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6663"/>
      </w:tblGrid>
      <w:tr w:rsidR="008D20B2" w:rsidRPr="002810C8" w14:paraId="4A44BC60" w14:textId="77777777" w:rsidTr="45E1829E">
        <w:tc>
          <w:tcPr>
            <w:tcW w:w="2283" w:type="dxa"/>
          </w:tcPr>
          <w:p w14:paraId="34D4A15C" w14:textId="77777777" w:rsidR="008D20B2" w:rsidRPr="00601CBC" w:rsidRDefault="008D20B2" w:rsidP="004503AF">
            <w:pPr>
              <w:rPr>
                <w:rFonts w:ascii="NewsGotT" w:hAnsi="NewsGotT"/>
                <w:lang w:val="pt-PT"/>
              </w:rPr>
            </w:pPr>
            <w:r>
              <w:rPr>
                <w:noProof/>
              </w:rPr>
              <w:drawing>
                <wp:inline distT="0" distB="0" distL="0" distR="0" wp14:anchorId="166CEADE" wp14:editId="45E1829E">
                  <wp:extent cx="973405" cy="761959"/>
                  <wp:effectExtent l="0" t="0" r="5080" b="635"/>
                  <wp:docPr id="31" name="Picture 31" descr="EE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3405" cy="761959"/>
                          </a:xfrm>
                          <a:prstGeom prst="rect">
                            <a:avLst/>
                          </a:prstGeom>
                        </pic:spPr>
                      </pic:pic>
                    </a:graphicData>
                  </a:graphic>
                </wp:inline>
              </w:drawing>
            </w:r>
          </w:p>
          <w:p w14:paraId="5C3F2581" w14:textId="77777777" w:rsidR="008D20B2" w:rsidRPr="007B104E" w:rsidRDefault="008D20B2" w:rsidP="004503AF">
            <w:pPr>
              <w:rPr>
                <w:rFonts w:ascii="NewsGotTLig" w:hAnsi="NewsGotTLig"/>
                <w:sz w:val="18"/>
                <w:szCs w:val="18"/>
                <w:lang w:val="pt-PT"/>
              </w:rPr>
            </w:pPr>
            <w:r w:rsidRPr="007B104E">
              <w:rPr>
                <w:rFonts w:ascii="NewsGotTLig" w:hAnsi="NewsGotTLig"/>
                <w:color w:val="A6A6A6" w:themeColor="background1" w:themeShade="A6"/>
                <w:sz w:val="18"/>
                <w:szCs w:val="18"/>
                <w:lang w:val="pt-PT"/>
              </w:rPr>
              <w:t>Escola de Engenharia</w:t>
            </w:r>
          </w:p>
        </w:tc>
        <w:tc>
          <w:tcPr>
            <w:tcW w:w="6663" w:type="dxa"/>
          </w:tcPr>
          <w:p w14:paraId="66744CD3" w14:textId="37987D01" w:rsidR="008D20B2" w:rsidRPr="006F416A" w:rsidRDefault="004E3EBC" w:rsidP="004E3EBC">
            <w:pPr>
              <w:jc w:val="center"/>
              <w:rPr>
                <w:rFonts w:ascii="NewsGotT" w:hAnsi="NewsGotT"/>
                <w:b/>
                <w:bCs/>
                <w:sz w:val="32"/>
                <w:szCs w:val="36"/>
                <w:lang w:val="pt-PT"/>
              </w:rPr>
            </w:pPr>
            <w:r w:rsidRPr="006F416A">
              <w:rPr>
                <w:rFonts w:ascii="NewsGotT" w:hAnsi="NewsGotT"/>
                <w:b/>
                <w:bCs/>
                <w:sz w:val="32"/>
                <w:szCs w:val="36"/>
                <w:lang w:val="pt-PT"/>
              </w:rPr>
              <w:t>Plano de Trabalho</w:t>
            </w:r>
            <w:r w:rsidR="00C15767" w:rsidRPr="006F416A">
              <w:rPr>
                <w:rFonts w:ascii="NewsGotT" w:hAnsi="NewsGotT"/>
                <w:b/>
                <w:bCs/>
                <w:sz w:val="32"/>
                <w:szCs w:val="36"/>
                <w:lang w:val="pt-PT"/>
              </w:rPr>
              <w:t xml:space="preserve"> de Dissertação</w:t>
            </w:r>
          </w:p>
          <w:p w14:paraId="7000726A" w14:textId="77777777" w:rsidR="006F416A" w:rsidRDefault="006F416A" w:rsidP="004E3EBC">
            <w:pPr>
              <w:jc w:val="center"/>
              <w:rPr>
                <w:rFonts w:ascii="NewsGotT" w:hAnsi="NewsGotT"/>
                <w:lang w:val="pt-PT"/>
              </w:rPr>
            </w:pPr>
          </w:p>
          <w:p w14:paraId="16B4232E" w14:textId="64A3B673" w:rsidR="008D20B2" w:rsidRPr="006F416A" w:rsidRDefault="004E3EBC" w:rsidP="008D20B2">
            <w:pPr>
              <w:jc w:val="center"/>
              <w:rPr>
                <w:rFonts w:ascii="NewsGotT" w:hAnsi="NewsGotT"/>
                <w:szCs w:val="28"/>
                <w:lang w:val="pt-PT"/>
              </w:rPr>
            </w:pPr>
            <w:r w:rsidRPr="006F416A">
              <w:rPr>
                <w:rFonts w:ascii="NewsGotT" w:hAnsi="NewsGotT"/>
                <w:szCs w:val="28"/>
                <w:lang w:val="pt-PT"/>
              </w:rPr>
              <w:t>Ano Letivo 2020/2021</w:t>
            </w:r>
          </w:p>
          <w:p w14:paraId="17B65E1A" w14:textId="77777777" w:rsidR="008D20B2" w:rsidRPr="00601CBC" w:rsidRDefault="008D20B2" w:rsidP="004503AF">
            <w:pPr>
              <w:rPr>
                <w:rFonts w:ascii="NewsGotT" w:hAnsi="NewsGotT"/>
                <w:lang w:val="pt-PT"/>
              </w:rPr>
            </w:pPr>
          </w:p>
        </w:tc>
      </w:tr>
    </w:tbl>
    <w:p w14:paraId="49FB79CE" w14:textId="77777777" w:rsidR="008D20B2" w:rsidRDefault="008D20B2" w:rsidP="00E93229">
      <w:pPr>
        <w:rPr>
          <w:rFonts w:ascii="NewsGotT" w:hAnsi="NewsGotT"/>
          <w:lang w:val="pt-PT"/>
        </w:rPr>
      </w:pPr>
    </w:p>
    <w:tbl>
      <w:tblPr>
        <w:tblStyle w:val="cinza"/>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Look w:val="04A0" w:firstRow="1" w:lastRow="0" w:firstColumn="1" w:lastColumn="0" w:noHBand="0" w:noVBand="1"/>
      </w:tblPr>
      <w:tblGrid>
        <w:gridCol w:w="2122"/>
        <w:gridCol w:w="7796"/>
      </w:tblGrid>
      <w:tr w:rsidR="00E9790B" w:rsidRPr="009B347F" w14:paraId="0630179D" w14:textId="52D97B12" w:rsidTr="45E1829E">
        <w:trPr>
          <w:trHeight w:val="576"/>
        </w:trPr>
        <w:tc>
          <w:tcPr>
            <w:tcW w:w="2122" w:type="dxa"/>
            <w:vAlign w:val="center"/>
          </w:tcPr>
          <w:p w14:paraId="5D32F00D" w14:textId="37126289" w:rsidR="00E9790B" w:rsidRPr="00C448B3" w:rsidRDefault="00E9790B" w:rsidP="00564BEA">
            <w:pPr>
              <w:rPr>
                <w:rFonts w:ascii="NewsGotT" w:hAnsi="NewsGotT"/>
                <w:b/>
                <w:lang w:val="pt-PT"/>
              </w:rPr>
            </w:pPr>
            <w:r w:rsidRPr="00C448B3">
              <w:rPr>
                <w:rFonts w:ascii="NewsGotT" w:hAnsi="NewsGotT"/>
                <w:b/>
                <w:sz w:val="20"/>
                <w:lang w:val="pt-PT"/>
              </w:rPr>
              <w:t>Nome Estudante</w:t>
            </w:r>
          </w:p>
        </w:tc>
        <w:tc>
          <w:tcPr>
            <w:tcW w:w="7796" w:type="dxa"/>
            <w:tcBorders>
              <w:top w:val="single" w:sz="4" w:space="0" w:color="BFBFBF" w:themeColor="background1" w:themeShade="BF"/>
              <w:bottom w:val="single" w:sz="4" w:space="0" w:color="BFBFBF" w:themeColor="background1" w:themeShade="BF"/>
            </w:tcBorders>
            <w:vAlign w:val="center"/>
          </w:tcPr>
          <w:p w14:paraId="7C534C29" w14:textId="7BD1926D" w:rsidR="00E9790B" w:rsidRPr="00F13461" w:rsidRDefault="238D24D0" w:rsidP="45E1829E">
            <w:pPr>
              <w:rPr>
                <w:rFonts w:ascii="NewsGotT" w:hAnsi="NewsGotT"/>
                <w:sz w:val="20"/>
                <w:szCs w:val="20"/>
                <w:lang w:val="pt-PT"/>
              </w:rPr>
            </w:pPr>
            <w:r w:rsidRPr="45E1829E">
              <w:rPr>
                <w:rFonts w:ascii="NewsGotT" w:hAnsi="NewsGotT"/>
                <w:sz w:val="20"/>
                <w:szCs w:val="20"/>
                <w:lang w:val="pt-PT"/>
              </w:rPr>
              <w:t xml:space="preserve">Célia Natália Lemos Figueiredo </w:t>
            </w:r>
          </w:p>
        </w:tc>
      </w:tr>
      <w:tr w:rsidR="005F55D4" w:rsidRPr="009B347F" w14:paraId="7BB0F5FF" w14:textId="77777777" w:rsidTr="45E1829E">
        <w:trPr>
          <w:trHeight w:val="576"/>
        </w:trPr>
        <w:tc>
          <w:tcPr>
            <w:tcW w:w="2122" w:type="dxa"/>
            <w:vAlign w:val="center"/>
          </w:tcPr>
          <w:p w14:paraId="2A3A7250" w14:textId="639FAE0A" w:rsidR="005F55D4" w:rsidRPr="00C448B3" w:rsidRDefault="00620DFE" w:rsidP="00237A41">
            <w:pPr>
              <w:rPr>
                <w:rFonts w:ascii="NewsGotT" w:hAnsi="NewsGotT"/>
                <w:b/>
                <w:sz w:val="20"/>
                <w:lang w:val="pt-PT"/>
              </w:rPr>
            </w:pPr>
            <w:r>
              <w:rPr>
                <w:rFonts w:ascii="NewsGotT" w:hAnsi="NewsGotT"/>
                <w:b/>
                <w:sz w:val="20"/>
                <w:lang w:val="pt-PT"/>
              </w:rPr>
              <w:t>N.º Estudante</w:t>
            </w:r>
          </w:p>
        </w:tc>
        <w:tc>
          <w:tcPr>
            <w:tcW w:w="7796" w:type="dxa"/>
            <w:tcBorders>
              <w:top w:val="single" w:sz="4" w:space="0" w:color="BFBFBF" w:themeColor="background1" w:themeShade="BF"/>
              <w:bottom w:val="single" w:sz="4" w:space="0" w:color="BFBFBF" w:themeColor="background1" w:themeShade="BF"/>
            </w:tcBorders>
            <w:vAlign w:val="center"/>
          </w:tcPr>
          <w:p w14:paraId="1F402AA6" w14:textId="188F46AC" w:rsidR="005F55D4" w:rsidRPr="00F13461" w:rsidRDefault="4F0C8F51" w:rsidP="45E1829E">
            <w:pPr>
              <w:rPr>
                <w:rFonts w:ascii="NewsGotT" w:hAnsi="NewsGotT"/>
                <w:sz w:val="20"/>
                <w:szCs w:val="20"/>
                <w:lang w:val="pt-PT"/>
              </w:rPr>
            </w:pPr>
            <w:r w:rsidRPr="45E1829E">
              <w:rPr>
                <w:rFonts w:ascii="NewsGotT" w:hAnsi="NewsGotT"/>
                <w:sz w:val="20"/>
                <w:szCs w:val="20"/>
                <w:lang w:val="pt-PT"/>
              </w:rPr>
              <w:t>PG41022</w:t>
            </w:r>
          </w:p>
        </w:tc>
      </w:tr>
      <w:tr w:rsidR="005F55D4" w:rsidRPr="002810C8" w14:paraId="6EC520EE" w14:textId="77777777" w:rsidTr="45E1829E">
        <w:trPr>
          <w:trHeight w:val="576"/>
        </w:trPr>
        <w:tc>
          <w:tcPr>
            <w:tcW w:w="2122" w:type="dxa"/>
            <w:vAlign w:val="center"/>
          </w:tcPr>
          <w:p w14:paraId="05AC5FB3" w14:textId="7B7B4DAF" w:rsidR="005F55D4" w:rsidRPr="00C448B3" w:rsidRDefault="00620DFE" w:rsidP="00564BEA">
            <w:pPr>
              <w:rPr>
                <w:rFonts w:ascii="NewsGotT" w:hAnsi="NewsGotT"/>
                <w:b/>
                <w:sz w:val="20"/>
                <w:lang w:val="pt-PT"/>
              </w:rPr>
            </w:pPr>
            <w:r>
              <w:rPr>
                <w:rFonts w:ascii="NewsGotT" w:hAnsi="NewsGotT"/>
                <w:b/>
                <w:sz w:val="20"/>
                <w:lang w:val="pt-PT"/>
              </w:rPr>
              <w:t>Curso</w:t>
            </w:r>
          </w:p>
        </w:tc>
        <w:tc>
          <w:tcPr>
            <w:tcW w:w="7796" w:type="dxa"/>
            <w:tcBorders>
              <w:top w:val="single" w:sz="4" w:space="0" w:color="BFBFBF" w:themeColor="background1" w:themeShade="BF"/>
              <w:bottom w:val="single" w:sz="4" w:space="0" w:color="BFBFBF" w:themeColor="background1" w:themeShade="BF"/>
            </w:tcBorders>
            <w:vAlign w:val="center"/>
          </w:tcPr>
          <w:p w14:paraId="40E00FA6" w14:textId="4A438179" w:rsidR="005F55D4" w:rsidRPr="00F13461" w:rsidRDefault="3E10E3DB" w:rsidP="45E1829E">
            <w:pPr>
              <w:rPr>
                <w:rFonts w:ascii="NewsGotT" w:hAnsi="NewsGotT"/>
                <w:sz w:val="20"/>
                <w:szCs w:val="20"/>
                <w:lang w:val="pt-PT"/>
              </w:rPr>
            </w:pPr>
            <w:r w:rsidRPr="45E1829E">
              <w:rPr>
                <w:rFonts w:ascii="NewsGotT" w:hAnsi="NewsGotT"/>
                <w:sz w:val="20"/>
                <w:szCs w:val="20"/>
                <w:lang w:val="pt-PT"/>
              </w:rPr>
              <w:t xml:space="preserve">Mestrado em Engenharia de Sistemas </w:t>
            </w:r>
          </w:p>
        </w:tc>
      </w:tr>
      <w:tr w:rsidR="00E9790B" w:rsidRPr="002810C8" w14:paraId="51ADF0A6" w14:textId="5501760E" w:rsidTr="45E1829E">
        <w:trPr>
          <w:trHeight w:val="576"/>
        </w:trPr>
        <w:tc>
          <w:tcPr>
            <w:tcW w:w="2122" w:type="dxa"/>
            <w:vAlign w:val="center"/>
          </w:tcPr>
          <w:p w14:paraId="02C81A84" w14:textId="369C75CD" w:rsidR="00E9790B" w:rsidRPr="00601CBC" w:rsidRDefault="00E9790B" w:rsidP="00564BEA">
            <w:pPr>
              <w:rPr>
                <w:rFonts w:ascii="NewsGotT" w:hAnsi="NewsGotT"/>
                <w:lang w:val="pt-PT"/>
              </w:rPr>
            </w:pPr>
            <w:r w:rsidRPr="00C448B3">
              <w:rPr>
                <w:rFonts w:ascii="NewsGotT" w:hAnsi="NewsGotT"/>
                <w:b/>
                <w:sz w:val="20"/>
                <w:lang w:val="pt-PT"/>
              </w:rPr>
              <w:t>Título</w:t>
            </w:r>
            <w:r w:rsidR="00C448B3">
              <w:rPr>
                <w:rFonts w:ascii="NewsGotT" w:hAnsi="NewsGotT"/>
                <w:b/>
                <w:sz w:val="20"/>
                <w:lang w:val="pt-PT"/>
              </w:rPr>
              <w:t xml:space="preserve"> da Dissertação</w:t>
            </w:r>
            <w:r w:rsidRPr="00601CBC">
              <w:rPr>
                <w:rFonts w:ascii="NewsGotT" w:hAnsi="NewsGotT"/>
                <w:lang w:val="pt-PT"/>
              </w:rPr>
              <w:t xml:space="preserve"> </w:t>
            </w:r>
            <w:r w:rsidRPr="00601CBC">
              <w:rPr>
                <w:rFonts w:ascii="NewsGotT" w:hAnsi="NewsGotT"/>
                <w:sz w:val="16"/>
                <w:szCs w:val="16"/>
                <w:lang w:val="pt-PT"/>
              </w:rPr>
              <w:t>(em Português</w:t>
            </w:r>
            <w:r>
              <w:rPr>
                <w:rFonts w:ascii="NewsGotT" w:hAnsi="NewsGotT"/>
                <w:sz w:val="16"/>
                <w:szCs w:val="16"/>
                <w:lang w:val="pt-PT"/>
              </w:rPr>
              <w:t>)</w:t>
            </w:r>
          </w:p>
        </w:tc>
        <w:tc>
          <w:tcPr>
            <w:tcW w:w="7796" w:type="dxa"/>
            <w:tcBorders>
              <w:top w:val="single" w:sz="4" w:space="0" w:color="BFBFBF" w:themeColor="background1" w:themeShade="BF"/>
              <w:bottom w:val="single" w:sz="4" w:space="0" w:color="BFBFBF" w:themeColor="background1" w:themeShade="BF"/>
            </w:tcBorders>
            <w:vAlign w:val="center"/>
          </w:tcPr>
          <w:p w14:paraId="341AD007" w14:textId="3D3DC6A4" w:rsidR="00E9790B" w:rsidRPr="00F13461" w:rsidRDefault="00E9790B" w:rsidP="00564BEA">
            <w:pPr>
              <w:rPr>
                <w:rFonts w:ascii="NewsGotT" w:hAnsi="NewsGotT"/>
                <w:sz w:val="20"/>
                <w:lang w:val="pt-PT"/>
              </w:rPr>
            </w:pPr>
          </w:p>
        </w:tc>
      </w:tr>
      <w:tr w:rsidR="00E9790B" w:rsidRPr="002810C8" w14:paraId="39DCEF19" w14:textId="14E8499E" w:rsidTr="45E1829E">
        <w:trPr>
          <w:trHeight w:val="576"/>
        </w:trPr>
        <w:tc>
          <w:tcPr>
            <w:tcW w:w="2122" w:type="dxa"/>
            <w:vAlign w:val="center"/>
          </w:tcPr>
          <w:p w14:paraId="0BEA62CC" w14:textId="1D7E48B6" w:rsidR="00E9790B" w:rsidRPr="00601CBC" w:rsidRDefault="00E9790B" w:rsidP="00564BEA">
            <w:pPr>
              <w:rPr>
                <w:rFonts w:ascii="NewsGotT" w:hAnsi="NewsGotT"/>
                <w:lang w:val="pt-PT"/>
              </w:rPr>
            </w:pPr>
            <w:r w:rsidRPr="00C448B3">
              <w:rPr>
                <w:rFonts w:ascii="NewsGotT" w:hAnsi="NewsGotT"/>
                <w:b/>
                <w:sz w:val="20"/>
                <w:lang w:val="pt-PT"/>
              </w:rPr>
              <w:t>Título</w:t>
            </w:r>
            <w:r w:rsidRPr="00C448B3">
              <w:rPr>
                <w:rFonts w:ascii="NewsGotT" w:hAnsi="NewsGotT"/>
                <w:sz w:val="20"/>
                <w:lang w:val="pt-PT"/>
              </w:rPr>
              <w:t xml:space="preserve"> </w:t>
            </w:r>
            <w:r w:rsidR="00C448B3">
              <w:rPr>
                <w:rFonts w:ascii="NewsGotT" w:hAnsi="NewsGotT"/>
                <w:b/>
                <w:sz w:val="20"/>
                <w:lang w:val="pt-PT"/>
              </w:rPr>
              <w:t>da Dissertação</w:t>
            </w:r>
            <w:r w:rsidR="00C448B3" w:rsidRPr="00601CBC">
              <w:rPr>
                <w:rFonts w:ascii="NewsGotT" w:hAnsi="NewsGotT"/>
                <w:lang w:val="pt-PT"/>
              </w:rPr>
              <w:t xml:space="preserve"> </w:t>
            </w:r>
            <w:r w:rsidRPr="00601CBC">
              <w:rPr>
                <w:rFonts w:ascii="NewsGotT" w:hAnsi="NewsGotT"/>
                <w:sz w:val="16"/>
                <w:szCs w:val="16"/>
                <w:lang w:val="pt-PT"/>
              </w:rPr>
              <w:t>(em Inglês)</w:t>
            </w:r>
          </w:p>
        </w:tc>
        <w:tc>
          <w:tcPr>
            <w:tcW w:w="7796" w:type="dxa"/>
            <w:tcBorders>
              <w:top w:val="single" w:sz="4" w:space="0" w:color="BFBFBF" w:themeColor="background1" w:themeShade="BF"/>
              <w:bottom w:val="single" w:sz="4" w:space="0" w:color="BFBFBF" w:themeColor="background1" w:themeShade="BF"/>
            </w:tcBorders>
            <w:vAlign w:val="center"/>
          </w:tcPr>
          <w:p w14:paraId="2E5CDD7C" w14:textId="05FA5248" w:rsidR="00E9790B" w:rsidRPr="00F13461" w:rsidRDefault="00E9790B" w:rsidP="00564BEA">
            <w:pPr>
              <w:ind w:left="12"/>
              <w:rPr>
                <w:rFonts w:ascii="NewsGotT" w:hAnsi="NewsGotT"/>
                <w:sz w:val="20"/>
                <w:lang w:val="pt-PT"/>
              </w:rPr>
            </w:pPr>
          </w:p>
        </w:tc>
      </w:tr>
    </w:tbl>
    <w:p w14:paraId="7E06A34B" w14:textId="77777777" w:rsidR="008D20B2" w:rsidRDefault="008D20B2" w:rsidP="00E93229">
      <w:pPr>
        <w:rPr>
          <w:rFonts w:ascii="NewsGotT" w:hAnsi="NewsGotT"/>
          <w:lang w:val="pt-PT"/>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8"/>
      </w:tblGrid>
      <w:tr w:rsidR="001C00CE" w:rsidRPr="002810C8" w14:paraId="2D27CC62" w14:textId="77777777" w:rsidTr="005F55D4">
        <w:trPr>
          <w:trHeight w:val="4626"/>
        </w:trPr>
        <w:tc>
          <w:tcPr>
            <w:tcW w:w="9918" w:type="dxa"/>
          </w:tcPr>
          <w:p w14:paraId="5FB37C77" w14:textId="68EAC2A0" w:rsidR="001C00CE" w:rsidRPr="00601CBC" w:rsidRDefault="001C00CE" w:rsidP="004503AF">
            <w:pPr>
              <w:spacing w:before="120"/>
              <w:rPr>
                <w:rFonts w:ascii="NewsGotT" w:hAnsi="NewsGotT"/>
                <w:lang w:val="pt-PT"/>
              </w:rPr>
            </w:pPr>
            <w:r>
              <w:rPr>
                <w:rFonts w:ascii="NewsGotT" w:hAnsi="NewsGotT"/>
                <w:b/>
                <w:bCs/>
                <w:sz w:val="20"/>
                <w:szCs w:val="20"/>
                <w:lang w:val="pt-PT"/>
              </w:rPr>
              <w:t xml:space="preserve">Enquadramento e Motivação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150 - 200 palavras)</w:t>
            </w:r>
          </w:p>
          <w:p w14:paraId="1980A808" w14:textId="77777777" w:rsidR="00F012FC" w:rsidRDefault="00F012FC" w:rsidP="00F012FC">
            <w:pPr>
              <w:jc w:val="both"/>
              <w:rPr>
                <w:rFonts w:ascii="NewsGotT" w:hAnsi="NewsGotT"/>
                <w:lang w:val="pt-PT"/>
              </w:rPr>
            </w:pPr>
          </w:p>
          <w:p w14:paraId="6B67E136" w14:textId="3F7C1900" w:rsidR="00F012FC" w:rsidRPr="00F012FC" w:rsidRDefault="00F012FC" w:rsidP="00F012FC">
            <w:pPr>
              <w:jc w:val="both"/>
              <w:rPr>
                <w:rFonts w:ascii="NewsGotT" w:hAnsi="NewsGotT"/>
                <w:lang w:val="pt-PT"/>
              </w:rPr>
            </w:pPr>
            <w:r w:rsidRPr="00F012FC">
              <w:rPr>
                <w:rFonts w:ascii="NewsGotT" w:hAnsi="NewsGotT"/>
                <w:lang w:val="pt-PT"/>
              </w:rPr>
              <w:t xml:space="preserve">O </w:t>
            </w:r>
            <w:proofErr w:type="spellStart"/>
            <w:r w:rsidRPr="00154407">
              <w:rPr>
                <w:rFonts w:ascii="NewsGotT" w:hAnsi="NewsGotT"/>
                <w:i/>
                <w:iCs/>
                <w:lang w:val="pt-PT"/>
              </w:rPr>
              <w:t>delirium</w:t>
            </w:r>
            <w:proofErr w:type="spellEnd"/>
            <w:r w:rsidRPr="00F012FC">
              <w:rPr>
                <w:rFonts w:ascii="NewsGotT" w:hAnsi="NewsGotT"/>
                <w:lang w:val="pt-PT"/>
              </w:rPr>
              <w:t xml:space="preserve"> é uma síndrome neuropsiquiátrica aguda, caracterizada por um transtorno agudo da atenção e cognição, de natureza </w:t>
            </w:r>
            <w:proofErr w:type="spellStart"/>
            <w:r w:rsidRPr="00F012FC">
              <w:rPr>
                <w:rFonts w:ascii="NewsGotT" w:hAnsi="NewsGotT"/>
                <w:lang w:val="pt-PT"/>
              </w:rPr>
              <w:t>multifactorial</w:t>
            </w:r>
            <w:proofErr w:type="spellEnd"/>
            <w:r w:rsidR="009341AA">
              <w:rPr>
                <w:rFonts w:ascii="NewsGotT" w:hAnsi="NewsGotT"/>
                <w:lang w:val="pt-PT"/>
              </w:rPr>
              <w:t xml:space="preserve"> </w:t>
            </w:r>
            <w:r w:rsidR="009341AA">
              <w:rPr>
                <w:rFonts w:ascii="NewsGotT" w:hAnsi="NewsGotT"/>
                <w:lang w:val="pt-PT"/>
              </w:rPr>
              <w:fldChar w:fldCharType="begin" w:fldLock="1"/>
            </w:r>
            <w:r w:rsidR="00154407">
              <w:rPr>
                <w:rFonts w:ascii="NewsGotT" w:hAnsi="NewsGotT"/>
                <w:lang w:val="pt-PT"/>
              </w:rPr>
              <w:instrText>ADDIN CSL_CITATION {"citationItems":[{"id":"ITEM-1","itemData":{"DOI":"10.1177/1533317510397331","ISSN":"19382731","PMID":"21285047","abstract":"Delirium is a common neuropsychiatric syndrome in the elderly characterized by concurrent impairments in cognition and behaviors. The etiologies for delirium are often multifactorial and are due to underlying medical illnesses and/or due to medication effect. The diagnosis of delirium is often missed in elderly patients and this condition may be mislabeled as depression or dementia. Untreated, delirium can have devastating consequences in the elderly with high rates of morbidity and mortality. Available evidence indicates that early detection, reduction of risk factors, and better management of this condition can decrease its morbidity rates. In this review, we discuss the etiology, neurobiology, diagnosis, prevention, and treatments for this potentially lethal condition in the elderly. © The Author(s) 2011.","author":[{"dropping-particle":"","family":"Mittal","given":"Vikrant","non-dropping-particle":"","parse-names":false,"suffix":""},{"dropping-particle":"","family":"Muralee","given":"Sunanda","non-dropping-particle":"","parse-names":false,"suffix":""},{"dropping-particle":"","family":"Williamson","given":"Deena","non-dropping-particle":"","parse-names":false,"suffix":""},{"dropping-particle":"","family":"McEnerney","given":"Nicole","non-dropping-particle":"","parse-names":false,"suffix":""},{"dropping-particle":"","family":"Thomas","given":"Jennifer","non-dropping-particle":"","parse-names":false,"suffix":""},{"dropping-particle":"","family":"Cash","given":"Mary","non-dropping-particle":"","parse-names":false,"suffix":""},{"dropping-particle":"","family":"Tampi","given":"Rajesh R.","non-dropping-particle":"","parse-names":false,"suffix":""}],"container-title":"American Journal of Alzheimer's Disease and other Dementias","id":"ITEM-1","issue":"2","issued":{"date-parts":[["2011"]]},"note":"(2) -&amp;gt; 2Q","page":"97-109","title":"Delirium in the elderly: A comprehensive review","type":"article-journal","volume":"26"},"uris":["http://www.mendeley.com/documents/?uuid=019e9cc0-710b-47eb-8a4f-50620c8334c4"]}],"mendeley":{"formattedCitation":"(Mittal et al., 2011)","plainTextFormattedCitation":"(Mittal et al., 2011)","previouslyFormattedCitation":"(Mittal et al., 2011)"},"properties":{"noteIndex":0},"schema":"https://github.com/citation-style-language/schema/raw/master/csl-citation.json"}</w:instrText>
            </w:r>
            <w:r w:rsidR="009341AA">
              <w:rPr>
                <w:rFonts w:ascii="NewsGotT" w:hAnsi="NewsGotT"/>
                <w:lang w:val="pt-PT"/>
              </w:rPr>
              <w:fldChar w:fldCharType="separate"/>
            </w:r>
            <w:r w:rsidR="009341AA" w:rsidRPr="009341AA">
              <w:rPr>
                <w:rFonts w:ascii="NewsGotT" w:hAnsi="NewsGotT"/>
                <w:noProof/>
                <w:lang w:val="pt-PT"/>
              </w:rPr>
              <w:t>(Mittal et al., 2011)</w:t>
            </w:r>
            <w:r w:rsidR="009341AA">
              <w:rPr>
                <w:rFonts w:ascii="NewsGotT" w:hAnsi="NewsGotT"/>
                <w:lang w:val="pt-PT"/>
              </w:rPr>
              <w:fldChar w:fldCharType="end"/>
            </w:r>
            <w:r w:rsidR="009341AA">
              <w:rPr>
                <w:rFonts w:ascii="NewsGotT" w:hAnsi="NewsGotT"/>
                <w:lang w:val="pt-PT"/>
              </w:rPr>
              <w:t xml:space="preserve">. </w:t>
            </w:r>
            <w:r w:rsidRPr="00F012FC">
              <w:rPr>
                <w:rFonts w:ascii="NewsGotT" w:hAnsi="NewsGotT"/>
                <w:lang w:val="pt-PT"/>
              </w:rPr>
              <w:t xml:space="preserve"> É uma entidade muito prevalente, sobretudo na população idosa</w:t>
            </w:r>
            <w:r w:rsidR="009341AA">
              <w:rPr>
                <w:rFonts w:ascii="NewsGotT" w:hAnsi="NewsGotT"/>
                <w:lang w:val="pt-PT"/>
              </w:rPr>
              <w:t xml:space="preserve"> internada </w:t>
            </w:r>
            <w:r w:rsidR="009341AA">
              <w:rPr>
                <w:rFonts w:ascii="NewsGotT" w:hAnsi="NewsGotT"/>
                <w:lang w:val="pt-PT"/>
              </w:rPr>
              <w:fldChar w:fldCharType="begin" w:fldLock="1"/>
            </w:r>
            <w:r w:rsidR="009341AA">
              <w:rPr>
                <w:rFonts w:ascii="NewsGotT" w:hAnsi="NewsGotT"/>
                <w:lang w:val="pt-PT"/>
              </w:rPr>
              <w:instrText>ADDIN CSL_CITATION {"citationItems":[{"id":"ITEM-1","itemData":{"ISBN":"9780890425541","ISSN":"11354542","author":[{"dropping-particle":"","family":"American Psychiatric Association","given":"","non-dropping-particle":"","parse-names":false,"suffix":""}],"container-title":"Pediatria Integral","edition":"fifth","id":"ITEM-1","issue":"7","issued":{"date-parts":[["2013"]]},"note":"(16)","number-of-pages":"970","title":"Diagnostic and statistical manual of mental disorders - DSM-5","type":"book","volume":"17"},"uris":["http://www.mendeley.com/documents/?uuid=dd70f1e2-e461-46a4-af18-64727e41e1ba"]}],"mendeley":{"formattedCitation":"(American Psychiatric Association, 2013)","plainTextFormattedCitation":"(American Psychiatric Association, 2013)","previouslyFormattedCitation":"(American Psychiatric Association, 2013)"},"properties":{"noteIndex":0},"schema":"https://github.com/citation-style-language/schema/raw/master/csl-citation.json"}</w:instrText>
            </w:r>
            <w:r w:rsidR="009341AA">
              <w:rPr>
                <w:rFonts w:ascii="NewsGotT" w:hAnsi="NewsGotT"/>
                <w:lang w:val="pt-PT"/>
              </w:rPr>
              <w:fldChar w:fldCharType="separate"/>
            </w:r>
            <w:r w:rsidR="009341AA" w:rsidRPr="009341AA">
              <w:rPr>
                <w:rFonts w:ascii="NewsGotT" w:hAnsi="NewsGotT"/>
                <w:noProof/>
                <w:lang w:val="pt-PT"/>
              </w:rPr>
              <w:t>(American Psychiatric Association, 2013)</w:t>
            </w:r>
            <w:r w:rsidR="009341AA">
              <w:rPr>
                <w:rFonts w:ascii="NewsGotT" w:hAnsi="NewsGotT"/>
                <w:lang w:val="pt-PT"/>
              </w:rPr>
              <w:fldChar w:fldCharType="end"/>
            </w:r>
            <w:r w:rsidRPr="00F012FC">
              <w:rPr>
                <w:rFonts w:ascii="NewsGotT" w:hAnsi="NewsGotT"/>
                <w:lang w:val="pt-PT"/>
              </w:rPr>
              <w:t>. Apesar de grave e potencialmente fatal</w:t>
            </w:r>
            <w:r w:rsidR="00005A58">
              <w:rPr>
                <w:rFonts w:ascii="NewsGotT" w:hAnsi="NewsGotT"/>
                <w:lang w:val="pt-PT"/>
              </w:rPr>
              <w:t xml:space="preserve">, esta doença </w:t>
            </w:r>
            <w:r w:rsidRPr="00F012FC">
              <w:rPr>
                <w:rFonts w:ascii="NewsGotT" w:hAnsi="NewsGotT"/>
                <w:lang w:val="pt-PT"/>
              </w:rPr>
              <w:t xml:space="preserve">é frequentemente </w:t>
            </w:r>
            <w:proofErr w:type="spellStart"/>
            <w:r w:rsidRPr="00F012FC">
              <w:rPr>
                <w:rFonts w:ascii="NewsGotT" w:hAnsi="NewsGotT"/>
                <w:lang w:val="pt-PT"/>
              </w:rPr>
              <w:t>subdiagnosticad</w:t>
            </w:r>
            <w:r w:rsidR="00005A58">
              <w:rPr>
                <w:rFonts w:ascii="NewsGotT" w:hAnsi="NewsGotT"/>
                <w:lang w:val="pt-PT"/>
              </w:rPr>
              <w:t>a</w:t>
            </w:r>
            <w:proofErr w:type="spellEnd"/>
            <w:r w:rsidRPr="00F012FC">
              <w:rPr>
                <w:rFonts w:ascii="NewsGotT" w:hAnsi="NewsGotT"/>
                <w:lang w:val="pt-PT"/>
              </w:rPr>
              <w:t xml:space="preserve"> e negligenciad</w:t>
            </w:r>
            <w:r w:rsidR="00005A58">
              <w:rPr>
                <w:rFonts w:ascii="NewsGotT" w:hAnsi="NewsGotT"/>
                <w:lang w:val="pt-PT"/>
              </w:rPr>
              <w:t>a</w:t>
            </w:r>
            <w:r w:rsidRPr="00F012FC">
              <w:rPr>
                <w:rFonts w:ascii="NewsGotT" w:hAnsi="NewsGotT"/>
                <w:lang w:val="pt-PT"/>
              </w:rPr>
              <w:t xml:space="preserve">, relacionando-se com maiores taxas de </w:t>
            </w:r>
            <w:proofErr w:type="spellStart"/>
            <w:r w:rsidRPr="00F012FC">
              <w:rPr>
                <w:rFonts w:ascii="NewsGotT" w:hAnsi="NewsGotT"/>
                <w:lang w:val="pt-PT"/>
              </w:rPr>
              <w:t>morbi-mortalidade</w:t>
            </w:r>
            <w:proofErr w:type="spellEnd"/>
            <w:r w:rsidRPr="00F012FC">
              <w:rPr>
                <w:rFonts w:ascii="NewsGotT" w:hAnsi="NewsGotT"/>
                <w:lang w:val="pt-PT"/>
              </w:rPr>
              <w:t>, aumento do tempo de internamento e índices de institucionalização</w:t>
            </w:r>
            <w:r w:rsidR="00154407">
              <w:rPr>
                <w:rFonts w:ascii="NewsGotT" w:hAnsi="NewsGotT"/>
                <w:lang w:val="pt-PT"/>
              </w:rPr>
              <w:t xml:space="preserve"> </w:t>
            </w:r>
            <w:r w:rsidR="00154407">
              <w:rPr>
                <w:rFonts w:ascii="NewsGotT" w:hAnsi="NewsGotT"/>
                <w:lang w:val="pt-PT"/>
              </w:rPr>
              <w:fldChar w:fldCharType="begin" w:fldLock="1"/>
            </w:r>
            <w:r w:rsidR="00154407">
              <w:rPr>
                <w:rFonts w:ascii="NewsGotT" w:hAnsi="NewsGotT"/>
                <w:lang w:val="pt-PT"/>
              </w:rPr>
              <w:instrText>ADDIN CSL_CITATION {"citationItems":[{"id":"ITEM-1","itemData":{"DOI":"10.1016/j.jpsychores.2006.10.004","ISSN":"00223999","PMID":"17324689","abstract":"Objective: Delirium is highly prevalent in general hospitals but remains underrecognized and undertreated despite its association with increased morbidity, mortality, and health services utilization. To enhance its management, we developed guidelines covering all aspects, from risk factor identification to preventive, diagnostic, and therapeutic interventions in adult patients. Methods: Guidelines, systematic reviews, randomized controlled trials (RCT), and cohort studies were systematically searched and evaluated. Based on a synthesis of retrieved high-quality documents, recommendation items were submitted to a multidisciplinary expert panel. Experts scored the appropriateness of recommendation items, using an evidence-based, explicit, multidisciplinary panel approach. Each recommendation was graded according to this process' results. Results: Rated recommendations were mostly supported by a low level of evidence (1.3% RCT and systematic reviews, 14.3% nonrandomized trials vs. 84.4% observational studies or expert opinions). Nevertheless, 71.1% of recommendations were considered appropriate by the experts. Prevention of delirium and its nonpharmacological management should be fostered. Haloperidol remains the first-choice drug, whereas the role of atypical antipsychotics is still uncertain. Conclusions: While many topics addressed in these guidelines have not yet been adequately studied, an explicit panel and evidence-based approach allowed the proposal of comprehensive recommendations for the prevention and management of delirium in general hospitals. © 2007 Elsevier Inc. All rights reserved.","author":[{"dropping-particle":"","family":"Michaud","given":"Laurent","non-dropping-particle":"","parse-names":false,"suffix":""},{"dropping-particle":"","family":"Büla","given":"Christophe","non-dropping-particle":"","parse-names":false,"suffix":""},{"dropping-particle":"","family":"Berney","given":"Alexandre","non-dropping-particle":"","parse-names":false,"suffix":""},{"dropping-particle":"","family":"Camus","given":"Vincent","non-dropping-particle":"","parse-names":false,"suffix":""},{"dropping-particle":"","family":"Voellinger","given":"Rachel","non-dropping-particle":"","parse-names":false,"suffix":""},{"dropping-particle":"","family":"Stiefel","given":"Friedrich","non-dropping-particle":"","parse-names":false,"suffix":""},{"dropping-particle":"","family":"Burnand","given":"Bernard","non-dropping-particle":"","parse-names":false,"suffix":""}],"container-title":"Journal of Psychosomatic Research","id":"ITEM-1","issue":"3","issued":{"date-parts":[["2007"]]},"note":"(8)--&amp;gt; 1Q","page":"371-383","title":"Delirium: Guidelines for general hospitals","type":"article-journal","volume":"62"},"uris":["http://www.mendeley.com/documents/?uuid=dd054f5e-6f0a-4fd7-99df-817f684bc86b"]},{"id":"ITEM-2","itemData":{"DOI":"10.1016/S0140-6736(13)60688-1","ISSN":"1474547X","PMID":"23992774","abstract":"Delirium is an acute disorder of attention and cognition in elderly people (ie, those aged 65 years or older) that is common, serious, costly, under-recognised, and often fatal. A formal cognitive assessment and history of acute onset of symptoms are necessary for diagnosis. In view of the complex multifactorial causes of delirium, multicomponent non-pharmacological risk factor approaches are the most effective strategy for prevention. No convincing evidence shows that pharmacological prevention or treatment is effective. Drug reduction for sedation and analgesia and non pharmacological approaches are recommended. Delirium offers opportunities to elucidate brain pathophysiology - it serves both as a marker of brain vulnerability with decreased reserve and as a potential mechanism for permanent cognitive damage. As a potent indicator of patients safety, delirium provides a target for system-wide process improvements. Public health priorities include improvements in coding, reimbursement from insurers, and research funding, and widespread education for clinicians and the public about the importance of delirium.","author":[{"dropping-particle":"","family":"Inouye","given":"Sharon K.","non-dropping-particle":"","parse-names":false,"suffix":""},{"dropping-particle":"","family":"Westendorp","given":"Rudi G.J.","non-dropping-particle":"","parse-names":false,"suffix":""},{"dropping-particle":"","family":"Saczynski","given":"Jane S.","non-dropping-particle":"","parse-names":false,"suffix":""}],"container-title":"The Lancet","id":"ITEM-2","issue":"9920","issued":{"date-parts":[["2014"]]},"note":"(7) --&amp;gt; 1Q","page":"911-922","publisher":"Elsevier Ltd","title":"Delirium in elderly people","type":"article-journal","volume":"383"},"uris":["http://www.mendeley.com/documents/?uuid=979334c2-a879-4489-ad94-8cab4ba1b6de"]}],"mendeley":{"formattedCitation":"(Inouye, Westendorp, &amp; Saczynski, 2014; Michaud et al., 2007)","plainTextFormattedCitation":"(Inouye, Westendorp, &amp; Saczynski, 2014; Michaud et al., 2007)"},"properties":{"noteIndex":0},"schema":"https://github.com/citation-style-language/schema/raw/master/csl-citation.json"}</w:instrText>
            </w:r>
            <w:r w:rsidR="00154407">
              <w:rPr>
                <w:rFonts w:ascii="NewsGotT" w:hAnsi="NewsGotT"/>
                <w:lang w:val="pt-PT"/>
              </w:rPr>
              <w:fldChar w:fldCharType="separate"/>
            </w:r>
            <w:r w:rsidR="00154407" w:rsidRPr="00154407">
              <w:rPr>
                <w:rFonts w:ascii="NewsGotT" w:hAnsi="NewsGotT"/>
                <w:noProof/>
                <w:lang w:val="pt-PT"/>
              </w:rPr>
              <w:t>(Inouye, Westendorp, &amp; Saczynski, 2014; Michaud et al., 2007)</w:t>
            </w:r>
            <w:r w:rsidR="00154407">
              <w:rPr>
                <w:rFonts w:ascii="NewsGotT" w:hAnsi="NewsGotT"/>
                <w:lang w:val="pt-PT"/>
              </w:rPr>
              <w:fldChar w:fldCharType="end"/>
            </w:r>
            <w:r w:rsidR="00154407">
              <w:rPr>
                <w:rFonts w:ascii="NewsGotT" w:hAnsi="NewsGotT"/>
                <w:lang w:val="pt-PT"/>
              </w:rPr>
              <w:t xml:space="preserve">. </w:t>
            </w:r>
          </w:p>
          <w:p w14:paraId="54841D60" w14:textId="77777777" w:rsidR="00F012FC" w:rsidRPr="00F012FC" w:rsidRDefault="00F012FC" w:rsidP="004503AF">
            <w:pPr>
              <w:rPr>
                <w:rFonts w:ascii="NewsGotT" w:hAnsi="NewsGotT"/>
                <w:lang w:val="pt-BR"/>
              </w:rPr>
            </w:pPr>
          </w:p>
          <w:p w14:paraId="66CB643A" w14:textId="77777777" w:rsidR="00154407" w:rsidRDefault="00154407" w:rsidP="004503AF">
            <w:pPr>
              <w:rPr>
                <w:rFonts w:ascii="NewsGotT" w:hAnsi="NewsGotT"/>
                <w:lang w:val="pt-PT"/>
              </w:rPr>
            </w:pPr>
          </w:p>
          <w:p w14:paraId="22266C9F" w14:textId="43B0E8CD" w:rsidR="00154407" w:rsidRDefault="00154407" w:rsidP="004503AF">
            <w:pPr>
              <w:rPr>
                <w:rFonts w:ascii="NewsGotT" w:hAnsi="NewsGotT"/>
                <w:lang w:val="pt-PT"/>
              </w:rPr>
            </w:pPr>
          </w:p>
          <w:p w14:paraId="3F7CAFCA" w14:textId="77777777" w:rsidR="00154407" w:rsidRPr="00B00BEB" w:rsidRDefault="00154407" w:rsidP="00154407">
            <w:pPr>
              <w:rPr>
                <w:rFonts w:ascii="NewsGotT" w:hAnsi="NewsGotT"/>
                <w:lang w:val="pt-PT"/>
              </w:rPr>
            </w:pPr>
            <w:r w:rsidRPr="009341AA">
              <w:rPr>
                <w:rFonts w:ascii="NewsGotT" w:hAnsi="NewsGotT"/>
                <w:lang w:val="pt-PT"/>
              </w:rPr>
              <w:t xml:space="preserve">Atualmente existem ferramentas clínicas que auxiliam no diagnóstico de </w:t>
            </w:r>
            <w:proofErr w:type="spellStart"/>
            <w:r w:rsidRPr="009341AA">
              <w:rPr>
                <w:rFonts w:ascii="NewsGotT" w:hAnsi="NewsGotT"/>
                <w:lang w:val="pt-PT"/>
              </w:rPr>
              <w:t>Delirium</w:t>
            </w:r>
            <w:proofErr w:type="spellEnd"/>
            <w:r w:rsidRPr="009341AA">
              <w:rPr>
                <w:rFonts w:ascii="NewsGotT" w:hAnsi="NewsGotT"/>
                <w:lang w:val="pt-PT"/>
              </w:rPr>
              <w:t xml:space="preserve">, grande parte delas baseadas no </w:t>
            </w:r>
            <w:proofErr w:type="spellStart"/>
            <w:r w:rsidRPr="009341AA">
              <w:rPr>
                <w:rFonts w:ascii="NewsGotT" w:hAnsi="NewsGotT"/>
                <w:lang w:val="pt-PT"/>
              </w:rPr>
              <w:t>Confusion</w:t>
            </w:r>
            <w:proofErr w:type="spellEnd"/>
            <w:r w:rsidRPr="009341AA">
              <w:rPr>
                <w:rFonts w:ascii="NewsGotT" w:hAnsi="NewsGotT"/>
                <w:lang w:val="pt-PT"/>
              </w:rPr>
              <w:t xml:space="preserve"> </w:t>
            </w:r>
            <w:proofErr w:type="spellStart"/>
            <w:r w:rsidRPr="009341AA">
              <w:rPr>
                <w:rFonts w:ascii="NewsGotT" w:hAnsi="NewsGotT"/>
                <w:lang w:val="pt-PT"/>
              </w:rPr>
              <w:t>Assessment</w:t>
            </w:r>
            <w:proofErr w:type="spellEnd"/>
            <w:r w:rsidRPr="009341AA">
              <w:rPr>
                <w:rFonts w:ascii="NewsGotT" w:hAnsi="NewsGotT"/>
                <w:lang w:val="pt-PT"/>
              </w:rPr>
              <w:t xml:space="preserve"> </w:t>
            </w:r>
            <w:proofErr w:type="spellStart"/>
            <w:r w:rsidRPr="009341AA">
              <w:rPr>
                <w:rFonts w:ascii="NewsGotT" w:hAnsi="NewsGotT"/>
                <w:lang w:val="pt-PT"/>
              </w:rPr>
              <w:t>Method</w:t>
            </w:r>
            <w:proofErr w:type="spellEnd"/>
            <w:r w:rsidRPr="009341AA">
              <w:rPr>
                <w:rFonts w:ascii="NewsGotT" w:hAnsi="NewsGotT"/>
                <w:lang w:val="pt-PT"/>
              </w:rPr>
              <w:t xml:space="preserve"> (CAM). De modo a abreviar o tempo necessário para o diagnóstico em ambientes com grande afluência de doentes e tarefas foi criada a </w:t>
            </w:r>
            <w:proofErr w:type="spellStart"/>
            <w:r w:rsidRPr="009341AA">
              <w:rPr>
                <w:rFonts w:ascii="NewsGotT" w:hAnsi="NewsGotT"/>
                <w:lang w:val="pt-PT"/>
              </w:rPr>
              <w:t>Confusion</w:t>
            </w:r>
            <w:proofErr w:type="spellEnd"/>
            <w:r w:rsidRPr="009341AA">
              <w:rPr>
                <w:rFonts w:ascii="NewsGotT" w:hAnsi="NewsGotT"/>
                <w:lang w:val="pt-PT"/>
              </w:rPr>
              <w:t xml:space="preserve"> </w:t>
            </w:r>
            <w:proofErr w:type="spellStart"/>
            <w:r w:rsidRPr="009341AA">
              <w:rPr>
                <w:rFonts w:ascii="NewsGotT" w:hAnsi="NewsGotT"/>
                <w:lang w:val="pt-PT"/>
              </w:rPr>
              <w:t>Assessment</w:t>
            </w:r>
            <w:proofErr w:type="spellEnd"/>
            <w:r w:rsidRPr="009341AA">
              <w:rPr>
                <w:rFonts w:ascii="NewsGotT" w:hAnsi="NewsGotT"/>
                <w:lang w:val="pt-PT"/>
              </w:rPr>
              <w:t xml:space="preserve"> </w:t>
            </w:r>
            <w:proofErr w:type="spellStart"/>
            <w:r w:rsidRPr="009341AA">
              <w:rPr>
                <w:rFonts w:ascii="NewsGotT" w:hAnsi="NewsGotT"/>
                <w:lang w:val="pt-PT"/>
              </w:rPr>
              <w:t>Method</w:t>
            </w:r>
            <w:proofErr w:type="spellEnd"/>
            <w:r w:rsidRPr="009341AA">
              <w:rPr>
                <w:rFonts w:ascii="NewsGotT" w:hAnsi="NewsGotT"/>
                <w:lang w:val="pt-PT"/>
              </w:rPr>
              <w:t xml:space="preserve"> for </w:t>
            </w:r>
            <w:proofErr w:type="spellStart"/>
            <w:r w:rsidRPr="009341AA">
              <w:rPr>
                <w:rFonts w:ascii="NewsGotT" w:hAnsi="NewsGotT"/>
                <w:lang w:val="pt-PT"/>
              </w:rPr>
              <w:t>the</w:t>
            </w:r>
            <w:proofErr w:type="spellEnd"/>
            <w:r w:rsidRPr="009341AA">
              <w:rPr>
                <w:rFonts w:ascii="NewsGotT" w:hAnsi="NewsGotT"/>
                <w:lang w:val="pt-PT"/>
              </w:rPr>
              <w:t xml:space="preserve"> </w:t>
            </w:r>
            <w:proofErr w:type="spellStart"/>
            <w:r w:rsidRPr="009341AA">
              <w:rPr>
                <w:rFonts w:ascii="NewsGotT" w:hAnsi="NewsGotT"/>
                <w:lang w:val="pt-PT"/>
              </w:rPr>
              <w:t>Intensive</w:t>
            </w:r>
            <w:proofErr w:type="spellEnd"/>
            <w:r w:rsidRPr="009341AA">
              <w:rPr>
                <w:rFonts w:ascii="NewsGotT" w:hAnsi="NewsGotT"/>
                <w:lang w:val="pt-PT"/>
              </w:rPr>
              <w:t xml:space="preserve"> </w:t>
            </w:r>
            <w:proofErr w:type="spellStart"/>
            <w:r w:rsidRPr="009341AA">
              <w:rPr>
                <w:rFonts w:ascii="NewsGotT" w:hAnsi="NewsGotT"/>
                <w:lang w:val="pt-PT"/>
              </w:rPr>
              <w:t>Care</w:t>
            </w:r>
            <w:proofErr w:type="spellEnd"/>
            <w:r w:rsidRPr="009341AA">
              <w:rPr>
                <w:rFonts w:ascii="NewsGotT" w:hAnsi="NewsGotT"/>
                <w:lang w:val="pt-PT"/>
              </w:rPr>
              <w:t xml:space="preserve"> </w:t>
            </w:r>
            <w:proofErr w:type="spellStart"/>
            <w:r w:rsidRPr="009341AA">
              <w:rPr>
                <w:rFonts w:ascii="NewsGotT" w:hAnsi="NewsGotT"/>
                <w:lang w:val="pt-PT"/>
              </w:rPr>
              <w:t>Unit</w:t>
            </w:r>
            <w:proofErr w:type="spellEnd"/>
            <w:r w:rsidRPr="009341AA">
              <w:rPr>
                <w:rFonts w:ascii="NewsGotT" w:hAnsi="NewsGotT"/>
                <w:lang w:val="pt-PT"/>
              </w:rPr>
              <w:t xml:space="preserve"> (CAM-ICU), estando já validado o seu uso no SU. A  CAM-ICU (</w:t>
            </w:r>
            <w:proofErr w:type="spellStart"/>
            <w:r w:rsidRPr="009341AA">
              <w:rPr>
                <w:rFonts w:ascii="NewsGotT" w:hAnsi="NewsGotT"/>
                <w:lang w:val="pt-PT"/>
              </w:rPr>
              <w:t>ref</w:t>
            </w:r>
            <w:proofErr w:type="spellEnd"/>
            <w:r w:rsidRPr="009341AA">
              <w:rPr>
                <w:rFonts w:ascii="NewsGotT" w:hAnsi="NewsGotT"/>
                <w:lang w:val="pt-PT"/>
              </w:rPr>
              <w:t xml:space="preserve">. </w:t>
            </w:r>
            <w:proofErr w:type="spellStart"/>
            <w:r w:rsidRPr="009341AA">
              <w:rPr>
                <w:rFonts w:ascii="NewsGotT" w:hAnsi="NewsGotT"/>
                <w:lang w:val="pt-PT"/>
              </w:rPr>
              <w:t>doi</w:t>
            </w:r>
            <w:proofErr w:type="spellEnd"/>
            <w:r w:rsidRPr="009341AA">
              <w:rPr>
                <w:rFonts w:ascii="NewsGotT" w:hAnsi="NewsGotT"/>
                <w:lang w:val="pt-PT"/>
              </w:rPr>
              <w:t>: 10.1111/acem.12309) baseia-se numa avaliação psicológica de resposta binária que procura sinais como desorientação e confusão específicos no paciente [3].</w:t>
            </w:r>
          </w:p>
          <w:p w14:paraId="74DFE074" w14:textId="4BB2B621" w:rsidR="00154407" w:rsidRDefault="00154407" w:rsidP="004503AF">
            <w:pPr>
              <w:rPr>
                <w:rFonts w:ascii="NewsGotT" w:hAnsi="NewsGotT"/>
                <w:lang w:val="pt-PT"/>
              </w:rPr>
            </w:pPr>
          </w:p>
          <w:p w14:paraId="2201F0B9" w14:textId="77777777" w:rsidR="00154407" w:rsidRDefault="00154407" w:rsidP="004503AF">
            <w:pPr>
              <w:rPr>
                <w:rFonts w:ascii="NewsGotT" w:hAnsi="NewsGotT"/>
                <w:lang w:val="pt-PT"/>
              </w:rPr>
            </w:pPr>
          </w:p>
          <w:p w14:paraId="2A6D71BB" w14:textId="77777777" w:rsidR="00154407" w:rsidRDefault="00154407" w:rsidP="004503AF">
            <w:pPr>
              <w:rPr>
                <w:rFonts w:ascii="NewsGotT" w:hAnsi="NewsGotT"/>
                <w:lang w:val="pt-PT"/>
              </w:rPr>
            </w:pPr>
          </w:p>
          <w:p w14:paraId="58A16E28" w14:textId="3721E57B" w:rsidR="0084433B" w:rsidRDefault="00785D09" w:rsidP="004503AF">
            <w:pPr>
              <w:rPr>
                <w:rFonts w:ascii="NewsGotT" w:hAnsi="NewsGotT"/>
                <w:lang w:val="pt-PT"/>
              </w:rPr>
            </w:pPr>
            <w:r>
              <w:rPr>
                <w:rFonts w:ascii="NewsGotT" w:hAnsi="NewsGotT"/>
                <w:lang w:val="pt-PT"/>
              </w:rPr>
              <w:t xml:space="preserve">A presente dissertação tem como principal foco </w:t>
            </w:r>
            <w:r w:rsidR="007604FF">
              <w:rPr>
                <w:rFonts w:ascii="NewsGotT" w:hAnsi="NewsGotT"/>
                <w:lang w:val="pt-PT"/>
              </w:rPr>
              <w:t xml:space="preserve">a avaliação </w:t>
            </w:r>
            <w:r w:rsidR="0084433B">
              <w:rPr>
                <w:rFonts w:ascii="NewsGotT" w:hAnsi="NewsGotT"/>
                <w:lang w:val="pt-PT"/>
              </w:rPr>
              <w:t xml:space="preserve">da influencia de fatores que influenciam a deteção precoce do diagnóstico do </w:t>
            </w:r>
            <w:proofErr w:type="spellStart"/>
            <w:r w:rsidR="0084433B">
              <w:rPr>
                <w:rFonts w:ascii="NewsGotT" w:hAnsi="NewsGotT"/>
                <w:lang w:val="pt-PT"/>
              </w:rPr>
              <w:t>delirium</w:t>
            </w:r>
            <w:proofErr w:type="spellEnd"/>
            <w:r w:rsidR="0084433B">
              <w:rPr>
                <w:rFonts w:ascii="NewsGotT" w:hAnsi="NewsGotT"/>
                <w:lang w:val="pt-PT"/>
              </w:rPr>
              <w:t xml:space="preserve">. </w:t>
            </w:r>
          </w:p>
          <w:p w14:paraId="187F5011" w14:textId="77777777" w:rsidR="0084433B" w:rsidRDefault="0084433B" w:rsidP="004503AF">
            <w:pPr>
              <w:rPr>
                <w:rFonts w:ascii="NewsGotT" w:hAnsi="NewsGotT"/>
                <w:lang w:val="pt-PT"/>
              </w:rPr>
            </w:pPr>
          </w:p>
          <w:p w14:paraId="2EF4E436" w14:textId="440BEC91" w:rsidR="001C00CE" w:rsidRDefault="00A33501" w:rsidP="004503AF">
            <w:pPr>
              <w:rPr>
                <w:rFonts w:ascii="NewsGotT" w:hAnsi="NewsGotT"/>
                <w:lang w:val="pt-PT"/>
              </w:rPr>
            </w:pPr>
            <w:r>
              <w:rPr>
                <w:rFonts w:ascii="NewsGotT" w:hAnsi="NewsGotT"/>
                <w:lang w:val="pt-PT"/>
              </w:rPr>
              <w:t>de um</w:t>
            </w:r>
            <w:r w:rsidR="00FF31F5">
              <w:rPr>
                <w:rFonts w:ascii="NewsGotT" w:hAnsi="NewsGotT"/>
                <w:lang w:val="pt-PT"/>
              </w:rPr>
              <w:t xml:space="preserve">a aplicação informática que visa </w:t>
            </w:r>
            <w:r w:rsidR="003E533F">
              <w:rPr>
                <w:rFonts w:ascii="NewsGotT" w:hAnsi="NewsGotT"/>
                <w:lang w:val="pt-PT"/>
              </w:rPr>
              <w:t xml:space="preserve">facilitar o diagnóstico do </w:t>
            </w:r>
            <w:proofErr w:type="spellStart"/>
            <w:r w:rsidR="003E533F" w:rsidRPr="003E533F">
              <w:rPr>
                <w:rFonts w:ascii="NewsGotT" w:hAnsi="NewsGotT"/>
                <w:i/>
                <w:iCs/>
                <w:lang w:val="pt-PT"/>
              </w:rPr>
              <w:t>delirium</w:t>
            </w:r>
            <w:proofErr w:type="spellEnd"/>
            <w:r w:rsidR="00633EF9">
              <w:rPr>
                <w:rFonts w:ascii="NewsGotT" w:hAnsi="NewsGotT"/>
                <w:i/>
                <w:iCs/>
                <w:lang w:val="pt-PT"/>
              </w:rPr>
              <w:t xml:space="preserve">. </w:t>
            </w:r>
          </w:p>
          <w:p w14:paraId="54779279" w14:textId="0A3B07EF" w:rsidR="009341AA" w:rsidRDefault="009341AA" w:rsidP="00B00BEB">
            <w:pPr>
              <w:rPr>
                <w:rFonts w:ascii="NewsGotT" w:hAnsi="NewsGotT"/>
                <w:lang w:val="pt-PT"/>
              </w:rPr>
            </w:pPr>
          </w:p>
          <w:p w14:paraId="03E3B354" w14:textId="1779E33A" w:rsidR="001C00CE" w:rsidRDefault="001C00CE" w:rsidP="004503AF">
            <w:pPr>
              <w:rPr>
                <w:rFonts w:ascii="NewsGotT" w:hAnsi="NewsGotT"/>
                <w:lang w:val="pt-PT"/>
              </w:rPr>
            </w:pPr>
          </w:p>
          <w:p w14:paraId="3A0EF1E0" w14:textId="77777777" w:rsidR="00F32243" w:rsidRDefault="00F32243" w:rsidP="004503AF">
            <w:pPr>
              <w:rPr>
                <w:rFonts w:ascii="NewsGotT" w:hAnsi="NewsGotT"/>
                <w:lang w:val="pt-PT"/>
              </w:rPr>
            </w:pPr>
          </w:p>
          <w:p w14:paraId="1333C321" w14:textId="00640E43" w:rsidR="001C00CE" w:rsidRDefault="00D50BE9" w:rsidP="004503AF">
            <w:pPr>
              <w:rPr>
                <w:rFonts w:ascii="NewsGotT" w:hAnsi="NewsGotT"/>
                <w:lang w:val="pt-PT"/>
              </w:rPr>
            </w:pPr>
            <w:r>
              <w:rPr>
                <w:rFonts w:ascii="NewsGotT" w:hAnsi="NewsGotT"/>
                <w:lang w:val="pt-PT"/>
              </w:rPr>
              <w:t xml:space="preserve">Pretende-se recorrer </w:t>
            </w:r>
            <w:r w:rsidRPr="00D50BE9">
              <w:rPr>
                <w:rFonts w:ascii="NewsGotT" w:hAnsi="NewsGotT"/>
                <w:lang w:val="pt-PT"/>
              </w:rPr>
              <w:t>à análise multivariada dos f</w:t>
            </w:r>
            <w:r>
              <w:rPr>
                <w:rFonts w:ascii="NewsGotT" w:hAnsi="NewsGotT"/>
                <w:lang w:val="pt-PT"/>
              </w:rPr>
              <w:t>a</w:t>
            </w:r>
            <w:r w:rsidRPr="00D50BE9">
              <w:rPr>
                <w:rFonts w:ascii="NewsGotT" w:hAnsi="NewsGotT"/>
                <w:lang w:val="pt-PT"/>
              </w:rPr>
              <w:t xml:space="preserve">tores de risco para identificar as variáveis com associação independente com o </w:t>
            </w:r>
            <w:proofErr w:type="spellStart"/>
            <w:r w:rsidRPr="00D50BE9">
              <w:rPr>
                <w:rFonts w:ascii="NewsGotT" w:hAnsi="NewsGotT"/>
                <w:lang w:val="pt-PT"/>
              </w:rPr>
              <w:t>delirium</w:t>
            </w:r>
            <w:proofErr w:type="spellEnd"/>
            <w:r w:rsidRPr="00D50BE9">
              <w:rPr>
                <w:rFonts w:ascii="NewsGotT" w:hAnsi="NewsGotT"/>
                <w:lang w:val="pt-PT"/>
              </w:rPr>
              <w:t xml:space="preserve"> através de um modelo de regressão logística</w:t>
            </w:r>
            <w:r>
              <w:rPr>
                <w:rFonts w:ascii="NewsGotT" w:hAnsi="NewsGotT"/>
                <w:lang w:val="pt-PT"/>
              </w:rPr>
              <w:t xml:space="preserve">. </w:t>
            </w:r>
          </w:p>
          <w:p w14:paraId="1983DB16" w14:textId="72789E0D" w:rsidR="002810C8" w:rsidRDefault="002810C8" w:rsidP="004503AF">
            <w:pPr>
              <w:rPr>
                <w:rFonts w:ascii="NewsGotT" w:hAnsi="NewsGotT"/>
                <w:lang w:val="pt-PT"/>
              </w:rPr>
            </w:pPr>
          </w:p>
          <w:p w14:paraId="769039A5" w14:textId="77777777" w:rsidR="002810C8" w:rsidRPr="002810C8" w:rsidRDefault="002810C8" w:rsidP="002810C8">
            <w:pPr>
              <w:pStyle w:val="Corpo"/>
              <w:jc w:val="both"/>
              <w:rPr>
                <w:rFonts w:ascii="NewsGotT" w:eastAsiaTheme="minorHAnsi" w:hAnsi="NewsGotT" w:cstheme="minorBidi"/>
                <w:color w:val="auto"/>
                <w:sz w:val="24"/>
                <w:szCs w:val="24"/>
                <w:lang w:eastAsia="en-US"/>
              </w:rPr>
            </w:pPr>
            <w:r w:rsidRPr="002810C8">
              <w:rPr>
                <w:rFonts w:ascii="NewsGotT" w:eastAsiaTheme="minorHAnsi" w:hAnsi="NewsGotT" w:cstheme="minorBidi"/>
                <w:color w:val="auto"/>
                <w:sz w:val="24"/>
                <w:szCs w:val="24"/>
                <w:lang w:eastAsia="en-US"/>
              </w:rPr>
              <w:t xml:space="preserve">com esta dissertação pretende-se desenvolver uma aplicação em </w:t>
            </w:r>
            <w:proofErr w:type="spellStart"/>
            <w:r w:rsidRPr="002810C8">
              <w:rPr>
                <w:rFonts w:ascii="NewsGotT" w:eastAsiaTheme="minorHAnsi" w:hAnsi="NewsGotT" w:cstheme="minorBidi"/>
                <w:color w:val="auto"/>
                <w:sz w:val="24"/>
                <w:szCs w:val="24"/>
                <w:lang w:eastAsia="en-US"/>
              </w:rPr>
              <w:t>Python</w:t>
            </w:r>
            <w:proofErr w:type="spellEnd"/>
            <w:r w:rsidRPr="002810C8">
              <w:rPr>
                <w:rFonts w:ascii="NewsGotT" w:eastAsiaTheme="minorHAnsi" w:hAnsi="NewsGotT" w:cstheme="minorBidi"/>
                <w:color w:val="auto"/>
                <w:sz w:val="24"/>
                <w:szCs w:val="24"/>
                <w:lang w:eastAsia="en-US"/>
              </w:rPr>
              <w:t xml:space="preserve">, acessível aos profissionais de saúde, que determine o risco de desenvolvimento de </w:t>
            </w:r>
            <w:proofErr w:type="spellStart"/>
            <w:r w:rsidRPr="002810C8">
              <w:rPr>
                <w:rFonts w:ascii="NewsGotT" w:eastAsiaTheme="minorHAnsi" w:hAnsi="NewsGotT" w:cstheme="minorBidi"/>
                <w:color w:val="auto"/>
                <w:sz w:val="24"/>
                <w:szCs w:val="24"/>
                <w:lang w:eastAsia="en-US"/>
              </w:rPr>
              <w:t>Delirium</w:t>
            </w:r>
            <w:proofErr w:type="spellEnd"/>
            <w:r w:rsidRPr="002810C8">
              <w:rPr>
                <w:rFonts w:ascii="NewsGotT" w:eastAsiaTheme="minorHAnsi" w:hAnsi="NewsGotT" w:cstheme="minorBidi"/>
                <w:color w:val="auto"/>
                <w:sz w:val="24"/>
                <w:szCs w:val="24"/>
                <w:lang w:eastAsia="en-US"/>
              </w:rPr>
              <w:t xml:space="preserve"> de um paciente no contexto do SU [9]. Esta ferramenta </w:t>
            </w:r>
            <w:r w:rsidRPr="002810C8">
              <w:rPr>
                <w:rFonts w:ascii="NewsGotT" w:eastAsiaTheme="minorHAnsi" w:hAnsi="NewsGotT" w:cstheme="minorBidi"/>
                <w:color w:val="auto"/>
                <w:sz w:val="24"/>
                <w:szCs w:val="24"/>
                <w:lang w:eastAsia="en-US"/>
              </w:rPr>
              <w:lastRenderedPageBreak/>
              <w:t xml:space="preserve">procurará facilitar o diagnóstico de </w:t>
            </w:r>
            <w:proofErr w:type="spellStart"/>
            <w:r w:rsidRPr="002810C8">
              <w:rPr>
                <w:rFonts w:ascii="NewsGotT" w:eastAsiaTheme="minorHAnsi" w:hAnsi="NewsGotT" w:cstheme="minorBidi"/>
                <w:color w:val="auto"/>
                <w:sz w:val="24"/>
                <w:szCs w:val="24"/>
                <w:lang w:eastAsia="en-US"/>
              </w:rPr>
              <w:t>Delirium</w:t>
            </w:r>
            <w:proofErr w:type="spellEnd"/>
            <w:r w:rsidRPr="002810C8">
              <w:rPr>
                <w:rFonts w:ascii="NewsGotT" w:eastAsiaTheme="minorHAnsi" w:hAnsi="NewsGotT" w:cstheme="minorBidi"/>
                <w:color w:val="auto"/>
                <w:sz w:val="24"/>
                <w:szCs w:val="24"/>
                <w:lang w:eastAsia="en-US"/>
              </w:rPr>
              <w:t xml:space="preserve"> para os profissionais de saúde e, consequentemente, melhorar a qualidade de vida do paciente.</w:t>
            </w:r>
          </w:p>
          <w:p w14:paraId="185456BC" w14:textId="77777777" w:rsidR="002810C8" w:rsidRDefault="002810C8" w:rsidP="004503AF">
            <w:pPr>
              <w:rPr>
                <w:rFonts w:ascii="NewsGotT" w:hAnsi="NewsGotT"/>
                <w:lang w:val="pt-PT"/>
              </w:rPr>
            </w:pPr>
          </w:p>
          <w:p w14:paraId="43D1763F" w14:textId="77777777" w:rsidR="001C00CE" w:rsidRPr="00601CBC" w:rsidRDefault="001C00CE" w:rsidP="004503AF">
            <w:pPr>
              <w:rPr>
                <w:rFonts w:ascii="NewsGotT" w:hAnsi="NewsGotT"/>
                <w:lang w:val="pt-PT"/>
              </w:rPr>
            </w:pPr>
          </w:p>
          <w:p w14:paraId="55B21DA3" w14:textId="77777777" w:rsidR="001C00CE" w:rsidRPr="00601CBC" w:rsidRDefault="001C00CE" w:rsidP="004503AF">
            <w:pPr>
              <w:rPr>
                <w:rFonts w:ascii="NewsGotT" w:hAnsi="NewsGotT"/>
                <w:lang w:val="pt-PT"/>
              </w:rPr>
            </w:pPr>
          </w:p>
        </w:tc>
      </w:tr>
    </w:tbl>
    <w:p w14:paraId="6AD8A118" w14:textId="77777777" w:rsidR="001C00CE" w:rsidRDefault="001C00CE" w:rsidP="00E93229">
      <w:pPr>
        <w:rPr>
          <w:rFonts w:ascii="NewsGotT" w:hAnsi="NewsGotT"/>
          <w:lang w:val="pt-PT"/>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8"/>
      </w:tblGrid>
      <w:tr w:rsidR="001C00CE" w:rsidRPr="002810C8" w14:paraId="5D81C617" w14:textId="77777777" w:rsidTr="005F55D4">
        <w:trPr>
          <w:trHeight w:val="4167"/>
        </w:trPr>
        <w:tc>
          <w:tcPr>
            <w:tcW w:w="9918" w:type="dxa"/>
          </w:tcPr>
          <w:p w14:paraId="13A8F93A" w14:textId="1A486943" w:rsidR="001C00CE" w:rsidRPr="00601CBC" w:rsidRDefault="001C00CE" w:rsidP="004503AF">
            <w:pPr>
              <w:spacing w:before="120"/>
              <w:rPr>
                <w:rFonts w:ascii="NewsGotT" w:hAnsi="NewsGotT"/>
                <w:lang w:val="pt-PT"/>
              </w:rPr>
            </w:pPr>
            <w:r>
              <w:rPr>
                <w:rFonts w:ascii="NewsGotT" w:hAnsi="NewsGotT"/>
                <w:b/>
                <w:bCs/>
                <w:sz w:val="20"/>
                <w:szCs w:val="20"/>
                <w:lang w:val="pt-PT"/>
              </w:rPr>
              <w:t>Objetivos e Resultados Esperados</w:t>
            </w:r>
            <w:r w:rsidR="00103412">
              <w:rPr>
                <w:rFonts w:ascii="NewsGotT" w:hAnsi="NewsGotT"/>
                <w:b/>
                <w:bCs/>
                <w:sz w:val="20"/>
                <w:szCs w:val="20"/>
                <w:lang w:val="pt-PT"/>
              </w:rPr>
              <w:t xml:space="preserve">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150 - 200 palavras)</w:t>
            </w:r>
          </w:p>
          <w:p w14:paraId="546DE1F0" w14:textId="37541F60" w:rsidR="001C00CE" w:rsidRDefault="001C00CE" w:rsidP="004503AF">
            <w:pPr>
              <w:rPr>
                <w:rFonts w:ascii="NewsGotT" w:hAnsi="NewsGotT"/>
                <w:lang w:val="pt-PT"/>
              </w:rPr>
            </w:pPr>
          </w:p>
          <w:p w14:paraId="49D9B7B2" w14:textId="6B857BB0" w:rsidR="005277B4" w:rsidRDefault="00716E25" w:rsidP="004503AF">
            <w:pPr>
              <w:rPr>
                <w:rFonts w:ascii="NewsGotT" w:hAnsi="NewsGotT"/>
                <w:lang w:val="pt-PT"/>
              </w:rPr>
            </w:pPr>
            <w:r>
              <w:rPr>
                <w:rFonts w:ascii="NewsGotT" w:hAnsi="NewsGotT"/>
                <w:lang w:val="pt-PT"/>
              </w:rPr>
              <w:t xml:space="preserve">Os </w:t>
            </w:r>
            <w:r w:rsidR="005277B4">
              <w:rPr>
                <w:rFonts w:ascii="NewsGotT" w:hAnsi="NewsGotT"/>
                <w:lang w:val="pt-PT"/>
              </w:rPr>
              <w:t xml:space="preserve">objetivos deste projeto passam por: </w:t>
            </w:r>
          </w:p>
          <w:p w14:paraId="7AE709D1" w14:textId="208D84AE" w:rsidR="005277B4" w:rsidRDefault="005277B4" w:rsidP="004503AF">
            <w:pPr>
              <w:rPr>
                <w:rFonts w:ascii="NewsGotT" w:hAnsi="NewsGotT"/>
                <w:lang w:val="pt-PT"/>
              </w:rPr>
            </w:pPr>
            <w:r>
              <w:rPr>
                <w:rFonts w:ascii="NewsGotT" w:hAnsi="NewsGotT"/>
                <w:lang w:val="pt-PT"/>
              </w:rPr>
              <w:t>- Exploração, análise e tratamento dos dados: perceber as variáveis relevantes</w:t>
            </w:r>
            <w:r w:rsidR="0035068B">
              <w:rPr>
                <w:rFonts w:ascii="NewsGotT" w:hAnsi="NewsGotT"/>
                <w:lang w:val="pt-PT"/>
              </w:rPr>
              <w:t xml:space="preserve">, </w:t>
            </w:r>
          </w:p>
          <w:p w14:paraId="7027DC2D" w14:textId="67793A81" w:rsidR="0035068B" w:rsidRDefault="0035068B" w:rsidP="004503AF">
            <w:pPr>
              <w:rPr>
                <w:rFonts w:ascii="NewsGotT" w:hAnsi="NewsGotT"/>
                <w:lang w:val="pt-PT"/>
              </w:rPr>
            </w:pPr>
            <w:r>
              <w:rPr>
                <w:rFonts w:ascii="NewsGotT" w:hAnsi="NewsGotT"/>
                <w:lang w:val="pt-PT"/>
              </w:rPr>
              <w:t xml:space="preserve">- Conceção e implementação </w:t>
            </w:r>
            <w:r w:rsidR="0073783A">
              <w:rPr>
                <w:rFonts w:ascii="NewsGotT" w:hAnsi="NewsGotT"/>
                <w:lang w:val="pt-PT"/>
              </w:rPr>
              <w:t xml:space="preserve">e desenvolvimento de uma aplicação que permitirá </w:t>
            </w:r>
            <w:r w:rsidR="000A03E8">
              <w:rPr>
                <w:rFonts w:ascii="NewsGotT" w:hAnsi="NewsGotT"/>
                <w:lang w:val="pt-PT"/>
              </w:rPr>
              <w:t>ajudar no diagnóstico da doença</w:t>
            </w:r>
          </w:p>
          <w:p w14:paraId="1681930D" w14:textId="6715F990" w:rsidR="001C00CE" w:rsidRDefault="00D065F3" w:rsidP="004503AF">
            <w:pPr>
              <w:rPr>
                <w:rFonts w:ascii="NewsGotT" w:hAnsi="NewsGotT"/>
                <w:lang w:val="pt-PT"/>
              </w:rPr>
            </w:pPr>
            <w:r>
              <w:rPr>
                <w:rFonts w:ascii="NewsGotT" w:hAnsi="NewsGotT"/>
                <w:lang w:val="pt-PT"/>
              </w:rPr>
              <w:t xml:space="preserve">Com a realização deste projeto pretende-se: </w:t>
            </w:r>
          </w:p>
          <w:p w14:paraId="3921EF1E" w14:textId="77777777" w:rsidR="006F330D" w:rsidRPr="006F330D" w:rsidRDefault="00D065F3" w:rsidP="006F330D">
            <w:pPr>
              <w:rPr>
                <w:rFonts w:ascii="NewsGotT" w:hAnsi="NewsGotT"/>
                <w:lang w:val="pt-PT"/>
              </w:rPr>
            </w:pPr>
            <w:r>
              <w:rPr>
                <w:rFonts w:ascii="NewsGotT" w:hAnsi="NewsGotT"/>
                <w:lang w:val="pt-PT"/>
              </w:rPr>
              <w:t xml:space="preserve">- </w:t>
            </w:r>
            <w:r w:rsidR="006F330D" w:rsidRPr="006F330D">
              <w:rPr>
                <w:rFonts w:ascii="NewsGotT" w:hAnsi="NewsGotT"/>
                <w:lang w:val="pt-PT"/>
              </w:rPr>
              <w:t>Enquadrar teoricamente o objeto do estudo</w:t>
            </w:r>
          </w:p>
          <w:p w14:paraId="5113EDA4" w14:textId="66DDA796" w:rsidR="00D065F3" w:rsidRDefault="000344A1" w:rsidP="004503AF">
            <w:pPr>
              <w:rPr>
                <w:rFonts w:ascii="NewsGotT" w:hAnsi="NewsGotT"/>
                <w:lang w:val="pt-PT"/>
              </w:rPr>
            </w:pPr>
            <w:r>
              <w:rPr>
                <w:rFonts w:ascii="NewsGotT" w:hAnsi="NewsGotT"/>
                <w:lang w:val="pt-PT"/>
              </w:rPr>
              <w:t xml:space="preserve">- Estudo de </w:t>
            </w:r>
            <w:r w:rsidR="002276AA">
              <w:rPr>
                <w:rFonts w:ascii="NewsGotT" w:hAnsi="NewsGotT"/>
                <w:lang w:val="pt-PT"/>
              </w:rPr>
              <w:t>algoritmos estatístico</w:t>
            </w:r>
          </w:p>
          <w:p w14:paraId="28CCD036" w14:textId="552AEC9F" w:rsidR="00D065F3" w:rsidRDefault="00D065F3" w:rsidP="00D065F3">
            <w:pPr>
              <w:rPr>
                <w:rFonts w:ascii="NewsGotT" w:hAnsi="NewsGotT"/>
                <w:lang w:val="pt-PT"/>
              </w:rPr>
            </w:pPr>
            <w:r w:rsidRPr="00D065F3">
              <w:rPr>
                <w:rFonts w:ascii="NewsGotT" w:hAnsi="NewsGotT"/>
                <w:lang w:val="pt-PT"/>
              </w:rPr>
              <w:t>- Desenvolver um</w:t>
            </w:r>
            <w:r w:rsidR="00073111">
              <w:rPr>
                <w:rFonts w:ascii="NewsGotT" w:hAnsi="NewsGotT"/>
                <w:lang w:val="pt-PT"/>
              </w:rPr>
              <w:t>a</w:t>
            </w:r>
            <w:r w:rsidRPr="00D065F3">
              <w:rPr>
                <w:rFonts w:ascii="NewsGotT" w:hAnsi="NewsGotT"/>
                <w:lang w:val="pt-PT"/>
              </w:rPr>
              <w:t xml:space="preserve"> </w:t>
            </w:r>
            <w:r w:rsidR="00073111">
              <w:rPr>
                <w:rFonts w:ascii="NewsGotT" w:hAnsi="NewsGotT"/>
                <w:lang w:val="pt-PT"/>
              </w:rPr>
              <w:t>a</w:t>
            </w:r>
            <w:r w:rsidR="000344A1">
              <w:rPr>
                <w:rFonts w:ascii="NewsGotT" w:hAnsi="NewsGotT"/>
                <w:lang w:val="pt-PT"/>
              </w:rPr>
              <w:t>plicação</w:t>
            </w:r>
            <w:r w:rsidRPr="00D065F3">
              <w:rPr>
                <w:rFonts w:ascii="NewsGotT" w:hAnsi="NewsGotT"/>
                <w:lang w:val="pt-PT"/>
              </w:rPr>
              <w:t xml:space="preserve"> que permita a prevenção, identificação, avaliação e tratamento do Delirium </w:t>
            </w:r>
          </w:p>
          <w:p w14:paraId="6AC484B9" w14:textId="663CD88E" w:rsidR="0073783A" w:rsidRDefault="009915BA" w:rsidP="00D065F3">
            <w:pPr>
              <w:rPr>
                <w:rFonts w:ascii="NewsGotT" w:hAnsi="NewsGotT"/>
                <w:lang w:val="pt-PT"/>
              </w:rPr>
            </w:pPr>
            <w:r>
              <w:rPr>
                <w:rFonts w:ascii="NewsGotT" w:hAnsi="NewsGotT"/>
                <w:lang w:val="pt-PT"/>
              </w:rPr>
              <w:t xml:space="preserve">Questão de investigação: </w:t>
            </w:r>
          </w:p>
          <w:p w14:paraId="474CA39D" w14:textId="4DE903FB" w:rsidR="009915BA" w:rsidRDefault="00A3736A" w:rsidP="009915BA">
            <w:pPr>
              <w:pStyle w:val="ListParagraph"/>
              <w:numPr>
                <w:ilvl w:val="0"/>
                <w:numId w:val="2"/>
              </w:numPr>
              <w:rPr>
                <w:rFonts w:ascii="NewsGotT" w:hAnsi="NewsGotT"/>
                <w:lang w:val="pt-PT"/>
              </w:rPr>
            </w:pPr>
            <w:r>
              <w:rPr>
                <w:rFonts w:ascii="NewsGotT" w:hAnsi="NewsGotT"/>
                <w:lang w:val="pt-PT"/>
              </w:rPr>
              <w:t xml:space="preserve">Quais as variáveis que tem mais impacto no modelo? </w:t>
            </w:r>
          </w:p>
          <w:p w14:paraId="3EA7FEDC" w14:textId="694724DD" w:rsidR="00A3736A" w:rsidRDefault="006178FF" w:rsidP="009915BA">
            <w:pPr>
              <w:pStyle w:val="ListParagraph"/>
              <w:numPr>
                <w:ilvl w:val="0"/>
                <w:numId w:val="2"/>
              </w:numPr>
              <w:rPr>
                <w:rFonts w:ascii="NewsGotT" w:hAnsi="NewsGotT"/>
                <w:lang w:val="pt-PT"/>
              </w:rPr>
            </w:pPr>
            <w:r>
              <w:rPr>
                <w:rFonts w:ascii="NewsGotT" w:hAnsi="NewsGotT"/>
                <w:lang w:val="pt-PT"/>
              </w:rPr>
              <w:t xml:space="preserve">Qual o algoritmos que permite a obtenção de melhores resultados ? </w:t>
            </w:r>
          </w:p>
          <w:p w14:paraId="695E291F" w14:textId="15336ECE" w:rsidR="00BE3416" w:rsidRPr="009915BA" w:rsidRDefault="00BE3416" w:rsidP="009915BA">
            <w:pPr>
              <w:pStyle w:val="ListParagraph"/>
              <w:numPr>
                <w:ilvl w:val="0"/>
                <w:numId w:val="2"/>
              </w:numPr>
              <w:rPr>
                <w:rFonts w:ascii="NewsGotT" w:hAnsi="NewsGotT"/>
                <w:lang w:val="pt-PT"/>
              </w:rPr>
            </w:pPr>
            <w:r>
              <w:rPr>
                <w:rFonts w:ascii="NewsGotT" w:hAnsi="NewsGotT"/>
                <w:lang w:val="pt-PT"/>
              </w:rPr>
              <w:t xml:space="preserve">As previsões obtidas são relevantes ? </w:t>
            </w:r>
          </w:p>
          <w:p w14:paraId="7BD60B70" w14:textId="77777777" w:rsidR="001C00CE" w:rsidRPr="00D625D3" w:rsidRDefault="001C00CE" w:rsidP="004503AF">
            <w:pPr>
              <w:rPr>
                <w:rFonts w:ascii="NewsGotT" w:hAnsi="NewsGotT"/>
                <w:lang w:val="pt-BR"/>
              </w:rPr>
            </w:pPr>
          </w:p>
        </w:tc>
      </w:tr>
    </w:tbl>
    <w:p w14:paraId="04B4E9F0" w14:textId="703A7427" w:rsidR="001C00CE" w:rsidRDefault="001C00CE" w:rsidP="001C00CE">
      <w:pPr>
        <w:rPr>
          <w:rFonts w:ascii="NewsGotT" w:hAnsi="NewsGotT"/>
          <w:lang w:val="pt-PT"/>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9918"/>
      </w:tblGrid>
      <w:tr w:rsidR="005F55D4" w:rsidRPr="00BE3416" w14:paraId="63F34EDC" w14:textId="77777777" w:rsidTr="00B33B7B">
        <w:trPr>
          <w:trHeight w:val="4167"/>
        </w:trPr>
        <w:tc>
          <w:tcPr>
            <w:tcW w:w="9918" w:type="dxa"/>
          </w:tcPr>
          <w:p w14:paraId="590F9738" w14:textId="01AF19F6" w:rsidR="005F55D4" w:rsidRDefault="005F55D4" w:rsidP="002810C8">
            <w:pPr>
              <w:spacing w:before="120"/>
              <w:rPr>
                <w:rFonts w:ascii="NewsGotT" w:hAnsi="NewsGotT"/>
                <w:lang w:val="pt-PT"/>
              </w:rPr>
            </w:pPr>
            <w:r>
              <w:rPr>
                <w:rFonts w:ascii="NewsGotT" w:hAnsi="NewsGotT"/>
                <w:b/>
                <w:bCs/>
                <w:sz w:val="20"/>
                <w:szCs w:val="20"/>
                <w:lang w:val="pt-PT"/>
              </w:rPr>
              <w:t>Calendarização</w:t>
            </w:r>
          </w:p>
          <w:p w14:paraId="46292685" w14:textId="50B260A7" w:rsidR="005F55D4" w:rsidRPr="00B9015D" w:rsidRDefault="00BE3416" w:rsidP="00B9015D">
            <w:pPr>
              <w:widowControl w:val="0"/>
              <w:tabs>
                <w:tab w:val="left" w:pos="568"/>
              </w:tabs>
              <w:overflowPunct w:val="0"/>
              <w:autoSpaceDE w:val="0"/>
              <w:autoSpaceDN w:val="0"/>
              <w:adjustRightInd w:val="0"/>
              <w:spacing w:before="120"/>
              <w:jc w:val="both"/>
              <w:textAlignment w:val="baseline"/>
              <w:rPr>
                <w:rFonts w:ascii="NewsGotT" w:hAnsi="NewsGotT"/>
                <w:sz w:val="22"/>
                <w:szCs w:val="22"/>
                <w:lang w:val="pt-PT" w:eastAsia="pt-PT"/>
              </w:rPr>
            </w:pPr>
            <w:r>
              <w:rPr>
                <w:rFonts w:ascii="NewsGotT" w:hAnsi="NewsGotT"/>
                <w:lang w:val="pt-PT"/>
              </w:rPr>
              <w:t>Este projeto terá uma duração prevista de 10 meses</w:t>
            </w:r>
            <w:r w:rsidR="00B9015D">
              <w:rPr>
                <w:rFonts w:ascii="NewsGotT" w:hAnsi="NewsGotT"/>
                <w:lang w:val="pt-PT"/>
              </w:rPr>
              <w:t>, p</w:t>
            </w:r>
            <w:r w:rsidR="00B9015D" w:rsidRPr="0030328B">
              <w:rPr>
                <w:rFonts w:ascii="NewsGotT" w:hAnsi="NewsGotT"/>
                <w:sz w:val="22"/>
                <w:szCs w:val="22"/>
                <w:lang w:val="pt-PT" w:eastAsia="pt-PT"/>
              </w:rPr>
              <w:t>revê-se a seguinte calendarização para a execução dos trabalhos:</w:t>
            </w:r>
          </w:p>
          <w:p w14:paraId="33B79ABA" w14:textId="77777777" w:rsidR="005F55D4" w:rsidRDefault="005F55D4" w:rsidP="003F1434">
            <w:pPr>
              <w:rPr>
                <w:rFonts w:ascii="NewsGotT" w:hAnsi="NewsGotT"/>
                <w:lang w:val="pt-PT"/>
              </w:rPr>
            </w:pPr>
          </w:p>
          <w:tbl>
            <w:tblPr>
              <w:tblStyle w:val="TableGrid"/>
              <w:tblW w:w="9686" w:type="dxa"/>
              <w:tblLayout w:type="fixed"/>
              <w:tblLook w:val="04A0" w:firstRow="1" w:lastRow="0" w:firstColumn="1" w:lastColumn="0" w:noHBand="0" w:noVBand="1"/>
            </w:tblPr>
            <w:tblGrid>
              <w:gridCol w:w="4371"/>
              <w:gridCol w:w="531"/>
              <w:gridCol w:w="532"/>
              <w:gridCol w:w="531"/>
              <w:gridCol w:w="573"/>
              <w:gridCol w:w="490"/>
              <w:gridCol w:w="532"/>
              <w:gridCol w:w="531"/>
              <w:gridCol w:w="532"/>
              <w:gridCol w:w="531"/>
              <w:gridCol w:w="532"/>
            </w:tblGrid>
            <w:tr w:rsidR="00327CC5" w14:paraId="1CD494DF" w14:textId="2587C0F1" w:rsidTr="00327CC5">
              <w:trPr>
                <w:trHeight w:val="527"/>
              </w:trPr>
              <w:tc>
                <w:tcPr>
                  <w:tcW w:w="4371" w:type="dxa"/>
                </w:tcPr>
                <w:p w14:paraId="2C552049" w14:textId="41614F9D" w:rsidR="00327CC5" w:rsidRDefault="00327CC5" w:rsidP="003F1434">
                  <w:pPr>
                    <w:rPr>
                      <w:rFonts w:ascii="NewsGotT" w:hAnsi="NewsGotT"/>
                      <w:lang w:val="pt-PT"/>
                    </w:rPr>
                  </w:pPr>
                  <w:r>
                    <w:rPr>
                      <w:rFonts w:ascii="NewsGotT" w:hAnsi="NewsGotT"/>
                      <w:lang w:val="pt-PT"/>
                    </w:rPr>
                    <w:t>Fases</w:t>
                  </w:r>
                </w:p>
              </w:tc>
              <w:tc>
                <w:tcPr>
                  <w:tcW w:w="531" w:type="dxa"/>
                </w:tcPr>
                <w:p w14:paraId="4143AB07" w14:textId="2AC4377B" w:rsidR="00327CC5" w:rsidRPr="00066A90" w:rsidRDefault="00327CC5" w:rsidP="003F1434">
                  <w:pPr>
                    <w:rPr>
                      <w:rFonts w:ascii="NewsGotT" w:hAnsi="NewsGotT"/>
                      <w:sz w:val="21"/>
                      <w:szCs w:val="21"/>
                      <w:lang w:val="pt-PT"/>
                    </w:rPr>
                  </w:pPr>
                  <w:r w:rsidRPr="00066A90">
                    <w:rPr>
                      <w:rFonts w:ascii="NewsGotT" w:hAnsi="NewsGotT"/>
                      <w:sz w:val="21"/>
                      <w:szCs w:val="21"/>
                      <w:lang w:val="pt-PT"/>
                    </w:rPr>
                    <w:t>Dez</w:t>
                  </w:r>
                </w:p>
              </w:tc>
              <w:tc>
                <w:tcPr>
                  <w:tcW w:w="532" w:type="dxa"/>
                </w:tcPr>
                <w:p w14:paraId="58C44F88" w14:textId="6C5984AC" w:rsidR="00327CC5" w:rsidRPr="00066A90" w:rsidRDefault="00327CC5" w:rsidP="003F1434">
                  <w:pPr>
                    <w:rPr>
                      <w:rFonts w:ascii="NewsGotT" w:hAnsi="NewsGotT"/>
                      <w:sz w:val="21"/>
                      <w:szCs w:val="21"/>
                      <w:lang w:val="pt-PT"/>
                    </w:rPr>
                  </w:pPr>
                  <w:r w:rsidRPr="00066A90">
                    <w:rPr>
                      <w:rFonts w:ascii="NewsGotT" w:hAnsi="NewsGotT"/>
                      <w:sz w:val="21"/>
                      <w:szCs w:val="21"/>
                      <w:lang w:val="pt-PT"/>
                    </w:rPr>
                    <w:t>Jan</w:t>
                  </w:r>
                </w:p>
              </w:tc>
              <w:tc>
                <w:tcPr>
                  <w:tcW w:w="531" w:type="dxa"/>
                </w:tcPr>
                <w:p w14:paraId="7E2C0B64" w14:textId="01DBC2B6"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Fev</w:t>
                  </w:r>
                  <w:proofErr w:type="spellEnd"/>
                </w:p>
              </w:tc>
              <w:tc>
                <w:tcPr>
                  <w:tcW w:w="573" w:type="dxa"/>
                </w:tcPr>
                <w:p w14:paraId="7ABDE63F" w14:textId="27B53EC3" w:rsidR="00327CC5" w:rsidRPr="00066A90" w:rsidRDefault="00327CC5" w:rsidP="003F1434">
                  <w:pPr>
                    <w:rPr>
                      <w:rFonts w:ascii="NewsGotT" w:hAnsi="NewsGotT"/>
                      <w:sz w:val="21"/>
                      <w:szCs w:val="21"/>
                      <w:lang w:val="pt-PT"/>
                    </w:rPr>
                  </w:pPr>
                  <w:r w:rsidRPr="00066A90">
                    <w:rPr>
                      <w:rFonts w:ascii="NewsGotT" w:hAnsi="NewsGotT"/>
                      <w:sz w:val="21"/>
                      <w:szCs w:val="21"/>
                      <w:lang w:val="pt-PT"/>
                    </w:rPr>
                    <w:t>Mar</w:t>
                  </w:r>
                </w:p>
              </w:tc>
              <w:tc>
                <w:tcPr>
                  <w:tcW w:w="490" w:type="dxa"/>
                </w:tcPr>
                <w:p w14:paraId="623706E1" w14:textId="6BAE4C51"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Abr</w:t>
                  </w:r>
                  <w:proofErr w:type="spellEnd"/>
                </w:p>
              </w:tc>
              <w:tc>
                <w:tcPr>
                  <w:tcW w:w="532" w:type="dxa"/>
                </w:tcPr>
                <w:p w14:paraId="740FD9A6" w14:textId="1CE03837"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Mai</w:t>
                  </w:r>
                  <w:proofErr w:type="spellEnd"/>
                </w:p>
              </w:tc>
              <w:tc>
                <w:tcPr>
                  <w:tcW w:w="531" w:type="dxa"/>
                </w:tcPr>
                <w:p w14:paraId="1F1DB56F" w14:textId="084FAB06"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Jun</w:t>
                  </w:r>
                  <w:proofErr w:type="spellEnd"/>
                </w:p>
              </w:tc>
              <w:tc>
                <w:tcPr>
                  <w:tcW w:w="532" w:type="dxa"/>
                </w:tcPr>
                <w:p w14:paraId="51C62E2D" w14:textId="0FE72D69" w:rsidR="00327CC5" w:rsidRPr="00066A90" w:rsidRDefault="00327CC5" w:rsidP="003F1434">
                  <w:pPr>
                    <w:rPr>
                      <w:rFonts w:ascii="NewsGotT" w:hAnsi="NewsGotT"/>
                      <w:sz w:val="21"/>
                      <w:szCs w:val="21"/>
                      <w:lang w:val="pt-PT"/>
                    </w:rPr>
                  </w:pPr>
                  <w:proofErr w:type="spellStart"/>
                  <w:r w:rsidRPr="00066A90">
                    <w:rPr>
                      <w:rFonts w:ascii="NewsGotT" w:hAnsi="NewsGotT"/>
                      <w:sz w:val="21"/>
                      <w:szCs w:val="21"/>
                      <w:lang w:val="pt-PT"/>
                    </w:rPr>
                    <w:t>Jul</w:t>
                  </w:r>
                  <w:proofErr w:type="spellEnd"/>
                </w:p>
              </w:tc>
              <w:tc>
                <w:tcPr>
                  <w:tcW w:w="531" w:type="dxa"/>
                </w:tcPr>
                <w:p w14:paraId="3AE65FCC" w14:textId="36CE0452" w:rsidR="00327CC5" w:rsidRPr="00066A90" w:rsidRDefault="00327CC5" w:rsidP="003F1434">
                  <w:pPr>
                    <w:rPr>
                      <w:rFonts w:ascii="NewsGotT" w:hAnsi="NewsGotT"/>
                      <w:sz w:val="21"/>
                      <w:szCs w:val="21"/>
                      <w:lang w:val="pt-PT"/>
                    </w:rPr>
                  </w:pPr>
                  <w:r w:rsidRPr="00066A90">
                    <w:rPr>
                      <w:rFonts w:ascii="NewsGotT" w:hAnsi="NewsGotT"/>
                      <w:sz w:val="21"/>
                      <w:szCs w:val="21"/>
                      <w:lang w:val="pt-PT"/>
                    </w:rPr>
                    <w:t>Ago</w:t>
                  </w:r>
                </w:p>
              </w:tc>
              <w:tc>
                <w:tcPr>
                  <w:tcW w:w="532" w:type="dxa"/>
                </w:tcPr>
                <w:p w14:paraId="32F5DAB8" w14:textId="33D32396" w:rsidR="00327CC5" w:rsidRPr="00066A90" w:rsidRDefault="00327CC5" w:rsidP="003F1434">
                  <w:pPr>
                    <w:rPr>
                      <w:rFonts w:ascii="NewsGotT" w:hAnsi="NewsGotT"/>
                      <w:sz w:val="21"/>
                      <w:szCs w:val="21"/>
                      <w:lang w:val="pt-PT"/>
                    </w:rPr>
                  </w:pPr>
                  <w:r w:rsidRPr="00066A90">
                    <w:rPr>
                      <w:rFonts w:ascii="NewsGotT" w:hAnsi="NewsGotT"/>
                      <w:sz w:val="21"/>
                      <w:szCs w:val="21"/>
                      <w:lang w:val="pt-PT"/>
                    </w:rPr>
                    <w:t>Set</w:t>
                  </w:r>
                </w:p>
              </w:tc>
            </w:tr>
            <w:tr w:rsidR="00327CC5" w14:paraId="3FA021D2" w14:textId="12D572EF" w:rsidTr="002810C8">
              <w:trPr>
                <w:trHeight w:val="295"/>
              </w:trPr>
              <w:tc>
                <w:tcPr>
                  <w:tcW w:w="4371" w:type="dxa"/>
                </w:tcPr>
                <w:p w14:paraId="225FE231" w14:textId="61E5C580" w:rsidR="00327CC5" w:rsidRDefault="00327CC5" w:rsidP="003F1434">
                  <w:pPr>
                    <w:rPr>
                      <w:rFonts w:ascii="NewsGotT" w:hAnsi="NewsGotT"/>
                      <w:lang w:val="pt-PT"/>
                    </w:rPr>
                  </w:pPr>
                  <w:r>
                    <w:rPr>
                      <w:rFonts w:ascii="NewsGotT" w:hAnsi="NewsGotT"/>
                      <w:lang w:val="pt-PT"/>
                    </w:rPr>
                    <w:t xml:space="preserve">1- Definição dos objetivos </w:t>
                  </w:r>
                </w:p>
              </w:tc>
              <w:tc>
                <w:tcPr>
                  <w:tcW w:w="531" w:type="dxa"/>
                  <w:shd w:val="clear" w:color="auto" w:fill="B4C6E7" w:themeFill="accent1" w:themeFillTint="66"/>
                </w:tcPr>
                <w:p w14:paraId="740554AB" w14:textId="77777777" w:rsidR="00327CC5" w:rsidRDefault="00327CC5" w:rsidP="003F1434">
                  <w:pPr>
                    <w:rPr>
                      <w:rFonts w:ascii="NewsGotT" w:hAnsi="NewsGotT"/>
                      <w:lang w:val="pt-PT"/>
                    </w:rPr>
                  </w:pPr>
                </w:p>
              </w:tc>
              <w:tc>
                <w:tcPr>
                  <w:tcW w:w="532" w:type="dxa"/>
                </w:tcPr>
                <w:p w14:paraId="53752799" w14:textId="50A8BA71" w:rsidR="00327CC5" w:rsidRDefault="00327CC5" w:rsidP="003F1434">
                  <w:pPr>
                    <w:rPr>
                      <w:rFonts w:ascii="NewsGotT" w:hAnsi="NewsGotT"/>
                      <w:lang w:val="pt-PT"/>
                    </w:rPr>
                  </w:pPr>
                </w:p>
              </w:tc>
              <w:tc>
                <w:tcPr>
                  <w:tcW w:w="531" w:type="dxa"/>
                </w:tcPr>
                <w:p w14:paraId="507D0274" w14:textId="77777777" w:rsidR="00327CC5" w:rsidRDefault="00327CC5" w:rsidP="003F1434">
                  <w:pPr>
                    <w:rPr>
                      <w:rFonts w:ascii="NewsGotT" w:hAnsi="NewsGotT"/>
                      <w:lang w:val="pt-PT"/>
                    </w:rPr>
                  </w:pPr>
                </w:p>
              </w:tc>
              <w:tc>
                <w:tcPr>
                  <w:tcW w:w="573" w:type="dxa"/>
                </w:tcPr>
                <w:p w14:paraId="66D40F3A" w14:textId="77777777" w:rsidR="00327CC5" w:rsidRDefault="00327CC5" w:rsidP="003F1434">
                  <w:pPr>
                    <w:rPr>
                      <w:rFonts w:ascii="NewsGotT" w:hAnsi="NewsGotT"/>
                      <w:lang w:val="pt-PT"/>
                    </w:rPr>
                  </w:pPr>
                </w:p>
              </w:tc>
              <w:tc>
                <w:tcPr>
                  <w:tcW w:w="490" w:type="dxa"/>
                </w:tcPr>
                <w:p w14:paraId="70592445" w14:textId="77777777" w:rsidR="00327CC5" w:rsidRDefault="00327CC5" w:rsidP="003F1434">
                  <w:pPr>
                    <w:rPr>
                      <w:rFonts w:ascii="NewsGotT" w:hAnsi="NewsGotT"/>
                      <w:lang w:val="pt-PT"/>
                    </w:rPr>
                  </w:pPr>
                </w:p>
              </w:tc>
              <w:tc>
                <w:tcPr>
                  <w:tcW w:w="532" w:type="dxa"/>
                </w:tcPr>
                <w:p w14:paraId="26D1631A" w14:textId="77777777" w:rsidR="00327CC5" w:rsidRDefault="00327CC5" w:rsidP="003F1434">
                  <w:pPr>
                    <w:rPr>
                      <w:rFonts w:ascii="NewsGotT" w:hAnsi="NewsGotT"/>
                      <w:lang w:val="pt-PT"/>
                    </w:rPr>
                  </w:pPr>
                </w:p>
              </w:tc>
              <w:tc>
                <w:tcPr>
                  <w:tcW w:w="531" w:type="dxa"/>
                </w:tcPr>
                <w:p w14:paraId="49D3B5FC" w14:textId="77777777" w:rsidR="00327CC5" w:rsidRDefault="00327CC5" w:rsidP="003F1434">
                  <w:pPr>
                    <w:rPr>
                      <w:rFonts w:ascii="NewsGotT" w:hAnsi="NewsGotT"/>
                      <w:lang w:val="pt-PT"/>
                    </w:rPr>
                  </w:pPr>
                </w:p>
              </w:tc>
              <w:tc>
                <w:tcPr>
                  <w:tcW w:w="532" w:type="dxa"/>
                </w:tcPr>
                <w:p w14:paraId="59F960B5" w14:textId="77777777" w:rsidR="00327CC5" w:rsidRDefault="00327CC5" w:rsidP="003F1434">
                  <w:pPr>
                    <w:rPr>
                      <w:rFonts w:ascii="NewsGotT" w:hAnsi="NewsGotT"/>
                      <w:lang w:val="pt-PT"/>
                    </w:rPr>
                  </w:pPr>
                </w:p>
              </w:tc>
              <w:tc>
                <w:tcPr>
                  <w:tcW w:w="531" w:type="dxa"/>
                </w:tcPr>
                <w:p w14:paraId="4EFFE9A1" w14:textId="77777777" w:rsidR="00327CC5" w:rsidRDefault="00327CC5" w:rsidP="003F1434">
                  <w:pPr>
                    <w:rPr>
                      <w:rFonts w:ascii="NewsGotT" w:hAnsi="NewsGotT"/>
                      <w:lang w:val="pt-PT"/>
                    </w:rPr>
                  </w:pPr>
                </w:p>
              </w:tc>
              <w:tc>
                <w:tcPr>
                  <w:tcW w:w="532" w:type="dxa"/>
                </w:tcPr>
                <w:p w14:paraId="4AB29237" w14:textId="77777777" w:rsidR="00327CC5" w:rsidRDefault="00327CC5" w:rsidP="003F1434">
                  <w:pPr>
                    <w:rPr>
                      <w:rFonts w:ascii="NewsGotT" w:hAnsi="NewsGotT"/>
                      <w:lang w:val="pt-PT"/>
                    </w:rPr>
                  </w:pPr>
                </w:p>
              </w:tc>
            </w:tr>
            <w:tr w:rsidR="00327CC5" w14:paraId="5DB262B4" w14:textId="5631691D" w:rsidTr="002810C8">
              <w:trPr>
                <w:trHeight w:val="295"/>
              </w:trPr>
              <w:tc>
                <w:tcPr>
                  <w:tcW w:w="4371" w:type="dxa"/>
                </w:tcPr>
                <w:p w14:paraId="7D3E46F5" w14:textId="2C63A859" w:rsidR="00327CC5" w:rsidRDefault="00327CC5" w:rsidP="003F1434">
                  <w:pPr>
                    <w:rPr>
                      <w:rFonts w:ascii="NewsGotT" w:hAnsi="NewsGotT"/>
                      <w:lang w:val="pt-PT"/>
                    </w:rPr>
                  </w:pPr>
                  <w:r>
                    <w:rPr>
                      <w:rFonts w:ascii="NewsGotT" w:hAnsi="NewsGotT"/>
                      <w:lang w:val="pt-PT"/>
                    </w:rPr>
                    <w:t xml:space="preserve">2- Revisão bibliográfica </w:t>
                  </w:r>
                </w:p>
              </w:tc>
              <w:tc>
                <w:tcPr>
                  <w:tcW w:w="531" w:type="dxa"/>
                  <w:shd w:val="clear" w:color="auto" w:fill="B4C6E7" w:themeFill="accent1" w:themeFillTint="66"/>
                </w:tcPr>
                <w:p w14:paraId="76E5D519" w14:textId="77777777" w:rsidR="00327CC5" w:rsidRDefault="00327CC5" w:rsidP="003F1434">
                  <w:pPr>
                    <w:rPr>
                      <w:rFonts w:ascii="NewsGotT" w:hAnsi="NewsGotT"/>
                      <w:lang w:val="pt-PT"/>
                    </w:rPr>
                  </w:pPr>
                </w:p>
              </w:tc>
              <w:tc>
                <w:tcPr>
                  <w:tcW w:w="532" w:type="dxa"/>
                  <w:shd w:val="clear" w:color="auto" w:fill="B4C6E7" w:themeFill="accent1" w:themeFillTint="66"/>
                </w:tcPr>
                <w:p w14:paraId="593524C1" w14:textId="517B0118" w:rsidR="00327CC5" w:rsidRDefault="00327CC5" w:rsidP="003F1434">
                  <w:pPr>
                    <w:rPr>
                      <w:rFonts w:ascii="NewsGotT" w:hAnsi="NewsGotT"/>
                      <w:lang w:val="pt-PT"/>
                    </w:rPr>
                  </w:pPr>
                </w:p>
              </w:tc>
              <w:tc>
                <w:tcPr>
                  <w:tcW w:w="531" w:type="dxa"/>
                  <w:shd w:val="clear" w:color="auto" w:fill="B4C6E7" w:themeFill="accent1" w:themeFillTint="66"/>
                </w:tcPr>
                <w:p w14:paraId="66CFF4C6" w14:textId="77777777" w:rsidR="00327CC5" w:rsidRDefault="00327CC5" w:rsidP="003F1434">
                  <w:pPr>
                    <w:rPr>
                      <w:rFonts w:ascii="NewsGotT" w:hAnsi="NewsGotT"/>
                      <w:lang w:val="pt-PT"/>
                    </w:rPr>
                  </w:pPr>
                </w:p>
              </w:tc>
              <w:tc>
                <w:tcPr>
                  <w:tcW w:w="573" w:type="dxa"/>
                </w:tcPr>
                <w:p w14:paraId="52EE4903" w14:textId="77777777" w:rsidR="00327CC5" w:rsidRDefault="00327CC5" w:rsidP="003F1434">
                  <w:pPr>
                    <w:rPr>
                      <w:rFonts w:ascii="NewsGotT" w:hAnsi="NewsGotT"/>
                      <w:lang w:val="pt-PT"/>
                    </w:rPr>
                  </w:pPr>
                </w:p>
              </w:tc>
              <w:tc>
                <w:tcPr>
                  <w:tcW w:w="490" w:type="dxa"/>
                </w:tcPr>
                <w:p w14:paraId="1A73E650" w14:textId="77777777" w:rsidR="00327CC5" w:rsidRDefault="00327CC5" w:rsidP="003F1434">
                  <w:pPr>
                    <w:rPr>
                      <w:rFonts w:ascii="NewsGotT" w:hAnsi="NewsGotT"/>
                      <w:lang w:val="pt-PT"/>
                    </w:rPr>
                  </w:pPr>
                </w:p>
              </w:tc>
              <w:tc>
                <w:tcPr>
                  <w:tcW w:w="532" w:type="dxa"/>
                </w:tcPr>
                <w:p w14:paraId="6B5745F4" w14:textId="77777777" w:rsidR="00327CC5" w:rsidRDefault="00327CC5" w:rsidP="003F1434">
                  <w:pPr>
                    <w:rPr>
                      <w:rFonts w:ascii="NewsGotT" w:hAnsi="NewsGotT"/>
                      <w:lang w:val="pt-PT"/>
                    </w:rPr>
                  </w:pPr>
                </w:p>
              </w:tc>
              <w:tc>
                <w:tcPr>
                  <w:tcW w:w="531" w:type="dxa"/>
                </w:tcPr>
                <w:p w14:paraId="0E239901" w14:textId="77777777" w:rsidR="00327CC5" w:rsidRDefault="00327CC5" w:rsidP="003F1434">
                  <w:pPr>
                    <w:rPr>
                      <w:rFonts w:ascii="NewsGotT" w:hAnsi="NewsGotT"/>
                      <w:lang w:val="pt-PT"/>
                    </w:rPr>
                  </w:pPr>
                </w:p>
              </w:tc>
              <w:tc>
                <w:tcPr>
                  <w:tcW w:w="532" w:type="dxa"/>
                </w:tcPr>
                <w:p w14:paraId="06B17C7B" w14:textId="77777777" w:rsidR="00327CC5" w:rsidRDefault="00327CC5" w:rsidP="003F1434">
                  <w:pPr>
                    <w:rPr>
                      <w:rFonts w:ascii="NewsGotT" w:hAnsi="NewsGotT"/>
                      <w:lang w:val="pt-PT"/>
                    </w:rPr>
                  </w:pPr>
                </w:p>
              </w:tc>
              <w:tc>
                <w:tcPr>
                  <w:tcW w:w="531" w:type="dxa"/>
                </w:tcPr>
                <w:p w14:paraId="6201283D" w14:textId="77777777" w:rsidR="00327CC5" w:rsidRDefault="00327CC5" w:rsidP="003F1434">
                  <w:pPr>
                    <w:rPr>
                      <w:rFonts w:ascii="NewsGotT" w:hAnsi="NewsGotT"/>
                      <w:lang w:val="pt-PT"/>
                    </w:rPr>
                  </w:pPr>
                </w:p>
              </w:tc>
              <w:tc>
                <w:tcPr>
                  <w:tcW w:w="532" w:type="dxa"/>
                </w:tcPr>
                <w:p w14:paraId="617196C8" w14:textId="77777777" w:rsidR="00327CC5" w:rsidRDefault="00327CC5" w:rsidP="003F1434">
                  <w:pPr>
                    <w:rPr>
                      <w:rFonts w:ascii="NewsGotT" w:hAnsi="NewsGotT"/>
                      <w:lang w:val="pt-PT"/>
                    </w:rPr>
                  </w:pPr>
                </w:p>
              </w:tc>
            </w:tr>
            <w:tr w:rsidR="00327CC5" w:rsidRPr="002810C8" w14:paraId="59D0E2CD" w14:textId="00BB756C" w:rsidTr="002810C8">
              <w:trPr>
                <w:trHeight w:val="294"/>
              </w:trPr>
              <w:tc>
                <w:tcPr>
                  <w:tcW w:w="4371" w:type="dxa"/>
                </w:tcPr>
                <w:p w14:paraId="1F816A62" w14:textId="05EC3C7E" w:rsidR="00327CC5" w:rsidRDefault="00327CC5" w:rsidP="003F1434">
                  <w:pPr>
                    <w:rPr>
                      <w:rFonts w:ascii="NewsGotT" w:hAnsi="NewsGotT"/>
                      <w:lang w:val="pt-PT"/>
                    </w:rPr>
                  </w:pPr>
                  <w:r>
                    <w:rPr>
                      <w:rFonts w:ascii="NewsGotT" w:hAnsi="NewsGotT"/>
                      <w:lang w:val="pt-PT"/>
                    </w:rPr>
                    <w:t xml:space="preserve">3- Exploração, </w:t>
                  </w:r>
                  <w:r w:rsidR="002810C8">
                    <w:rPr>
                      <w:rFonts w:ascii="NewsGotT" w:hAnsi="NewsGotT"/>
                      <w:lang w:val="pt-PT"/>
                    </w:rPr>
                    <w:t>a</w:t>
                  </w:r>
                  <w:r>
                    <w:rPr>
                      <w:rFonts w:ascii="NewsGotT" w:hAnsi="NewsGotT"/>
                      <w:lang w:val="pt-PT"/>
                    </w:rPr>
                    <w:t xml:space="preserve">nálise e </w:t>
                  </w:r>
                  <w:r w:rsidR="002810C8">
                    <w:rPr>
                      <w:rFonts w:ascii="NewsGotT" w:hAnsi="NewsGotT"/>
                      <w:lang w:val="pt-PT"/>
                    </w:rPr>
                    <w:t>t</w:t>
                  </w:r>
                  <w:r>
                    <w:rPr>
                      <w:rFonts w:ascii="NewsGotT" w:hAnsi="NewsGotT"/>
                      <w:lang w:val="pt-PT"/>
                    </w:rPr>
                    <w:t>ratamento d</w:t>
                  </w:r>
                  <w:r w:rsidR="002810C8">
                    <w:rPr>
                      <w:rFonts w:ascii="NewsGotT" w:hAnsi="NewsGotT"/>
                      <w:lang w:val="pt-PT"/>
                    </w:rPr>
                    <w:t>e</w:t>
                  </w:r>
                  <w:r>
                    <w:rPr>
                      <w:rFonts w:ascii="NewsGotT" w:hAnsi="NewsGotT"/>
                      <w:lang w:val="pt-PT"/>
                    </w:rPr>
                    <w:t xml:space="preserve"> dados </w:t>
                  </w:r>
                </w:p>
              </w:tc>
              <w:tc>
                <w:tcPr>
                  <w:tcW w:w="531" w:type="dxa"/>
                </w:tcPr>
                <w:p w14:paraId="34538CC0" w14:textId="77777777" w:rsidR="00327CC5" w:rsidRDefault="00327CC5" w:rsidP="003F1434">
                  <w:pPr>
                    <w:rPr>
                      <w:rFonts w:ascii="NewsGotT" w:hAnsi="NewsGotT"/>
                      <w:lang w:val="pt-PT"/>
                    </w:rPr>
                  </w:pPr>
                </w:p>
              </w:tc>
              <w:tc>
                <w:tcPr>
                  <w:tcW w:w="532" w:type="dxa"/>
                  <w:shd w:val="clear" w:color="auto" w:fill="B4C6E7" w:themeFill="accent1" w:themeFillTint="66"/>
                </w:tcPr>
                <w:p w14:paraId="42DB0705" w14:textId="6DBE3065" w:rsidR="00327CC5" w:rsidRDefault="00327CC5" w:rsidP="003F1434">
                  <w:pPr>
                    <w:rPr>
                      <w:rFonts w:ascii="NewsGotT" w:hAnsi="NewsGotT"/>
                      <w:lang w:val="pt-PT"/>
                    </w:rPr>
                  </w:pPr>
                </w:p>
              </w:tc>
              <w:tc>
                <w:tcPr>
                  <w:tcW w:w="531" w:type="dxa"/>
                  <w:shd w:val="clear" w:color="auto" w:fill="B4C6E7" w:themeFill="accent1" w:themeFillTint="66"/>
                </w:tcPr>
                <w:p w14:paraId="67A9275A" w14:textId="77777777" w:rsidR="00327CC5" w:rsidRDefault="00327CC5" w:rsidP="003F1434">
                  <w:pPr>
                    <w:rPr>
                      <w:rFonts w:ascii="NewsGotT" w:hAnsi="NewsGotT"/>
                      <w:lang w:val="pt-PT"/>
                    </w:rPr>
                  </w:pPr>
                </w:p>
              </w:tc>
              <w:tc>
                <w:tcPr>
                  <w:tcW w:w="573" w:type="dxa"/>
                </w:tcPr>
                <w:p w14:paraId="5F578E0C" w14:textId="77777777" w:rsidR="00327CC5" w:rsidRDefault="00327CC5" w:rsidP="003F1434">
                  <w:pPr>
                    <w:rPr>
                      <w:rFonts w:ascii="NewsGotT" w:hAnsi="NewsGotT"/>
                      <w:lang w:val="pt-PT"/>
                    </w:rPr>
                  </w:pPr>
                </w:p>
              </w:tc>
              <w:tc>
                <w:tcPr>
                  <w:tcW w:w="490" w:type="dxa"/>
                </w:tcPr>
                <w:p w14:paraId="3CF140D8" w14:textId="77777777" w:rsidR="00327CC5" w:rsidRDefault="00327CC5" w:rsidP="003F1434">
                  <w:pPr>
                    <w:rPr>
                      <w:rFonts w:ascii="NewsGotT" w:hAnsi="NewsGotT"/>
                      <w:lang w:val="pt-PT"/>
                    </w:rPr>
                  </w:pPr>
                </w:p>
              </w:tc>
              <w:tc>
                <w:tcPr>
                  <w:tcW w:w="532" w:type="dxa"/>
                </w:tcPr>
                <w:p w14:paraId="0E517A2F" w14:textId="77777777" w:rsidR="00327CC5" w:rsidRDefault="00327CC5" w:rsidP="003F1434">
                  <w:pPr>
                    <w:rPr>
                      <w:rFonts w:ascii="NewsGotT" w:hAnsi="NewsGotT"/>
                      <w:lang w:val="pt-PT"/>
                    </w:rPr>
                  </w:pPr>
                </w:p>
              </w:tc>
              <w:tc>
                <w:tcPr>
                  <w:tcW w:w="531" w:type="dxa"/>
                </w:tcPr>
                <w:p w14:paraId="66C91D23" w14:textId="77777777" w:rsidR="00327CC5" w:rsidRDefault="00327CC5" w:rsidP="003F1434">
                  <w:pPr>
                    <w:rPr>
                      <w:rFonts w:ascii="NewsGotT" w:hAnsi="NewsGotT"/>
                      <w:lang w:val="pt-PT"/>
                    </w:rPr>
                  </w:pPr>
                </w:p>
              </w:tc>
              <w:tc>
                <w:tcPr>
                  <w:tcW w:w="532" w:type="dxa"/>
                </w:tcPr>
                <w:p w14:paraId="4C6FAD2B" w14:textId="77777777" w:rsidR="00327CC5" w:rsidRDefault="00327CC5" w:rsidP="003F1434">
                  <w:pPr>
                    <w:rPr>
                      <w:rFonts w:ascii="NewsGotT" w:hAnsi="NewsGotT"/>
                      <w:lang w:val="pt-PT"/>
                    </w:rPr>
                  </w:pPr>
                </w:p>
              </w:tc>
              <w:tc>
                <w:tcPr>
                  <w:tcW w:w="531" w:type="dxa"/>
                </w:tcPr>
                <w:p w14:paraId="73532236" w14:textId="77777777" w:rsidR="00327CC5" w:rsidRDefault="00327CC5" w:rsidP="003F1434">
                  <w:pPr>
                    <w:rPr>
                      <w:rFonts w:ascii="NewsGotT" w:hAnsi="NewsGotT"/>
                      <w:lang w:val="pt-PT"/>
                    </w:rPr>
                  </w:pPr>
                </w:p>
              </w:tc>
              <w:tc>
                <w:tcPr>
                  <w:tcW w:w="532" w:type="dxa"/>
                </w:tcPr>
                <w:p w14:paraId="5754586B" w14:textId="77777777" w:rsidR="00327CC5" w:rsidRDefault="00327CC5" w:rsidP="003F1434">
                  <w:pPr>
                    <w:rPr>
                      <w:rFonts w:ascii="NewsGotT" w:hAnsi="NewsGotT"/>
                      <w:lang w:val="pt-PT"/>
                    </w:rPr>
                  </w:pPr>
                </w:p>
              </w:tc>
            </w:tr>
            <w:tr w:rsidR="00327CC5" w:rsidRPr="002810C8" w14:paraId="2C54AB94" w14:textId="696241FD" w:rsidTr="002810C8">
              <w:trPr>
                <w:trHeight w:val="295"/>
              </w:trPr>
              <w:tc>
                <w:tcPr>
                  <w:tcW w:w="4371" w:type="dxa"/>
                </w:tcPr>
                <w:p w14:paraId="3D99BBD3" w14:textId="1FA0112B" w:rsidR="00327CC5" w:rsidRDefault="00327CC5" w:rsidP="003F1434">
                  <w:pPr>
                    <w:rPr>
                      <w:rFonts w:ascii="NewsGotT" w:hAnsi="NewsGotT"/>
                      <w:lang w:val="pt-PT"/>
                    </w:rPr>
                  </w:pPr>
                  <w:r>
                    <w:rPr>
                      <w:rFonts w:ascii="NewsGotT" w:hAnsi="NewsGotT"/>
                      <w:lang w:val="pt-PT"/>
                    </w:rPr>
                    <w:t xml:space="preserve">4- </w:t>
                  </w:r>
                  <w:r w:rsidR="002810C8">
                    <w:rPr>
                      <w:rFonts w:ascii="NewsGotT" w:hAnsi="NewsGotT"/>
                      <w:lang w:val="pt-PT"/>
                    </w:rPr>
                    <w:t xml:space="preserve">Desenvolvimento e validação de modelos </w:t>
                  </w:r>
                  <w:r>
                    <w:rPr>
                      <w:rFonts w:ascii="NewsGotT" w:hAnsi="NewsGotT"/>
                      <w:lang w:val="pt-PT"/>
                    </w:rPr>
                    <w:t xml:space="preserve"> </w:t>
                  </w:r>
                </w:p>
              </w:tc>
              <w:tc>
                <w:tcPr>
                  <w:tcW w:w="531" w:type="dxa"/>
                </w:tcPr>
                <w:p w14:paraId="2390B29A" w14:textId="77777777" w:rsidR="00327CC5" w:rsidRDefault="00327CC5" w:rsidP="003F1434">
                  <w:pPr>
                    <w:rPr>
                      <w:rFonts w:ascii="NewsGotT" w:hAnsi="NewsGotT"/>
                      <w:lang w:val="pt-PT"/>
                    </w:rPr>
                  </w:pPr>
                </w:p>
              </w:tc>
              <w:tc>
                <w:tcPr>
                  <w:tcW w:w="532" w:type="dxa"/>
                </w:tcPr>
                <w:p w14:paraId="4DC74FF7" w14:textId="5525BB56" w:rsidR="00327CC5" w:rsidRDefault="00327CC5" w:rsidP="003F1434">
                  <w:pPr>
                    <w:rPr>
                      <w:rFonts w:ascii="NewsGotT" w:hAnsi="NewsGotT"/>
                      <w:lang w:val="pt-PT"/>
                    </w:rPr>
                  </w:pPr>
                </w:p>
              </w:tc>
              <w:tc>
                <w:tcPr>
                  <w:tcW w:w="531" w:type="dxa"/>
                  <w:shd w:val="clear" w:color="auto" w:fill="B4C6E7" w:themeFill="accent1" w:themeFillTint="66"/>
                </w:tcPr>
                <w:p w14:paraId="7253870D" w14:textId="77777777" w:rsidR="00327CC5" w:rsidRDefault="00327CC5" w:rsidP="003F1434">
                  <w:pPr>
                    <w:rPr>
                      <w:rFonts w:ascii="NewsGotT" w:hAnsi="NewsGotT"/>
                      <w:lang w:val="pt-PT"/>
                    </w:rPr>
                  </w:pPr>
                </w:p>
              </w:tc>
              <w:tc>
                <w:tcPr>
                  <w:tcW w:w="573" w:type="dxa"/>
                  <w:shd w:val="clear" w:color="auto" w:fill="B4C6E7" w:themeFill="accent1" w:themeFillTint="66"/>
                </w:tcPr>
                <w:p w14:paraId="0970F324" w14:textId="77777777" w:rsidR="00327CC5" w:rsidRDefault="00327CC5" w:rsidP="003F1434">
                  <w:pPr>
                    <w:rPr>
                      <w:rFonts w:ascii="NewsGotT" w:hAnsi="NewsGotT"/>
                      <w:lang w:val="pt-PT"/>
                    </w:rPr>
                  </w:pPr>
                </w:p>
              </w:tc>
              <w:tc>
                <w:tcPr>
                  <w:tcW w:w="490" w:type="dxa"/>
                  <w:shd w:val="clear" w:color="auto" w:fill="B4C6E7" w:themeFill="accent1" w:themeFillTint="66"/>
                </w:tcPr>
                <w:p w14:paraId="4D2C5178" w14:textId="77777777" w:rsidR="00327CC5" w:rsidRDefault="00327CC5" w:rsidP="003F1434">
                  <w:pPr>
                    <w:rPr>
                      <w:rFonts w:ascii="NewsGotT" w:hAnsi="NewsGotT"/>
                      <w:lang w:val="pt-PT"/>
                    </w:rPr>
                  </w:pPr>
                </w:p>
              </w:tc>
              <w:tc>
                <w:tcPr>
                  <w:tcW w:w="532" w:type="dxa"/>
                </w:tcPr>
                <w:p w14:paraId="383E3492" w14:textId="77777777" w:rsidR="00327CC5" w:rsidRDefault="00327CC5" w:rsidP="003F1434">
                  <w:pPr>
                    <w:rPr>
                      <w:rFonts w:ascii="NewsGotT" w:hAnsi="NewsGotT"/>
                      <w:lang w:val="pt-PT"/>
                    </w:rPr>
                  </w:pPr>
                </w:p>
              </w:tc>
              <w:tc>
                <w:tcPr>
                  <w:tcW w:w="531" w:type="dxa"/>
                </w:tcPr>
                <w:p w14:paraId="4573A5EC" w14:textId="77777777" w:rsidR="00327CC5" w:rsidRDefault="00327CC5" w:rsidP="003F1434">
                  <w:pPr>
                    <w:rPr>
                      <w:rFonts w:ascii="NewsGotT" w:hAnsi="NewsGotT"/>
                      <w:lang w:val="pt-PT"/>
                    </w:rPr>
                  </w:pPr>
                </w:p>
              </w:tc>
              <w:tc>
                <w:tcPr>
                  <w:tcW w:w="532" w:type="dxa"/>
                </w:tcPr>
                <w:p w14:paraId="00B12342" w14:textId="77777777" w:rsidR="00327CC5" w:rsidRDefault="00327CC5" w:rsidP="003F1434">
                  <w:pPr>
                    <w:rPr>
                      <w:rFonts w:ascii="NewsGotT" w:hAnsi="NewsGotT"/>
                      <w:lang w:val="pt-PT"/>
                    </w:rPr>
                  </w:pPr>
                </w:p>
              </w:tc>
              <w:tc>
                <w:tcPr>
                  <w:tcW w:w="531" w:type="dxa"/>
                </w:tcPr>
                <w:p w14:paraId="26A24A42" w14:textId="77777777" w:rsidR="00327CC5" w:rsidRDefault="00327CC5" w:rsidP="003F1434">
                  <w:pPr>
                    <w:rPr>
                      <w:rFonts w:ascii="NewsGotT" w:hAnsi="NewsGotT"/>
                      <w:lang w:val="pt-PT"/>
                    </w:rPr>
                  </w:pPr>
                </w:p>
              </w:tc>
              <w:tc>
                <w:tcPr>
                  <w:tcW w:w="532" w:type="dxa"/>
                </w:tcPr>
                <w:p w14:paraId="3B07910E" w14:textId="77777777" w:rsidR="00327CC5" w:rsidRDefault="00327CC5" w:rsidP="003F1434">
                  <w:pPr>
                    <w:rPr>
                      <w:rFonts w:ascii="NewsGotT" w:hAnsi="NewsGotT"/>
                      <w:lang w:val="pt-PT"/>
                    </w:rPr>
                  </w:pPr>
                </w:p>
              </w:tc>
            </w:tr>
            <w:tr w:rsidR="00327CC5" w:rsidRPr="002810C8" w14:paraId="428F28F1" w14:textId="5F568355" w:rsidTr="002810C8">
              <w:trPr>
                <w:trHeight w:val="295"/>
              </w:trPr>
              <w:tc>
                <w:tcPr>
                  <w:tcW w:w="4371" w:type="dxa"/>
                </w:tcPr>
                <w:p w14:paraId="474714B2" w14:textId="374F8BB3" w:rsidR="00327CC5" w:rsidRDefault="00327CC5" w:rsidP="003F1434">
                  <w:pPr>
                    <w:rPr>
                      <w:rFonts w:ascii="NewsGotT" w:hAnsi="NewsGotT"/>
                      <w:lang w:val="pt-PT"/>
                    </w:rPr>
                  </w:pPr>
                  <w:r>
                    <w:rPr>
                      <w:rFonts w:ascii="NewsGotT" w:hAnsi="NewsGotT"/>
                      <w:lang w:val="pt-PT"/>
                    </w:rPr>
                    <w:t xml:space="preserve">5- </w:t>
                  </w:r>
                  <w:r w:rsidR="002810C8">
                    <w:rPr>
                      <w:rFonts w:ascii="NewsGotT" w:hAnsi="NewsGotT"/>
                      <w:lang w:val="pt-PT"/>
                    </w:rPr>
                    <w:t xml:space="preserve">Desenvolvimento da aplicação </w:t>
                  </w:r>
                </w:p>
              </w:tc>
              <w:tc>
                <w:tcPr>
                  <w:tcW w:w="531" w:type="dxa"/>
                </w:tcPr>
                <w:p w14:paraId="24767B69" w14:textId="77777777" w:rsidR="00327CC5" w:rsidRDefault="00327CC5" w:rsidP="003F1434">
                  <w:pPr>
                    <w:rPr>
                      <w:rFonts w:ascii="NewsGotT" w:hAnsi="NewsGotT"/>
                      <w:lang w:val="pt-PT"/>
                    </w:rPr>
                  </w:pPr>
                </w:p>
              </w:tc>
              <w:tc>
                <w:tcPr>
                  <w:tcW w:w="532" w:type="dxa"/>
                </w:tcPr>
                <w:p w14:paraId="0CF1D8E5" w14:textId="7EAF41A6" w:rsidR="00327CC5" w:rsidRDefault="00327CC5" w:rsidP="003F1434">
                  <w:pPr>
                    <w:rPr>
                      <w:rFonts w:ascii="NewsGotT" w:hAnsi="NewsGotT"/>
                      <w:lang w:val="pt-PT"/>
                    </w:rPr>
                  </w:pPr>
                </w:p>
              </w:tc>
              <w:tc>
                <w:tcPr>
                  <w:tcW w:w="531" w:type="dxa"/>
                </w:tcPr>
                <w:p w14:paraId="351A6FB5" w14:textId="77777777" w:rsidR="00327CC5" w:rsidRDefault="00327CC5" w:rsidP="003F1434">
                  <w:pPr>
                    <w:rPr>
                      <w:rFonts w:ascii="NewsGotT" w:hAnsi="NewsGotT"/>
                      <w:lang w:val="pt-PT"/>
                    </w:rPr>
                  </w:pPr>
                </w:p>
              </w:tc>
              <w:tc>
                <w:tcPr>
                  <w:tcW w:w="573" w:type="dxa"/>
                </w:tcPr>
                <w:p w14:paraId="523C342A" w14:textId="77777777" w:rsidR="00327CC5" w:rsidRPr="002810C8" w:rsidRDefault="00327CC5" w:rsidP="003F1434">
                  <w:pPr>
                    <w:rPr>
                      <w:rFonts w:ascii="NewsGotT" w:hAnsi="NewsGotT"/>
                      <w:highlight w:val="yellow"/>
                      <w:lang w:val="pt-PT"/>
                    </w:rPr>
                  </w:pPr>
                </w:p>
              </w:tc>
              <w:tc>
                <w:tcPr>
                  <w:tcW w:w="490" w:type="dxa"/>
                  <w:shd w:val="clear" w:color="auto" w:fill="B4C6E7" w:themeFill="accent1" w:themeFillTint="66"/>
                </w:tcPr>
                <w:p w14:paraId="6AAA1F0C" w14:textId="77777777" w:rsidR="00327CC5" w:rsidRPr="002810C8" w:rsidRDefault="00327CC5" w:rsidP="003F1434">
                  <w:pPr>
                    <w:rPr>
                      <w:rFonts w:ascii="NewsGotT" w:hAnsi="NewsGotT"/>
                      <w:highlight w:val="yellow"/>
                      <w:lang w:val="pt-PT"/>
                    </w:rPr>
                  </w:pPr>
                </w:p>
              </w:tc>
              <w:tc>
                <w:tcPr>
                  <w:tcW w:w="532" w:type="dxa"/>
                  <w:shd w:val="clear" w:color="auto" w:fill="B4C6E7" w:themeFill="accent1" w:themeFillTint="66"/>
                </w:tcPr>
                <w:p w14:paraId="1B760FDD" w14:textId="77777777" w:rsidR="00327CC5" w:rsidRPr="002810C8" w:rsidRDefault="00327CC5" w:rsidP="003F1434">
                  <w:pPr>
                    <w:rPr>
                      <w:rFonts w:ascii="NewsGotT" w:hAnsi="NewsGotT"/>
                      <w:highlight w:val="yellow"/>
                      <w:lang w:val="pt-PT"/>
                    </w:rPr>
                  </w:pPr>
                </w:p>
              </w:tc>
              <w:tc>
                <w:tcPr>
                  <w:tcW w:w="531" w:type="dxa"/>
                  <w:shd w:val="clear" w:color="auto" w:fill="B4C6E7" w:themeFill="accent1" w:themeFillTint="66"/>
                </w:tcPr>
                <w:p w14:paraId="1B4B5878" w14:textId="77777777" w:rsidR="00327CC5" w:rsidRDefault="00327CC5" w:rsidP="003F1434">
                  <w:pPr>
                    <w:rPr>
                      <w:rFonts w:ascii="NewsGotT" w:hAnsi="NewsGotT"/>
                      <w:lang w:val="pt-PT"/>
                    </w:rPr>
                  </w:pPr>
                </w:p>
              </w:tc>
              <w:tc>
                <w:tcPr>
                  <w:tcW w:w="532" w:type="dxa"/>
                </w:tcPr>
                <w:p w14:paraId="348DBC80" w14:textId="77777777" w:rsidR="00327CC5" w:rsidRDefault="00327CC5" w:rsidP="003F1434">
                  <w:pPr>
                    <w:rPr>
                      <w:rFonts w:ascii="NewsGotT" w:hAnsi="NewsGotT"/>
                      <w:lang w:val="pt-PT"/>
                    </w:rPr>
                  </w:pPr>
                </w:p>
              </w:tc>
              <w:tc>
                <w:tcPr>
                  <w:tcW w:w="531" w:type="dxa"/>
                </w:tcPr>
                <w:p w14:paraId="3C854A39" w14:textId="77777777" w:rsidR="00327CC5" w:rsidRDefault="00327CC5" w:rsidP="003F1434">
                  <w:pPr>
                    <w:rPr>
                      <w:rFonts w:ascii="NewsGotT" w:hAnsi="NewsGotT"/>
                      <w:lang w:val="pt-PT"/>
                    </w:rPr>
                  </w:pPr>
                </w:p>
              </w:tc>
              <w:tc>
                <w:tcPr>
                  <w:tcW w:w="532" w:type="dxa"/>
                </w:tcPr>
                <w:p w14:paraId="607D50BC" w14:textId="77777777" w:rsidR="00327CC5" w:rsidRDefault="00327CC5" w:rsidP="003F1434">
                  <w:pPr>
                    <w:rPr>
                      <w:rFonts w:ascii="NewsGotT" w:hAnsi="NewsGotT"/>
                      <w:lang w:val="pt-PT"/>
                    </w:rPr>
                  </w:pPr>
                </w:p>
              </w:tc>
            </w:tr>
            <w:tr w:rsidR="002810C8" w:rsidRPr="002810C8" w14:paraId="39701A3F" w14:textId="77777777" w:rsidTr="002810C8">
              <w:trPr>
                <w:trHeight w:val="295"/>
              </w:trPr>
              <w:tc>
                <w:tcPr>
                  <w:tcW w:w="4371" w:type="dxa"/>
                </w:tcPr>
                <w:p w14:paraId="20827BD3" w14:textId="5BB495D5" w:rsidR="002810C8" w:rsidRDefault="002810C8" w:rsidP="003F1434">
                  <w:pPr>
                    <w:rPr>
                      <w:rFonts w:ascii="NewsGotT" w:hAnsi="NewsGotT"/>
                      <w:lang w:val="pt-PT"/>
                    </w:rPr>
                  </w:pPr>
                  <w:r>
                    <w:rPr>
                      <w:rFonts w:ascii="NewsGotT" w:hAnsi="NewsGotT"/>
                      <w:lang w:val="pt-PT"/>
                    </w:rPr>
                    <w:t xml:space="preserve">6- Análise e interpretação dos resultados </w:t>
                  </w:r>
                </w:p>
              </w:tc>
              <w:tc>
                <w:tcPr>
                  <w:tcW w:w="531" w:type="dxa"/>
                </w:tcPr>
                <w:p w14:paraId="48D5137C" w14:textId="77777777" w:rsidR="002810C8" w:rsidRDefault="002810C8" w:rsidP="003F1434">
                  <w:pPr>
                    <w:rPr>
                      <w:rFonts w:ascii="NewsGotT" w:hAnsi="NewsGotT"/>
                      <w:lang w:val="pt-PT"/>
                    </w:rPr>
                  </w:pPr>
                </w:p>
              </w:tc>
              <w:tc>
                <w:tcPr>
                  <w:tcW w:w="532" w:type="dxa"/>
                </w:tcPr>
                <w:p w14:paraId="315960FA" w14:textId="77777777" w:rsidR="002810C8" w:rsidRDefault="002810C8" w:rsidP="003F1434">
                  <w:pPr>
                    <w:rPr>
                      <w:rFonts w:ascii="NewsGotT" w:hAnsi="NewsGotT"/>
                      <w:lang w:val="pt-PT"/>
                    </w:rPr>
                  </w:pPr>
                </w:p>
              </w:tc>
              <w:tc>
                <w:tcPr>
                  <w:tcW w:w="531" w:type="dxa"/>
                </w:tcPr>
                <w:p w14:paraId="4CEA23FF" w14:textId="77777777" w:rsidR="002810C8" w:rsidRDefault="002810C8" w:rsidP="003F1434">
                  <w:pPr>
                    <w:rPr>
                      <w:rFonts w:ascii="NewsGotT" w:hAnsi="NewsGotT"/>
                      <w:lang w:val="pt-PT"/>
                    </w:rPr>
                  </w:pPr>
                </w:p>
              </w:tc>
              <w:tc>
                <w:tcPr>
                  <w:tcW w:w="573" w:type="dxa"/>
                </w:tcPr>
                <w:p w14:paraId="4D73CAEC" w14:textId="77777777" w:rsidR="002810C8" w:rsidRDefault="002810C8" w:rsidP="003F1434">
                  <w:pPr>
                    <w:rPr>
                      <w:rFonts w:ascii="NewsGotT" w:hAnsi="NewsGotT"/>
                      <w:lang w:val="pt-PT"/>
                    </w:rPr>
                  </w:pPr>
                </w:p>
              </w:tc>
              <w:tc>
                <w:tcPr>
                  <w:tcW w:w="490" w:type="dxa"/>
                </w:tcPr>
                <w:p w14:paraId="6E3C9F0A" w14:textId="77777777" w:rsidR="002810C8" w:rsidRDefault="002810C8" w:rsidP="003F1434">
                  <w:pPr>
                    <w:rPr>
                      <w:rFonts w:ascii="NewsGotT" w:hAnsi="NewsGotT"/>
                      <w:lang w:val="pt-PT"/>
                    </w:rPr>
                  </w:pPr>
                </w:p>
              </w:tc>
              <w:tc>
                <w:tcPr>
                  <w:tcW w:w="532" w:type="dxa"/>
                </w:tcPr>
                <w:p w14:paraId="26AE44A3" w14:textId="77777777" w:rsidR="002810C8" w:rsidRDefault="002810C8" w:rsidP="003F1434">
                  <w:pPr>
                    <w:rPr>
                      <w:rFonts w:ascii="NewsGotT" w:hAnsi="NewsGotT"/>
                      <w:lang w:val="pt-PT"/>
                    </w:rPr>
                  </w:pPr>
                </w:p>
              </w:tc>
              <w:tc>
                <w:tcPr>
                  <w:tcW w:w="531" w:type="dxa"/>
                </w:tcPr>
                <w:p w14:paraId="068BDA64" w14:textId="77777777" w:rsidR="002810C8" w:rsidRDefault="002810C8" w:rsidP="003F1434">
                  <w:pPr>
                    <w:rPr>
                      <w:rFonts w:ascii="NewsGotT" w:hAnsi="NewsGotT"/>
                      <w:lang w:val="pt-PT"/>
                    </w:rPr>
                  </w:pPr>
                </w:p>
              </w:tc>
              <w:tc>
                <w:tcPr>
                  <w:tcW w:w="532" w:type="dxa"/>
                  <w:shd w:val="clear" w:color="auto" w:fill="B4C6E7" w:themeFill="accent1" w:themeFillTint="66"/>
                </w:tcPr>
                <w:p w14:paraId="3E45D225" w14:textId="77777777" w:rsidR="002810C8" w:rsidRDefault="002810C8" w:rsidP="003F1434">
                  <w:pPr>
                    <w:rPr>
                      <w:rFonts w:ascii="NewsGotT" w:hAnsi="NewsGotT"/>
                      <w:lang w:val="pt-PT"/>
                    </w:rPr>
                  </w:pPr>
                </w:p>
              </w:tc>
              <w:tc>
                <w:tcPr>
                  <w:tcW w:w="531" w:type="dxa"/>
                  <w:shd w:val="clear" w:color="auto" w:fill="B4C6E7" w:themeFill="accent1" w:themeFillTint="66"/>
                </w:tcPr>
                <w:p w14:paraId="179BA88A" w14:textId="77777777" w:rsidR="002810C8" w:rsidRDefault="002810C8" w:rsidP="003F1434">
                  <w:pPr>
                    <w:rPr>
                      <w:rFonts w:ascii="NewsGotT" w:hAnsi="NewsGotT"/>
                      <w:lang w:val="pt-PT"/>
                    </w:rPr>
                  </w:pPr>
                </w:p>
              </w:tc>
              <w:tc>
                <w:tcPr>
                  <w:tcW w:w="532" w:type="dxa"/>
                </w:tcPr>
                <w:p w14:paraId="499D7A78" w14:textId="77777777" w:rsidR="002810C8" w:rsidRDefault="002810C8" w:rsidP="003F1434">
                  <w:pPr>
                    <w:rPr>
                      <w:rFonts w:ascii="NewsGotT" w:hAnsi="NewsGotT"/>
                      <w:lang w:val="pt-PT"/>
                    </w:rPr>
                  </w:pPr>
                </w:p>
              </w:tc>
            </w:tr>
            <w:tr w:rsidR="00327CC5" w14:paraId="324B3A3F" w14:textId="4948394D" w:rsidTr="002810C8">
              <w:trPr>
                <w:trHeight w:val="295"/>
              </w:trPr>
              <w:tc>
                <w:tcPr>
                  <w:tcW w:w="4371" w:type="dxa"/>
                </w:tcPr>
                <w:p w14:paraId="09228DEE" w14:textId="1D4A123B" w:rsidR="00327CC5" w:rsidRDefault="002810C8" w:rsidP="003F1434">
                  <w:pPr>
                    <w:rPr>
                      <w:rFonts w:ascii="NewsGotT" w:hAnsi="NewsGotT"/>
                      <w:lang w:val="pt-PT"/>
                    </w:rPr>
                  </w:pPr>
                  <w:r>
                    <w:rPr>
                      <w:rFonts w:ascii="NewsGotT" w:hAnsi="NewsGotT"/>
                      <w:lang w:val="pt-PT"/>
                    </w:rPr>
                    <w:t>7</w:t>
                  </w:r>
                  <w:r w:rsidR="00327CC5">
                    <w:rPr>
                      <w:rFonts w:ascii="NewsGotT" w:hAnsi="NewsGotT"/>
                      <w:lang w:val="pt-PT"/>
                    </w:rPr>
                    <w:t xml:space="preserve">- Escrita da dissertação </w:t>
                  </w:r>
                </w:p>
              </w:tc>
              <w:tc>
                <w:tcPr>
                  <w:tcW w:w="531" w:type="dxa"/>
                </w:tcPr>
                <w:p w14:paraId="7C8A9571" w14:textId="77777777" w:rsidR="00327CC5" w:rsidRDefault="00327CC5" w:rsidP="003F1434">
                  <w:pPr>
                    <w:rPr>
                      <w:rFonts w:ascii="NewsGotT" w:hAnsi="NewsGotT"/>
                      <w:lang w:val="pt-PT"/>
                    </w:rPr>
                  </w:pPr>
                </w:p>
              </w:tc>
              <w:tc>
                <w:tcPr>
                  <w:tcW w:w="532" w:type="dxa"/>
                  <w:shd w:val="clear" w:color="auto" w:fill="B4C6E7" w:themeFill="accent1" w:themeFillTint="66"/>
                </w:tcPr>
                <w:p w14:paraId="0DAB97EA" w14:textId="3A9EE381" w:rsidR="00327CC5" w:rsidRDefault="00327CC5" w:rsidP="003F1434">
                  <w:pPr>
                    <w:rPr>
                      <w:rFonts w:ascii="NewsGotT" w:hAnsi="NewsGotT"/>
                      <w:lang w:val="pt-PT"/>
                    </w:rPr>
                  </w:pPr>
                </w:p>
              </w:tc>
              <w:tc>
                <w:tcPr>
                  <w:tcW w:w="531" w:type="dxa"/>
                  <w:shd w:val="clear" w:color="auto" w:fill="B4C6E7" w:themeFill="accent1" w:themeFillTint="66"/>
                </w:tcPr>
                <w:p w14:paraId="0AEFA52F" w14:textId="77777777" w:rsidR="00327CC5" w:rsidRPr="00102BC9" w:rsidRDefault="00327CC5" w:rsidP="003F1434">
                  <w:pPr>
                    <w:rPr>
                      <w:rFonts w:ascii="NewsGotT" w:hAnsi="NewsGotT"/>
                      <w:color w:val="B4C6E7" w:themeColor="accent1" w:themeTint="66"/>
                      <w:lang w:val="pt-PT"/>
                    </w:rPr>
                  </w:pPr>
                </w:p>
              </w:tc>
              <w:tc>
                <w:tcPr>
                  <w:tcW w:w="573" w:type="dxa"/>
                  <w:shd w:val="clear" w:color="auto" w:fill="B4C6E7" w:themeFill="accent1" w:themeFillTint="66"/>
                </w:tcPr>
                <w:p w14:paraId="26A09FE4" w14:textId="77777777" w:rsidR="00327CC5" w:rsidRPr="00102BC9" w:rsidRDefault="00327CC5" w:rsidP="003F1434">
                  <w:pPr>
                    <w:rPr>
                      <w:rFonts w:ascii="NewsGotT" w:hAnsi="NewsGotT"/>
                      <w:color w:val="B4C6E7" w:themeColor="accent1" w:themeTint="66"/>
                      <w:lang w:val="pt-PT"/>
                    </w:rPr>
                  </w:pPr>
                </w:p>
              </w:tc>
              <w:tc>
                <w:tcPr>
                  <w:tcW w:w="490" w:type="dxa"/>
                  <w:shd w:val="clear" w:color="auto" w:fill="B4C6E7" w:themeFill="accent1" w:themeFillTint="66"/>
                </w:tcPr>
                <w:p w14:paraId="7B22C0EC" w14:textId="77777777" w:rsidR="00327CC5" w:rsidRPr="00102BC9" w:rsidRDefault="00327CC5" w:rsidP="003F1434">
                  <w:pPr>
                    <w:rPr>
                      <w:rFonts w:ascii="NewsGotT" w:hAnsi="NewsGotT"/>
                      <w:color w:val="B4C6E7" w:themeColor="accent1" w:themeTint="66"/>
                      <w:lang w:val="pt-PT"/>
                    </w:rPr>
                  </w:pPr>
                </w:p>
              </w:tc>
              <w:tc>
                <w:tcPr>
                  <w:tcW w:w="532" w:type="dxa"/>
                  <w:shd w:val="clear" w:color="auto" w:fill="B4C6E7" w:themeFill="accent1" w:themeFillTint="66"/>
                </w:tcPr>
                <w:p w14:paraId="7F50086E" w14:textId="77777777" w:rsidR="00327CC5" w:rsidRPr="00102BC9" w:rsidRDefault="00327CC5" w:rsidP="003F1434">
                  <w:pPr>
                    <w:rPr>
                      <w:rFonts w:ascii="NewsGotT" w:hAnsi="NewsGotT"/>
                      <w:color w:val="B4C6E7" w:themeColor="accent1" w:themeTint="66"/>
                      <w:lang w:val="pt-PT"/>
                    </w:rPr>
                  </w:pPr>
                </w:p>
              </w:tc>
              <w:tc>
                <w:tcPr>
                  <w:tcW w:w="531" w:type="dxa"/>
                  <w:shd w:val="clear" w:color="auto" w:fill="B4C6E7" w:themeFill="accent1" w:themeFillTint="66"/>
                </w:tcPr>
                <w:p w14:paraId="3C6056FA" w14:textId="77777777" w:rsidR="00327CC5" w:rsidRPr="00102BC9" w:rsidRDefault="00327CC5" w:rsidP="003F1434">
                  <w:pPr>
                    <w:rPr>
                      <w:rFonts w:ascii="NewsGotT" w:hAnsi="NewsGotT"/>
                      <w:color w:val="B4C6E7" w:themeColor="accent1" w:themeTint="66"/>
                      <w:lang w:val="pt-PT"/>
                    </w:rPr>
                  </w:pPr>
                </w:p>
              </w:tc>
              <w:tc>
                <w:tcPr>
                  <w:tcW w:w="532" w:type="dxa"/>
                  <w:shd w:val="clear" w:color="auto" w:fill="B4C6E7" w:themeFill="accent1" w:themeFillTint="66"/>
                </w:tcPr>
                <w:p w14:paraId="56F587C4" w14:textId="77777777" w:rsidR="00327CC5" w:rsidRPr="00102BC9" w:rsidRDefault="00327CC5" w:rsidP="003F1434">
                  <w:pPr>
                    <w:rPr>
                      <w:rFonts w:ascii="NewsGotT" w:hAnsi="NewsGotT"/>
                      <w:color w:val="B4C6E7" w:themeColor="accent1" w:themeTint="66"/>
                      <w:lang w:val="pt-PT"/>
                    </w:rPr>
                  </w:pPr>
                </w:p>
              </w:tc>
              <w:tc>
                <w:tcPr>
                  <w:tcW w:w="531" w:type="dxa"/>
                  <w:shd w:val="clear" w:color="auto" w:fill="B4C6E7" w:themeFill="accent1" w:themeFillTint="66"/>
                </w:tcPr>
                <w:p w14:paraId="246646F7" w14:textId="77777777" w:rsidR="00327CC5" w:rsidRPr="00102BC9" w:rsidRDefault="00327CC5" w:rsidP="003F1434">
                  <w:pPr>
                    <w:rPr>
                      <w:rFonts w:ascii="NewsGotT" w:hAnsi="NewsGotT"/>
                      <w:color w:val="B4C6E7" w:themeColor="accent1" w:themeTint="66"/>
                      <w:lang w:val="pt-PT"/>
                    </w:rPr>
                  </w:pPr>
                </w:p>
              </w:tc>
              <w:tc>
                <w:tcPr>
                  <w:tcW w:w="532" w:type="dxa"/>
                  <w:shd w:val="clear" w:color="auto" w:fill="B4C6E7" w:themeFill="accent1" w:themeFillTint="66"/>
                </w:tcPr>
                <w:p w14:paraId="02BD46A1" w14:textId="77777777" w:rsidR="00327CC5" w:rsidRPr="00102BC9" w:rsidRDefault="00327CC5" w:rsidP="003F1434">
                  <w:pPr>
                    <w:rPr>
                      <w:rFonts w:ascii="NewsGotT" w:hAnsi="NewsGotT"/>
                      <w:color w:val="B4C6E7" w:themeColor="accent1" w:themeTint="66"/>
                      <w:lang w:val="pt-PT"/>
                    </w:rPr>
                  </w:pPr>
                </w:p>
              </w:tc>
            </w:tr>
            <w:tr w:rsidR="00327CC5" w14:paraId="221C8523" w14:textId="5367BE30" w:rsidTr="00327CC5">
              <w:trPr>
                <w:trHeight w:val="274"/>
              </w:trPr>
              <w:tc>
                <w:tcPr>
                  <w:tcW w:w="4371" w:type="dxa"/>
                </w:tcPr>
                <w:p w14:paraId="0B065FBB" w14:textId="77777777" w:rsidR="00327CC5" w:rsidRDefault="00327CC5" w:rsidP="003F1434">
                  <w:pPr>
                    <w:rPr>
                      <w:rFonts w:ascii="NewsGotT" w:hAnsi="NewsGotT"/>
                      <w:lang w:val="pt-PT"/>
                    </w:rPr>
                  </w:pPr>
                </w:p>
              </w:tc>
              <w:tc>
                <w:tcPr>
                  <w:tcW w:w="531" w:type="dxa"/>
                </w:tcPr>
                <w:p w14:paraId="56A3BD57" w14:textId="77777777" w:rsidR="00327CC5" w:rsidRDefault="00327CC5" w:rsidP="003F1434">
                  <w:pPr>
                    <w:rPr>
                      <w:rFonts w:ascii="NewsGotT" w:hAnsi="NewsGotT"/>
                      <w:lang w:val="pt-PT"/>
                    </w:rPr>
                  </w:pPr>
                </w:p>
              </w:tc>
              <w:tc>
                <w:tcPr>
                  <w:tcW w:w="532" w:type="dxa"/>
                </w:tcPr>
                <w:p w14:paraId="0E932F13" w14:textId="4E05FC0F" w:rsidR="00327CC5" w:rsidRDefault="00327CC5" w:rsidP="003F1434">
                  <w:pPr>
                    <w:rPr>
                      <w:rFonts w:ascii="NewsGotT" w:hAnsi="NewsGotT"/>
                      <w:lang w:val="pt-PT"/>
                    </w:rPr>
                  </w:pPr>
                </w:p>
              </w:tc>
              <w:tc>
                <w:tcPr>
                  <w:tcW w:w="531" w:type="dxa"/>
                </w:tcPr>
                <w:p w14:paraId="3F81B0D6" w14:textId="77777777" w:rsidR="00327CC5" w:rsidRDefault="00327CC5" w:rsidP="003F1434">
                  <w:pPr>
                    <w:rPr>
                      <w:rFonts w:ascii="NewsGotT" w:hAnsi="NewsGotT"/>
                      <w:lang w:val="pt-PT"/>
                    </w:rPr>
                  </w:pPr>
                </w:p>
              </w:tc>
              <w:tc>
                <w:tcPr>
                  <w:tcW w:w="573" w:type="dxa"/>
                </w:tcPr>
                <w:p w14:paraId="6D69DFC6" w14:textId="77777777" w:rsidR="00327CC5" w:rsidRDefault="00327CC5" w:rsidP="003F1434">
                  <w:pPr>
                    <w:rPr>
                      <w:rFonts w:ascii="NewsGotT" w:hAnsi="NewsGotT"/>
                      <w:lang w:val="pt-PT"/>
                    </w:rPr>
                  </w:pPr>
                </w:p>
              </w:tc>
              <w:tc>
                <w:tcPr>
                  <w:tcW w:w="490" w:type="dxa"/>
                </w:tcPr>
                <w:p w14:paraId="11BAAD90" w14:textId="77777777" w:rsidR="00327CC5" w:rsidRDefault="00327CC5" w:rsidP="003F1434">
                  <w:pPr>
                    <w:rPr>
                      <w:rFonts w:ascii="NewsGotT" w:hAnsi="NewsGotT"/>
                      <w:lang w:val="pt-PT"/>
                    </w:rPr>
                  </w:pPr>
                </w:p>
              </w:tc>
              <w:tc>
                <w:tcPr>
                  <w:tcW w:w="532" w:type="dxa"/>
                </w:tcPr>
                <w:p w14:paraId="41A11FE4" w14:textId="77777777" w:rsidR="00327CC5" w:rsidRDefault="00327CC5" w:rsidP="003F1434">
                  <w:pPr>
                    <w:rPr>
                      <w:rFonts w:ascii="NewsGotT" w:hAnsi="NewsGotT"/>
                      <w:lang w:val="pt-PT"/>
                    </w:rPr>
                  </w:pPr>
                </w:p>
              </w:tc>
              <w:tc>
                <w:tcPr>
                  <w:tcW w:w="531" w:type="dxa"/>
                </w:tcPr>
                <w:p w14:paraId="5D51389B" w14:textId="77777777" w:rsidR="00327CC5" w:rsidRDefault="00327CC5" w:rsidP="003F1434">
                  <w:pPr>
                    <w:rPr>
                      <w:rFonts w:ascii="NewsGotT" w:hAnsi="NewsGotT"/>
                      <w:lang w:val="pt-PT"/>
                    </w:rPr>
                  </w:pPr>
                </w:p>
              </w:tc>
              <w:tc>
                <w:tcPr>
                  <w:tcW w:w="532" w:type="dxa"/>
                </w:tcPr>
                <w:p w14:paraId="0FF576CA" w14:textId="77777777" w:rsidR="00327CC5" w:rsidRDefault="00327CC5" w:rsidP="003F1434">
                  <w:pPr>
                    <w:rPr>
                      <w:rFonts w:ascii="NewsGotT" w:hAnsi="NewsGotT"/>
                      <w:lang w:val="pt-PT"/>
                    </w:rPr>
                  </w:pPr>
                </w:p>
              </w:tc>
              <w:tc>
                <w:tcPr>
                  <w:tcW w:w="531" w:type="dxa"/>
                </w:tcPr>
                <w:p w14:paraId="56DAED1C" w14:textId="77777777" w:rsidR="00327CC5" w:rsidRDefault="00327CC5" w:rsidP="003F1434">
                  <w:pPr>
                    <w:rPr>
                      <w:rFonts w:ascii="NewsGotT" w:hAnsi="NewsGotT"/>
                      <w:lang w:val="pt-PT"/>
                    </w:rPr>
                  </w:pPr>
                </w:p>
              </w:tc>
              <w:tc>
                <w:tcPr>
                  <w:tcW w:w="532" w:type="dxa"/>
                </w:tcPr>
                <w:p w14:paraId="27C74130" w14:textId="77777777" w:rsidR="00327CC5" w:rsidRDefault="00327CC5" w:rsidP="003F1434">
                  <w:pPr>
                    <w:rPr>
                      <w:rFonts w:ascii="NewsGotT" w:hAnsi="NewsGotT"/>
                      <w:lang w:val="pt-PT"/>
                    </w:rPr>
                  </w:pPr>
                </w:p>
              </w:tc>
            </w:tr>
          </w:tbl>
          <w:p w14:paraId="1174359D" w14:textId="77777777" w:rsidR="005F55D4" w:rsidRDefault="005F55D4" w:rsidP="003F1434">
            <w:pPr>
              <w:rPr>
                <w:rFonts w:ascii="NewsGotT" w:hAnsi="NewsGotT"/>
                <w:lang w:val="pt-PT"/>
              </w:rPr>
            </w:pPr>
          </w:p>
          <w:p w14:paraId="323986C0" w14:textId="77777777" w:rsidR="005F55D4" w:rsidRPr="00601CBC" w:rsidRDefault="005F55D4" w:rsidP="003F1434">
            <w:pPr>
              <w:rPr>
                <w:rFonts w:ascii="NewsGotT" w:hAnsi="NewsGotT"/>
                <w:lang w:val="pt-PT"/>
              </w:rPr>
            </w:pPr>
          </w:p>
        </w:tc>
      </w:tr>
    </w:tbl>
    <w:p w14:paraId="4325187A" w14:textId="77777777" w:rsidR="005F55D4" w:rsidRDefault="005F55D4" w:rsidP="005F55D4">
      <w:pPr>
        <w:rPr>
          <w:rFonts w:ascii="NewsGotT" w:hAnsi="NewsGotT"/>
          <w:lang w:val="pt-PT"/>
        </w:rPr>
      </w:pPr>
    </w:p>
    <w:tbl>
      <w:tblPr>
        <w:tblStyle w:val="TableGrid"/>
        <w:tblW w:w="99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4"/>
      </w:tblGrid>
      <w:tr w:rsidR="001C00CE" w:rsidRPr="00601CBC" w14:paraId="037D2938" w14:textId="77777777" w:rsidTr="00B33B7B">
        <w:trPr>
          <w:trHeight w:val="4451"/>
        </w:trPr>
        <w:tc>
          <w:tcPr>
            <w:tcW w:w="9914" w:type="dxa"/>
          </w:tcPr>
          <w:p w14:paraId="2B7F427A" w14:textId="374F87A1" w:rsidR="001C00CE" w:rsidRPr="00601CBC" w:rsidRDefault="001C00CE" w:rsidP="004503AF">
            <w:pPr>
              <w:spacing w:before="120"/>
              <w:rPr>
                <w:rFonts w:ascii="NewsGotT" w:hAnsi="NewsGotT"/>
                <w:lang w:val="pt-PT"/>
              </w:rPr>
            </w:pPr>
            <w:r>
              <w:rPr>
                <w:rFonts w:ascii="NewsGotT" w:hAnsi="NewsGotT"/>
                <w:b/>
                <w:bCs/>
                <w:sz w:val="20"/>
                <w:szCs w:val="20"/>
                <w:lang w:val="pt-PT"/>
              </w:rPr>
              <w:t>Referências Bibliográficas</w:t>
            </w:r>
            <w:r w:rsidR="00103412">
              <w:rPr>
                <w:rFonts w:ascii="NewsGotT" w:hAnsi="NewsGotT"/>
                <w:b/>
                <w:bCs/>
                <w:sz w:val="20"/>
                <w:szCs w:val="20"/>
                <w:lang w:val="pt-PT"/>
              </w:rPr>
              <w:t xml:space="preserve">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5 - 10 referências)</w:t>
            </w:r>
          </w:p>
          <w:p w14:paraId="06D2B3D3" w14:textId="79A1BC56" w:rsidR="001C00CE" w:rsidRDefault="001C00CE" w:rsidP="004503AF">
            <w:pPr>
              <w:rPr>
                <w:rFonts w:ascii="NewsGotT" w:hAnsi="NewsGotT"/>
                <w:lang w:val="pt-PT"/>
              </w:rPr>
            </w:pPr>
          </w:p>
          <w:p w14:paraId="206CA0EA" w14:textId="7C14A4B7" w:rsidR="00154407" w:rsidRPr="00154407" w:rsidRDefault="00EA6FFC" w:rsidP="00154407">
            <w:pPr>
              <w:widowControl w:val="0"/>
              <w:autoSpaceDE w:val="0"/>
              <w:autoSpaceDN w:val="0"/>
              <w:adjustRightInd w:val="0"/>
              <w:ind w:left="480" w:hanging="480"/>
              <w:rPr>
                <w:rFonts w:ascii="NewsGotT" w:hAnsi="NewsGotT" w:cs="Times New Roman"/>
                <w:noProof/>
              </w:rPr>
            </w:pPr>
            <w:r>
              <w:rPr>
                <w:rFonts w:ascii="NewsGotT" w:hAnsi="NewsGotT"/>
                <w:lang w:val="pt-PT"/>
              </w:rPr>
              <w:fldChar w:fldCharType="begin" w:fldLock="1"/>
            </w:r>
            <w:r>
              <w:rPr>
                <w:rFonts w:ascii="NewsGotT" w:hAnsi="NewsGotT"/>
                <w:lang w:val="pt-PT"/>
              </w:rPr>
              <w:instrText xml:space="preserve">ADDIN Mendeley Bibliography CSL_BIBLIOGRAPHY </w:instrText>
            </w:r>
            <w:r>
              <w:rPr>
                <w:rFonts w:ascii="NewsGotT" w:hAnsi="NewsGotT"/>
                <w:lang w:val="pt-PT"/>
              </w:rPr>
              <w:fldChar w:fldCharType="separate"/>
            </w:r>
            <w:r w:rsidR="00154407" w:rsidRPr="00154407">
              <w:rPr>
                <w:rFonts w:ascii="NewsGotT" w:hAnsi="NewsGotT" w:cs="Times New Roman"/>
                <w:noProof/>
              </w:rPr>
              <w:t xml:space="preserve">American Psychiatric Association. (2013). </w:t>
            </w:r>
            <w:r w:rsidR="00154407" w:rsidRPr="00154407">
              <w:rPr>
                <w:rFonts w:ascii="NewsGotT" w:hAnsi="NewsGotT" w:cs="Times New Roman"/>
                <w:i/>
                <w:iCs/>
                <w:noProof/>
              </w:rPr>
              <w:t>Diagnostic and statistical manual of mental disorders - DSM-5</w:t>
            </w:r>
            <w:r w:rsidR="00154407" w:rsidRPr="00154407">
              <w:rPr>
                <w:rFonts w:ascii="NewsGotT" w:hAnsi="NewsGotT" w:cs="Times New Roman"/>
                <w:noProof/>
              </w:rPr>
              <w:t xml:space="preserve">. </w:t>
            </w:r>
            <w:r w:rsidR="00154407" w:rsidRPr="00154407">
              <w:rPr>
                <w:rFonts w:ascii="NewsGotT" w:hAnsi="NewsGotT" w:cs="Times New Roman"/>
                <w:i/>
                <w:iCs/>
                <w:noProof/>
              </w:rPr>
              <w:t>Pediatria Integral</w:t>
            </w:r>
            <w:r w:rsidR="00154407" w:rsidRPr="00154407">
              <w:rPr>
                <w:rFonts w:ascii="NewsGotT" w:hAnsi="NewsGotT" w:cs="Times New Roman"/>
                <w:noProof/>
              </w:rPr>
              <w:t xml:space="preserve"> (fifth, Vol. 17).</w:t>
            </w:r>
          </w:p>
          <w:p w14:paraId="0265F5B9" w14:textId="77777777" w:rsidR="00154407" w:rsidRPr="00154407" w:rsidRDefault="00154407" w:rsidP="00154407">
            <w:pPr>
              <w:widowControl w:val="0"/>
              <w:autoSpaceDE w:val="0"/>
              <w:autoSpaceDN w:val="0"/>
              <w:adjustRightInd w:val="0"/>
              <w:ind w:left="480" w:hanging="480"/>
              <w:rPr>
                <w:rFonts w:ascii="NewsGotT" w:hAnsi="NewsGotT" w:cs="Times New Roman"/>
                <w:noProof/>
              </w:rPr>
            </w:pPr>
            <w:r w:rsidRPr="00154407">
              <w:rPr>
                <w:rFonts w:ascii="NewsGotT" w:hAnsi="NewsGotT" w:cs="Times New Roman"/>
                <w:noProof/>
              </w:rPr>
              <w:t xml:space="preserve">Inouye, S. K., Westendorp, R. G. J., &amp; Saczynski, J. S. (2014). Delirium in elderly people. </w:t>
            </w:r>
            <w:r w:rsidRPr="00154407">
              <w:rPr>
                <w:rFonts w:ascii="NewsGotT" w:hAnsi="NewsGotT" w:cs="Times New Roman"/>
                <w:i/>
                <w:iCs/>
                <w:noProof/>
              </w:rPr>
              <w:t>The Lancet</w:t>
            </w:r>
            <w:r w:rsidRPr="00154407">
              <w:rPr>
                <w:rFonts w:ascii="NewsGotT" w:hAnsi="NewsGotT" w:cs="Times New Roman"/>
                <w:noProof/>
              </w:rPr>
              <w:t xml:space="preserve">, </w:t>
            </w:r>
            <w:r w:rsidRPr="00154407">
              <w:rPr>
                <w:rFonts w:ascii="NewsGotT" w:hAnsi="NewsGotT" w:cs="Times New Roman"/>
                <w:i/>
                <w:iCs/>
                <w:noProof/>
              </w:rPr>
              <w:t>383</w:t>
            </w:r>
            <w:r w:rsidRPr="00154407">
              <w:rPr>
                <w:rFonts w:ascii="NewsGotT" w:hAnsi="NewsGotT" w:cs="Times New Roman"/>
                <w:noProof/>
              </w:rPr>
              <w:t>(9920), 911–922. https://doi.org/10.1016/S0140-6736(13)60688-1</w:t>
            </w:r>
          </w:p>
          <w:p w14:paraId="1C905CFA" w14:textId="77777777" w:rsidR="00154407" w:rsidRPr="00154407" w:rsidRDefault="00154407" w:rsidP="00154407">
            <w:pPr>
              <w:widowControl w:val="0"/>
              <w:autoSpaceDE w:val="0"/>
              <w:autoSpaceDN w:val="0"/>
              <w:adjustRightInd w:val="0"/>
              <w:ind w:left="480" w:hanging="480"/>
              <w:rPr>
                <w:rFonts w:ascii="NewsGotT" w:hAnsi="NewsGotT" w:cs="Times New Roman"/>
                <w:noProof/>
              </w:rPr>
            </w:pPr>
            <w:r w:rsidRPr="00154407">
              <w:rPr>
                <w:rFonts w:ascii="NewsGotT" w:hAnsi="NewsGotT" w:cs="Times New Roman"/>
                <w:noProof/>
              </w:rPr>
              <w:t xml:space="preserve">Michaud, L., Büla, C., Berney, A., Camus, V., Voellinger, R., Stiefel, F., &amp; Burnand, B. (2007). Delirium: Guidelines for general hospitals. </w:t>
            </w:r>
            <w:r w:rsidRPr="00154407">
              <w:rPr>
                <w:rFonts w:ascii="NewsGotT" w:hAnsi="NewsGotT" w:cs="Times New Roman"/>
                <w:i/>
                <w:iCs/>
                <w:noProof/>
              </w:rPr>
              <w:t>Journal of Psychosomatic Research</w:t>
            </w:r>
            <w:r w:rsidRPr="00154407">
              <w:rPr>
                <w:rFonts w:ascii="NewsGotT" w:hAnsi="NewsGotT" w:cs="Times New Roman"/>
                <w:noProof/>
              </w:rPr>
              <w:t xml:space="preserve">, </w:t>
            </w:r>
            <w:r w:rsidRPr="00154407">
              <w:rPr>
                <w:rFonts w:ascii="NewsGotT" w:hAnsi="NewsGotT" w:cs="Times New Roman"/>
                <w:i/>
                <w:iCs/>
                <w:noProof/>
              </w:rPr>
              <w:t>62</w:t>
            </w:r>
            <w:r w:rsidRPr="00154407">
              <w:rPr>
                <w:rFonts w:ascii="NewsGotT" w:hAnsi="NewsGotT" w:cs="Times New Roman"/>
                <w:noProof/>
              </w:rPr>
              <w:t>(3), 371–383. https://doi.org/10.1016/j.jpsychores.2006.10.004</w:t>
            </w:r>
          </w:p>
          <w:p w14:paraId="694BA116" w14:textId="77777777" w:rsidR="00154407" w:rsidRPr="00154407" w:rsidRDefault="00154407" w:rsidP="00154407">
            <w:pPr>
              <w:widowControl w:val="0"/>
              <w:autoSpaceDE w:val="0"/>
              <w:autoSpaceDN w:val="0"/>
              <w:adjustRightInd w:val="0"/>
              <w:ind w:left="480" w:hanging="480"/>
              <w:rPr>
                <w:rFonts w:ascii="NewsGotT" w:hAnsi="NewsGotT"/>
                <w:noProof/>
              </w:rPr>
            </w:pPr>
            <w:r w:rsidRPr="00154407">
              <w:rPr>
                <w:rFonts w:ascii="NewsGotT" w:hAnsi="NewsGotT" w:cs="Times New Roman"/>
                <w:noProof/>
              </w:rPr>
              <w:t xml:space="preserve">Mittal, V., Muralee, S., Williamson, D., McEnerney, N., Thomas, J., Cash, M., &amp; Tampi, R. R. (2011). Delirium in the elderly: A comprehensive review. </w:t>
            </w:r>
            <w:r w:rsidRPr="00154407">
              <w:rPr>
                <w:rFonts w:ascii="NewsGotT" w:hAnsi="NewsGotT" w:cs="Times New Roman"/>
                <w:i/>
                <w:iCs/>
                <w:noProof/>
              </w:rPr>
              <w:t>American Journal of Alzheimer’s Disease and Other Dementias</w:t>
            </w:r>
            <w:r w:rsidRPr="00154407">
              <w:rPr>
                <w:rFonts w:ascii="NewsGotT" w:hAnsi="NewsGotT" w:cs="Times New Roman"/>
                <w:noProof/>
              </w:rPr>
              <w:t xml:space="preserve">, </w:t>
            </w:r>
            <w:r w:rsidRPr="00154407">
              <w:rPr>
                <w:rFonts w:ascii="NewsGotT" w:hAnsi="NewsGotT" w:cs="Times New Roman"/>
                <w:i/>
                <w:iCs/>
                <w:noProof/>
              </w:rPr>
              <w:t>26</w:t>
            </w:r>
            <w:r w:rsidRPr="00154407">
              <w:rPr>
                <w:rFonts w:ascii="NewsGotT" w:hAnsi="NewsGotT" w:cs="Times New Roman"/>
                <w:noProof/>
              </w:rPr>
              <w:t>(2), 97–109. https://doi.org/10.1177/1533317510397331</w:t>
            </w:r>
          </w:p>
          <w:p w14:paraId="5C494F89" w14:textId="156FB7AA" w:rsidR="001C00CE" w:rsidRPr="00D625D3" w:rsidRDefault="00EA6FFC" w:rsidP="00154407">
            <w:pPr>
              <w:widowControl w:val="0"/>
              <w:autoSpaceDE w:val="0"/>
              <w:autoSpaceDN w:val="0"/>
              <w:adjustRightInd w:val="0"/>
              <w:ind w:left="480" w:hanging="480"/>
              <w:rPr>
                <w:rFonts w:ascii="NewsGotT" w:hAnsi="NewsGotT"/>
                <w:lang w:val="en-GB"/>
              </w:rPr>
            </w:pPr>
            <w:r>
              <w:rPr>
                <w:rFonts w:ascii="NewsGotT" w:hAnsi="NewsGotT"/>
                <w:lang w:val="pt-PT"/>
              </w:rPr>
              <w:fldChar w:fldCharType="end"/>
            </w:r>
          </w:p>
        </w:tc>
      </w:tr>
    </w:tbl>
    <w:p w14:paraId="73A2F2C7" w14:textId="4AEE7E89" w:rsidR="001C00CE" w:rsidRPr="00D625D3" w:rsidRDefault="001C00CE" w:rsidP="001C00CE">
      <w:pPr>
        <w:rPr>
          <w:rFonts w:ascii="NewsGotT" w:hAnsi="NewsGotT"/>
          <w:lang w:val="en-GB"/>
        </w:rPr>
      </w:pPr>
    </w:p>
    <w:tbl>
      <w:tblPr>
        <w:tblStyle w:val="TableGrid"/>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76"/>
      </w:tblGrid>
      <w:tr w:rsidR="001C00CE" w:rsidRPr="002810C8" w14:paraId="04F577B6" w14:textId="77777777" w:rsidTr="005F55D4">
        <w:tc>
          <w:tcPr>
            <w:tcW w:w="9776" w:type="dxa"/>
          </w:tcPr>
          <w:p w14:paraId="4D48A74A" w14:textId="60C254E3" w:rsidR="001C00CE" w:rsidRDefault="001C00CE" w:rsidP="004503AF">
            <w:pPr>
              <w:spacing w:before="120"/>
              <w:rPr>
                <w:rFonts w:ascii="NewsGotT" w:hAnsi="NewsGotT"/>
                <w:b/>
                <w:bCs/>
                <w:sz w:val="20"/>
                <w:szCs w:val="20"/>
                <w:lang w:val="pt-PT"/>
              </w:rPr>
            </w:pPr>
            <w:r>
              <w:rPr>
                <w:rFonts w:ascii="NewsGotT" w:hAnsi="NewsGotT"/>
                <w:b/>
                <w:bCs/>
                <w:sz w:val="20"/>
                <w:szCs w:val="20"/>
                <w:lang w:val="pt-PT"/>
              </w:rPr>
              <w:t>Assinaturas</w:t>
            </w:r>
          </w:p>
          <w:p w14:paraId="7746AA68" w14:textId="4FA0D216" w:rsidR="001C00CE" w:rsidRDefault="001C00CE" w:rsidP="004503AF">
            <w:pPr>
              <w:rPr>
                <w:rFonts w:ascii="NewsGotT" w:hAnsi="NewsGotT"/>
                <w:lang w:val="pt-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4775"/>
            </w:tblGrid>
            <w:tr w:rsidR="009C03B3" w14:paraId="2D3BCF13" w14:textId="77777777" w:rsidTr="00C6240F">
              <w:trPr>
                <w:trHeight w:val="1555"/>
              </w:trPr>
              <w:tc>
                <w:tcPr>
                  <w:tcW w:w="4775" w:type="dxa"/>
                </w:tcPr>
                <w:p w14:paraId="6CA07818" w14:textId="4FC6B401"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58240" behindDoc="0" locked="0" layoutInCell="1" allowOverlap="1" wp14:anchorId="540C9179" wp14:editId="00EB3717">
                            <wp:simplePos x="0" y="0"/>
                            <wp:positionH relativeFrom="column">
                              <wp:posOffset>54659</wp:posOffset>
                            </wp:positionH>
                            <wp:positionV relativeFrom="paragraph">
                              <wp:posOffset>3663</wp:posOffset>
                            </wp:positionV>
                            <wp:extent cx="715010" cy="2400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C9179" id="_x0000_t202" coordsize="21600,21600" o:spt="202" path="m,l,21600r21600,l21600,xe">
                            <v:stroke joinstyle="miter"/>
                            <v:path gradientshapeok="t" o:connecttype="rect"/>
                          </v:shapetype>
                          <v:shape id="Text Box 2" o:spid="_x0000_s1026" type="#_x0000_t202" style="position:absolute;left:0;text-align:left;margin-left:4.3pt;margin-top:.3pt;width:56.3pt;height:18.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" filled="f" stroked="f" strokeweight="1pt">
                            <v:textbo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v:textbox>
                          </v:shape>
                        </w:pict>
                      </mc:Fallback>
                    </mc:AlternateContent>
                  </w:r>
                  <w:r w:rsidR="009C03B3">
                    <w:rPr>
                      <w:rFonts w:ascii="NewsGotT" w:hAnsi="NewsGotT"/>
                      <w:noProof/>
                      <w:color w:val="A6A6A6" w:themeColor="background1" w:themeShade="A6"/>
                      <w:sz w:val="16"/>
                      <w:szCs w:val="16"/>
                      <w:lang w:val="pt-PT" w:eastAsia="pt-PT"/>
                    </w:rPr>
                    <mc:AlternateContent>
                      <mc:Choice Requires="wps">
                        <w:drawing>
                          <wp:inline distT="0" distB="0" distL="0" distR="0" wp14:anchorId="5F2452C3" wp14:editId="2CCB658C">
                            <wp:extent cx="2789555" cy="849630"/>
                            <wp:effectExtent l="0" t="0" r="10795" b="26670"/>
                            <wp:docPr id="3" name="Rounded Rectangle 3"/>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v:roundrect id="Rounded Rectangle 3" style="width:219.65pt;height:66.9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bfbfbf [2412]" strokeweight="1pt" arcsize="4594f" w14:anchorId="73B345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">
                            <v:stroke joinstyle="miter"/>
                            <w10:anchorlock/>
                          </v:roundrect>
                        </w:pict>
                      </mc:Fallback>
                    </mc:AlternateContent>
                  </w:r>
                </w:p>
              </w:tc>
              <w:tc>
                <w:tcPr>
                  <w:tcW w:w="4775" w:type="dxa"/>
                </w:tcPr>
                <w:p w14:paraId="632C1558" w14:textId="2DCC7022"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58241" behindDoc="0" locked="0" layoutInCell="1" allowOverlap="1" wp14:anchorId="7A11E0E4" wp14:editId="0F59FC3C">
                            <wp:simplePos x="0" y="0"/>
                            <wp:positionH relativeFrom="column">
                              <wp:posOffset>66577</wp:posOffset>
                            </wp:positionH>
                            <wp:positionV relativeFrom="paragraph">
                              <wp:posOffset>5422</wp:posOffset>
                            </wp:positionV>
                            <wp:extent cx="715010" cy="24003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90FBE0E" w14:textId="54A9D529"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Orientador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1E0E4" id="_x0000_s1027" type="#_x0000_t202" style="position:absolute;left:0;text-align:left;margin-left:5.25pt;margin-top:.45pt;width:56.3pt;height:18.9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" filled="f" stroked="f" strokeweight="1pt">
                            <v:textbox>
                              <w:txbxContent>
                                <w:p w14:paraId="590FBE0E" w14:textId="54A9D529"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Orientador</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652647B3" wp14:editId="08999A7D">
                            <wp:extent cx="2789555" cy="849630"/>
                            <wp:effectExtent l="0" t="0" r="10795" b="26670"/>
                            <wp:docPr id="8" name="Rounded Rectangle 8"/>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v:roundrect id="Rounded Rectangle 8" style="width:219.65pt;height:66.9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bfbfbf [2412]" strokeweight="1pt" arcsize="4594f" w14:anchorId="4BF0AD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">
                            <v:stroke joinstyle="miter"/>
                            <w10:anchorlock/>
                          </v:roundrect>
                        </w:pict>
                      </mc:Fallback>
                    </mc:AlternateContent>
                  </w:r>
                </w:p>
              </w:tc>
            </w:tr>
            <w:tr w:rsidR="009C03B3" w14:paraId="0EADEBC9" w14:textId="77777777" w:rsidTr="00C6240F">
              <w:tc>
                <w:tcPr>
                  <w:tcW w:w="4775" w:type="dxa"/>
                </w:tcPr>
                <w:p w14:paraId="6A83DA46" w14:textId="2A7952B1"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58242" behindDoc="0" locked="0" layoutInCell="1" allowOverlap="1" wp14:anchorId="6408C805" wp14:editId="69B155EB">
                            <wp:simplePos x="0" y="0"/>
                            <wp:positionH relativeFrom="column">
                              <wp:posOffset>56661</wp:posOffset>
                            </wp:positionH>
                            <wp:positionV relativeFrom="paragraph">
                              <wp:posOffset>3810</wp:posOffset>
                            </wp:positionV>
                            <wp:extent cx="1582615" cy="24003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615"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8C805" id="_x0000_s1028" type="#_x0000_t202" style="position:absolute;left:0;text-align:left;margin-left:4.45pt;margin-top:.3pt;width:124.6pt;height:18.9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" filled="f" stroked="f" strokeweight="1pt">
                            <v:textbo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2B87A9AB" wp14:editId="0E84C09E">
                            <wp:extent cx="2789555" cy="849630"/>
                            <wp:effectExtent l="0" t="0" r="10795" b="26670"/>
                            <wp:docPr id="9" name="Rounded Rectangle 9"/>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v:roundrect id="Rounded Rectangle 9" style="width:219.65pt;height:66.9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bfbfbf [2412]" strokeweight="1pt" arcsize="4594f" w14:anchorId="440184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">
                            <v:stroke joinstyle="miter"/>
                            <w10:anchorlock/>
                          </v:roundrect>
                        </w:pict>
                      </mc:Fallback>
                    </mc:AlternateContent>
                  </w:r>
                </w:p>
              </w:tc>
              <w:tc>
                <w:tcPr>
                  <w:tcW w:w="4775" w:type="dxa"/>
                </w:tcPr>
                <w:p w14:paraId="5F59AF7B" w14:textId="0B5BC44F"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58243" behindDoc="0" locked="0" layoutInCell="1" allowOverlap="1" wp14:anchorId="3197A647" wp14:editId="6A85606D">
                            <wp:simplePos x="0" y="0"/>
                            <wp:positionH relativeFrom="column">
                              <wp:posOffset>66674</wp:posOffset>
                            </wp:positionH>
                            <wp:positionV relativeFrom="paragraph">
                              <wp:posOffset>9672</wp:posOffset>
                            </wp:positionV>
                            <wp:extent cx="1817077" cy="24003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7077"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118D6F8" w14:textId="2CD47AD8" w:rsidR="00C6240F" w:rsidRPr="00C6240F"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 xml:space="preserve">Coorientador </w:t>
                                        </w:r>
                                        <w:r w:rsidRPr="00C6240F">
                                          <w:rPr>
                                            <w:rFonts w:ascii="NewsGotT" w:hAnsi="NewsGotT"/>
                                            <w:color w:val="808080" w:themeColor="background1" w:themeShade="80"/>
                                            <w:sz w:val="18"/>
                                            <w:lang w:val="pt-PT"/>
                                          </w:rPr>
                                          <w:t>(se aplicável)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7A647" id="_x0000_s1029" type="#_x0000_t202" style="position:absolute;left:0;text-align:left;margin-left:5.25pt;margin-top:.75pt;width:143.1pt;height:18.9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" filled="f" stroked="f" strokeweight="1pt">
                            <v:textbox>
                              <w:txbxContent>
                                <w:p w14:paraId="5118D6F8" w14:textId="2CD47AD8" w:rsidR="00C6240F" w:rsidRPr="00C6240F"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 xml:space="preserve">Coorientador </w:t>
                                  </w:r>
                                  <w:r w:rsidRPr="00C6240F">
                                    <w:rPr>
                                      <w:rFonts w:ascii="NewsGotT" w:hAnsi="NewsGotT"/>
                                      <w:color w:val="808080" w:themeColor="background1" w:themeShade="80"/>
                                      <w:sz w:val="18"/>
                                      <w:lang w:val="pt-PT"/>
                                    </w:rPr>
                                    <w:t>(se aplicável)</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06E7B44F" wp14:editId="01FCE44A">
                            <wp:extent cx="2789555" cy="849630"/>
                            <wp:effectExtent l="0" t="0" r="10795" b="26670"/>
                            <wp:docPr id="10" name="Rounded Rectangle 10"/>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v:roundrect id="Rounded Rectangle 10" style="width:219.65pt;height:66.9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bfbfbf [2412]" strokeweight="1pt" arcsize="4594f" w14:anchorId="70336E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">
                            <v:stroke joinstyle="miter"/>
                            <w10:anchorlock/>
                          </v:roundrect>
                        </w:pict>
                      </mc:Fallback>
                    </mc:AlternateContent>
                  </w:r>
                </w:p>
              </w:tc>
            </w:tr>
          </w:tbl>
          <w:p w14:paraId="6D044087" w14:textId="0F830635" w:rsidR="003E6A56" w:rsidRDefault="003E6A56" w:rsidP="003E6A56">
            <w:pPr>
              <w:jc w:val="both"/>
              <w:rPr>
                <w:rFonts w:ascii="NewsGotT" w:hAnsi="NewsGotT"/>
                <w:color w:val="A6A6A6" w:themeColor="background1" w:themeShade="A6"/>
                <w:sz w:val="16"/>
                <w:szCs w:val="16"/>
                <w:lang w:val="pt-PT"/>
              </w:rPr>
            </w:pPr>
          </w:p>
          <w:p w14:paraId="29688E83" w14:textId="77777777" w:rsidR="009C03B3" w:rsidRDefault="009C03B3" w:rsidP="003E6A56">
            <w:pPr>
              <w:jc w:val="both"/>
              <w:rPr>
                <w:rFonts w:ascii="NewsGotT" w:hAnsi="NewsGotT"/>
                <w:color w:val="A6A6A6" w:themeColor="background1" w:themeShade="A6"/>
                <w:sz w:val="16"/>
                <w:szCs w:val="16"/>
                <w:lang w:val="pt-PT"/>
              </w:rPr>
            </w:pPr>
          </w:p>
          <w:p w14:paraId="572C78D9" w14:textId="77777777" w:rsidR="001C00CE" w:rsidRPr="007808EB" w:rsidRDefault="001C00CE" w:rsidP="003E6A56">
            <w:pPr>
              <w:jc w:val="both"/>
              <w:rPr>
                <w:rFonts w:ascii="NewsGotTLig" w:hAnsi="NewsGotTLig"/>
                <w:color w:val="A6A6A6" w:themeColor="background1" w:themeShade="A6"/>
                <w:sz w:val="17"/>
                <w:szCs w:val="17"/>
                <w:lang w:val="pt-PT"/>
              </w:rPr>
            </w:pPr>
            <w:r w:rsidRPr="007808EB">
              <w:rPr>
                <w:rFonts w:ascii="NewsGotTLig" w:hAnsi="NewsGotTLig"/>
                <w:color w:val="A6A6A6" w:themeColor="background1" w:themeShade="A6"/>
                <w:sz w:val="17"/>
                <w:szCs w:val="17"/>
                <w:lang w:val="pt-PT"/>
              </w:rPr>
              <w:t>Assinatura digital qualificada com Cartão de Cidadão ou Chave Móvel Digital</w:t>
            </w:r>
            <w:r w:rsidR="003E6A56" w:rsidRPr="007808EB">
              <w:rPr>
                <w:rFonts w:ascii="NewsGotTLig" w:hAnsi="NewsGotTLig"/>
                <w:color w:val="A6A6A6" w:themeColor="background1" w:themeShade="A6"/>
                <w:sz w:val="17"/>
                <w:szCs w:val="17"/>
                <w:lang w:val="pt-PT"/>
              </w:rPr>
              <w:t xml:space="preserve">. </w:t>
            </w:r>
            <w:r w:rsidR="007808EB" w:rsidRPr="007808EB">
              <w:rPr>
                <w:rFonts w:ascii="NewsGotTLig" w:hAnsi="NewsGotTLig"/>
                <w:color w:val="A6A6A6" w:themeColor="background1" w:themeShade="A6"/>
                <w:sz w:val="17"/>
                <w:szCs w:val="17"/>
                <w:lang w:val="pt-PT"/>
              </w:rPr>
              <w:t>Para os estudantes, n</w:t>
            </w:r>
            <w:r w:rsidR="003E6A56" w:rsidRPr="007808EB">
              <w:rPr>
                <w:rFonts w:ascii="NewsGotTLig" w:hAnsi="NewsGotTLig"/>
                <w:color w:val="A6A6A6" w:themeColor="background1" w:themeShade="A6"/>
                <w:sz w:val="17"/>
                <w:szCs w:val="17"/>
                <w:lang w:val="pt-PT"/>
              </w:rPr>
              <w:t xml:space="preserve">os casos em que tal não </w:t>
            </w:r>
            <w:r w:rsidR="007808EB" w:rsidRPr="007808EB">
              <w:rPr>
                <w:rFonts w:ascii="NewsGotTLig" w:hAnsi="NewsGotTLig"/>
                <w:color w:val="A6A6A6" w:themeColor="background1" w:themeShade="A6"/>
                <w:sz w:val="17"/>
                <w:szCs w:val="17"/>
                <w:lang w:val="pt-PT"/>
              </w:rPr>
              <w:t>seja possível</w:t>
            </w:r>
            <w:r w:rsidR="003E6A56" w:rsidRPr="007808EB">
              <w:rPr>
                <w:rFonts w:ascii="NewsGotTLig" w:hAnsi="NewsGotTLig"/>
                <w:color w:val="A6A6A6" w:themeColor="background1" w:themeShade="A6"/>
                <w:sz w:val="17"/>
                <w:szCs w:val="17"/>
                <w:lang w:val="pt-PT"/>
              </w:rPr>
              <w:t>, o</w:t>
            </w:r>
            <w:r w:rsidR="007808EB" w:rsidRPr="007808EB">
              <w:rPr>
                <w:rFonts w:ascii="NewsGotTLig" w:hAnsi="NewsGotTLig"/>
                <w:color w:val="A6A6A6" w:themeColor="background1" w:themeShade="A6"/>
                <w:sz w:val="17"/>
                <w:szCs w:val="17"/>
                <w:lang w:val="pt-PT"/>
              </w:rPr>
              <w:t>s</w:t>
            </w:r>
            <w:r w:rsidR="003E6A56" w:rsidRPr="007808EB">
              <w:rPr>
                <w:rFonts w:ascii="NewsGotTLig" w:hAnsi="NewsGotTLig"/>
                <w:color w:val="A6A6A6" w:themeColor="background1" w:themeShade="A6"/>
                <w:sz w:val="17"/>
                <w:szCs w:val="17"/>
                <w:lang w:val="pt-PT"/>
              </w:rPr>
              <w:t xml:space="preserve"> mesmo</w:t>
            </w:r>
            <w:r w:rsidR="007808EB" w:rsidRPr="007808EB">
              <w:rPr>
                <w:rFonts w:ascii="NewsGotTLig" w:hAnsi="NewsGotTLig"/>
                <w:color w:val="A6A6A6" w:themeColor="background1" w:themeShade="A6"/>
                <w:sz w:val="17"/>
                <w:szCs w:val="17"/>
                <w:lang w:val="pt-PT"/>
              </w:rPr>
              <w:t>s</w:t>
            </w:r>
            <w:r w:rsidR="003E6A56" w:rsidRPr="007808EB">
              <w:rPr>
                <w:rFonts w:ascii="NewsGotTLig" w:hAnsi="NewsGotTLig"/>
                <w:color w:val="A6A6A6" w:themeColor="background1" w:themeShade="A6"/>
                <w:sz w:val="17"/>
                <w:szCs w:val="17"/>
                <w:lang w:val="pt-PT"/>
              </w:rPr>
              <w:t xml:space="preserve"> </w:t>
            </w:r>
            <w:r w:rsidR="007808EB" w:rsidRPr="007808EB">
              <w:rPr>
                <w:rFonts w:ascii="NewsGotTLig" w:hAnsi="NewsGotTLig"/>
                <w:color w:val="A6A6A6" w:themeColor="background1" w:themeShade="A6"/>
                <w:sz w:val="17"/>
                <w:szCs w:val="17"/>
                <w:lang w:val="pt-PT"/>
              </w:rPr>
              <w:t>deverão</w:t>
            </w:r>
            <w:r w:rsidR="003E6A56" w:rsidRPr="007808EB">
              <w:rPr>
                <w:rFonts w:ascii="NewsGotTLig" w:hAnsi="NewsGotTLig"/>
                <w:color w:val="A6A6A6" w:themeColor="background1" w:themeShade="A6"/>
                <w:sz w:val="17"/>
                <w:szCs w:val="17"/>
                <w:lang w:val="pt-PT"/>
              </w:rPr>
              <w:t xml:space="preserve"> imprimir este plano, assinar manualmente e, após digitalização, os restantes intervenientes usam a assinatura digital qualificada.</w:t>
            </w:r>
          </w:p>
          <w:p w14:paraId="6024F5C5" w14:textId="77777777" w:rsidR="003E6A56" w:rsidRPr="003E6A56" w:rsidRDefault="003E6A56" w:rsidP="003E6A56">
            <w:pPr>
              <w:jc w:val="both"/>
              <w:rPr>
                <w:rFonts w:ascii="NewsGotT" w:hAnsi="NewsGotT"/>
                <w:sz w:val="16"/>
                <w:szCs w:val="16"/>
                <w:lang w:val="pt-PT"/>
              </w:rPr>
            </w:pPr>
          </w:p>
        </w:tc>
      </w:tr>
    </w:tbl>
    <w:p w14:paraId="57FE3F3B" w14:textId="77777777" w:rsidR="001C00CE" w:rsidRPr="00601CBC" w:rsidRDefault="001C00CE" w:rsidP="003E6A56">
      <w:pPr>
        <w:rPr>
          <w:rFonts w:ascii="NewsGotT" w:hAnsi="NewsGotT"/>
          <w:lang w:val="pt-PT"/>
        </w:rPr>
      </w:pPr>
    </w:p>
    <w:sectPr w:rsidR="001C00CE" w:rsidRPr="00601CBC" w:rsidSect="009B347F">
      <w:footerReference w:type="default" r:id="rId12"/>
      <w:footerReference w:type="first" r:id="rId13"/>
      <w:pgSz w:w="11900" w:h="16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242B5" w14:textId="77777777" w:rsidR="00B03D2E" w:rsidRDefault="00B03D2E" w:rsidP="001F5D86">
      <w:r>
        <w:separator/>
      </w:r>
    </w:p>
  </w:endnote>
  <w:endnote w:type="continuationSeparator" w:id="0">
    <w:p w14:paraId="3A7FBF98" w14:textId="77777777" w:rsidR="00B03D2E" w:rsidRDefault="00B03D2E" w:rsidP="001F5D86">
      <w:r>
        <w:continuationSeparator/>
      </w:r>
    </w:p>
  </w:endnote>
  <w:endnote w:type="continuationNotice" w:id="1">
    <w:p w14:paraId="00AC5FD3" w14:textId="77777777" w:rsidR="00B03D2E" w:rsidRDefault="00B03D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NewsGotT">
    <w:altName w:val="﷽﷽﷽﷽﷽﷽﷽﷽"/>
    <w:panose1 w:val="020B0604020202020204"/>
    <w:charset w:val="00"/>
    <w:family w:val="auto"/>
    <w:pitch w:val="variable"/>
    <w:sig w:usb0="800000AF" w:usb1="0000204A" w:usb2="00000000" w:usb3="00000000" w:csb0="00000011" w:csb1="00000000"/>
  </w:font>
  <w:font w:name="NewsGotTLig">
    <w:altName w:val="Calibri"/>
    <w:panose1 w:val="020B0604020202020204"/>
    <w:charset w:val="00"/>
    <w:family w:val="auto"/>
    <w:pitch w:val="variable"/>
    <w:sig w:usb0="800000AF" w:usb1="0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355C7" w14:textId="6871EC58" w:rsidR="001F5D86" w:rsidRPr="001F5D86" w:rsidRDefault="00A27998" w:rsidP="001F5D86">
    <w:pPr>
      <w:pStyle w:val="Footer"/>
      <w:jc w:val="center"/>
      <w:rPr>
        <w:rFonts w:ascii="NewsGotT" w:hAnsi="NewsGotT"/>
        <w:color w:val="C45911" w:themeColor="accent2" w:themeShade="BF"/>
        <w:sz w:val="20"/>
        <w:szCs w:val="20"/>
        <w:lang w:val="pt-PT"/>
      </w:rPr>
    </w:pPr>
    <w:r>
      <w:rPr>
        <w:rFonts w:ascii="NewsGotT" w:hAnsi="NewsGotT"/>
        <w:color w:val="C45911" w:themeColor="accent2" w:themeShade="BF"/>
        <w:sz w:val="20"/>
        <w:szCs w:val="20"/>
        <w:lang w:val="pt-PT"/>
      </w:rPr>
      <w:t>O p</w:t>
    </w:r>
    <w:r w:rsidR="001F5D86">
      <w:rPr>
        <w:rFonts w:ascii="NewsGotT" w:hAnsi="NewsGotT"/>
        <w:color w:val="C45911" w:themeColor="accent2" w:themeShade="BF"/>
        <w:sz w:val="20"/>
        <w:szCs w:val="20"/>
        <w:lang w:val="pt-PT"/>
      </w:rPr>
      <w:t xml:space="preserve">lano de trabalho </w:t>
    </w:r>
    <w:r w:rsidR="001F5D86" w:rsidRPr="001F5D86">
      <w:rPr>
        <w:rFonts w:ascii="NewsGotT" w:hAnsi="NewsGotT"/>
        <w:color w:val="C45911" w:themeColor="accent2" w:themeShade="BF"/>
        <w:sz w:val="20"/>
        <w:szCs w:val="20"/>
        <w:lang w:val="pt-PT"/>
      </w:rPr>
      <w:t xml:space="preserve">deve ser preenchido </w:t>
    </w:r>
    <w:r w:rsidR="001F5D86">
      <w:rPr>
        <w:rFonts w:ascii="NewsGotT" w:hAnsi="NewsGotT"/>
        <w:i/>
        <w:iCs/>
        <w:color w:val="C45911" w:themeColor="accent2" w:themeShade="BF"/>
        <w:sz w:val="20"/>
        <w:szCs w:val="20"/>
        <w:lang w:val="pt-PT"/>
      </w:rPr>
      <w:t>offline</w:t>
    </w:r>
    <w:r w:rsidR="001F5D86" w:rsidRPr="001F5D86">
      <w:rPr>
        <w:rFonts w:ascii="NewsGotT" w:hAnsi="NewsGotT"/>
        <w:color w:val="C45911" w:themeColor="accent2" w:themeShade="BF"/>
        <w:sz w:val="20"/>
        <w:szCs w:val="20"/>
        <w:lang w:val="pt-PT"/>
      </w:rPr>
      <w:t xml:space="preserve"> </w:t>
    </w:r>
    <w:r w:rsidR="001F5D86">
      <w:rPr>
        <w:rFonts w:ascii="NewsGotT" w:hAnsi="NewsGotT"/>
        <w:color w:val="C45911" w:themeColor="accent2" w:themeShade="BF"/>
        <w:sz w:val="20"/>
        <w:szCs w:val="20"/>
        <w:lang w:val="pt-PT"/>
      </w:rPr>
      <w:t xml:space="preserve">e realizado o </w:t>
    </w:r>
    <w:proofErr w:type="spellStart"/>
    <w:r w:rsidR="001F5D86" w:rsidRPr="001F5D86">
      <w:rPr>
        <w:rFonts w:ascii="NewsGotT" w:hAnsi="NewsGotT"/>
        <w:i/>
        <w:iCs/>
        <w:color w:val="C45911" w:themeColor="accent2" w:themeShade="BF"/>
        <w:sz w:val="20"/>
        <w:szCs w:val="20"/>
        <w:lang w:val="pt-PT"/>
      </w:rPr>
      <w:t>upload</w:t>
    </w:r>
    <w:proofErr w:type="spellEnd"/>
    <w:r w:rsidR="001F5D86">
      <w:rPr>
        <w:rFonts w:ascii="NewsGotT" w:hAnsi="NewsGotT"/>
        <w:color w:val="C45911" w:themeColor="accent2" w:themeShade="BF"/>
        <w:sz w:val="20"/>
        <w:szCs w:val="20"/>
        <w:lang w:val="pt-PT"/>
      </w:rPr>
      <w:t xml:space="preserve">  do mesmo, </w:t>
    </w:r>
    <w:r>
      <w:rPr>
        <w:rFonts w:ascii="NewsGotT" w:hAnsi="NewsGotT"/>
        <w:color w:val="C45911" w:themeColor="accent2" w:themeShade="BF"/>
        <w:sz w:val="20"/>
        <w:szCs w:val="20"/>
        <w:lang w:val="pt-PT"/>
      </w:rPr>
      <w:t>depois de assinado</w:t>
    </w:r>
    <w:r w:rsidR="001F5D86">
      <w:rPr>
        <w:rFonts w:ascii="NewsGotT" w:hAnsi="NewsGotT"/>
        <w:color w:val="C45911" w:themeColor="accent2" w:themeShade="BF"/>
        <w:sz w:val="20"/>
        <w:szCs w:val="20"/>
        <w:lang w:val="pt-PT"/>
      </w:rPr>
      <w:t xml:space="preserve">, no formulário </w:t>
    </w:r>
    <w:r>
      <w:rPr>
        <w:rFonts w:ascii="NewsGotT" w:hAnsi="NewsGotT"/>
        <w:color w:val="C45911" w:themeColor="accent2" w:themeShade="BF"/>
        <w:sz w:val="20"/>
        <w:szCs w:val="20"/>
        <w:lang w:val="pt-PT"/>
      </w:rPr>
      <w:t>do</w:t>
    </w:r>
    <w:r w:rsidR="001F5D86">
      <w:rPr>
        <w:rFonts w:ascii="NewsGotT" w:hAnsi="NewsGotT"/>
        <w:color w:val="C45911" w:themeColor="accent2" w:themeShade="BF"/>
        <w:sz w:val="20"/>
        <w:szCs w:val="20"/>
        <w:lang w:val="pt-PT"/>
      </w:rPr>
      <w:t xml:space="preserve"> requerimento</w:t>
    </w:r>
    <w:r>
      <w:rPr>
        <w:rFonts w:ascii="NewsGotT" w:hAnsi="NewsGotT"/>
        <w:color w:val="C45911" w:themeColor="accent2" w:themeShade="BF"/>
        <w:sz w:val="20"/>
        <w:szCs w:val="20"/>
        <w:lang w:val="pt-PT"/>
      </w:rPr>
      <w:t xml:space="preserve"> de pedido de admissão à dissertação</w:t>
    </w:r>
    <w:r w:rsidR="001F5D86">
      <w:rPr>
        <w:rFonts w:ascii="NewsGotT" w:hAnsi="NewsGotT"/>
        <w:color w:val="C45911" w:themeColor="accent2" w:themeShade="BF"/>
        <w:sz w:val="20"/>
        <w:szCs w:val="20"/>
        <w:lang w:val="pt-PT"/>
      </w:rPr>
      <w:t xml:space="preserve">, disponível </w:t>
    </w:r>
    <w:r w:rsidR="001F5D86" w:rsidRPr="001F5D86">
      <w:rPr>
        <w:rFonts w:ascii="NewsGotT" w:hAnsi="NewsGotT"/>
        <w:color w:val="C45911" w:themeColor="accent2" w:themeShade="BF"/>
        <w:sz w:val="20"/>
        <w:szCs w:val="20"/>
        <w:lang w:val="pt-PT"/>
      </w:rPr>
      <w:t>em http://</w:t>
    </w:r>
    <w:r w:rsidR="00B86E5D">
      <w:rPr>
        <w:rFonts w:ascii="NewsGotT" w:hAnsi="NewsGotT"/>
        <w:color w:val="C45911" w:themeColor="accent2" w:themeShade="BF"/>
        <w:sz w:val="20"/>
        <w:szCs w:val="20"/>
        <w:lang w:val="pt-PT"/>
      </w:rPr>
      <w:t>dissertacao.eng.uminho.pt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2FBEE" w14:textId="540232C8" w:rsidR="001F5D86" w:rsidRPr="0014780C" w:rsidRDefault="0014780C" w:rsidP="0014780C">
    <w:pPr>
      <w:pStyle w:val="Footer"/>
      <w:jc w:val="center"/>
      <w:rPr>
        <w:lang w:val="pt-PT"/>
      </w:rPr>
    </w:pPr>
    <w:r>
      <w:rPr>
        <w:rFonts w:ascii="NewsGotT" w:hAnsi="NewsGotT"/>
        <w:color w:val="C45911" w:themeColor="accent2" w:themeShade="BF"/>
        <w:sz w:val="20"/>
        <w:szCs w:val="20"/>
        <w:lang w:val="pt-PT"/>
      </w:rPr>
      <w:t xml:space="preserve">O plano de trabalho </w:t>
    </w:r>
    <w:r w:rsidRPr="001F5D86">
      <w:rPr>
        <w:rFonts w:ascii="NewsGotT" w:hAnsi="NewsGotT"/>
        <w:color w:val="C45911" w:themeColor="accent2" w:themeShade="BF"/>
        <w:sz w:val="20"/>
        <w:szCs w:val="20"/>
        <w:lang w:val="pt-PT"/>
      </w:rPr>
      <w:t xml:space="preserve">deve ser preenchido </w:t>
    </w:r>
    <w:r>
      <w:rPr>
        <w:rFonts w:ascii="NewsGotT" w:hAnsi="NewsGotT"/>
        <w:i/>
        <w:iCs/>
        <w:color w:val="C45911" w:themeColor="accent2" w:themeShade="BF"/>
        <w:sz w:val="20"/>
        <w:szCs w:val="20"/>
        <w:lang w:val="pt-PT"/>
      </w:rPr>
      <w:t>offline</w:t>
    </w:r>
    <w:r w:rsidRPr="001F5D86">
      <w:rPr>
        <w:rFonts w:ascii="NewsGotT" w:hAnsi="NewsGotT"/>
        <w:color w:val="C45911" w:themeColor="accent2" w:themeShade="BF"/>
        <w:sz w:val="20"/>
        <w:szCs w:val="20"/>
        <w:lang w:val="pt-PT"/>
      </w:rPr>
      <w:t xml:space="preserve"> </w:t>
    </w:r>
    <w:r>
      <w:rPr>
        <w:rFonts w:ascii="NewsGotT" w:hAnsi="NewsGotT"/>
        <w:color w:val="C45911" w:themeColor="accent2" w:themeShade="BF"/>
        <w:sz w:val="20"/>
        <w:szCs w:val="20"/>
        <w:lang w:val="pt-PT"/>
      </w:rPr>
      <w:t xml:space="preserve">e realizado o </w:t>
    </w:r>
    <w:proofErr w:type="spellStart"/>
    <w:r w:rsidRPr="001F5D86">
      <w:rPr>
        <w:rFonts w:ascii="NewsGotT" w:hAnsi="NewsGotT"/>
        <w:i/>
        <w:iCs/>
        <w:color w:val="C45911" w:themeColor="accent2" w:themeShade="BF"/>
        <w:sz w:val="20"/>
        <w:szCs w:val="20"/>
        <w:lang w:val="pt-PT"/>
      </w:rPr>
      <w:t>upload</w:t>
    </w:r>
    <w:proofErr w:type="spellEnd"/>
    <w:r>
      <w:rPr>
        <w:rFonts w:ascii="NewsGotT" w:hAnsi="NewsGotT"/>
        <w:color w:val="C45911" w:themeColor="accent2" w:themeShade="BF"/>
        <w:sz w:val="20"/>
        <w:szCs w:val="20"/>
        <w:lang w:val="pt-PT"/>
      </w:rPr>
      <w:t xml:space="preserve">  do mesmo, depois de assinado, no formulário do requerimento de pedido de admissão à dissertação, disponível </w:t>
    </w:r>
    <w:r w:rsidRPr="001F5D86">
      <w:rPr>
        <w:rFonts w:ascii="NewsGotT" w:hAnsi="NewsGotT"/>
        <w:color w:val="C45911" w:themeColor="accent2" w:themeShade="BF"/>
        <w:sz w:val="20"/>
        <w:szCs w:val="20"/>
        <w:lang w:val="pt-PT"/>
      </w:rPr>
      <w:t>em http://</w:t>
    </w:r>
    <w:r>
      <w:rPr>
        <w:rFonts w:ascii="NewsGotT" w:hAnsi="NewsGotT"/>
        <w:color w:val="C45911" w:themeColor="accent2" w:themeShade="BF"/>
        <w:sz w:val="20"/>
        <w:szCs w:val="20"/>
        <w:lang w:val="pt-PT"/>
      </w:rPr>
      <w:t>dissertacao.eng.uminho.pt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C03C2" w14:textId="77777777" w:rsidR="00B03D2E" w:rsidRDefault="00B03D2E" w:rsidP="001F5D86">
      <w:r>
        <w:separator/>
      </w:r>
    </w:p>
  </w:footnote>
  <w:footnote w:type="continuationSeparator" w:id="0">
    <w:p w14:paraId="4A1D3DDF" w14:textId="77777777" w:rsidR="00B03D2E" w:rsidRDefault="00B03D2E" w:rsidP="001F5D86">
      <w:r>
        <w:continuationSeparator/>
      </w:r>
    </w:p>
  </w:footnote>
  <w:footnote w:type="continuationNotice" w:id="1">
    <w:p w14:paraId="240F0A7D" w14:textId="77777777" w:rsidR="00B03D2E" w:rsidRDefault="00B03D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26.8pt;height:26.8pt;visibility:visible;mso-wrap-style:square" o:bullet="t">
        <v:imagedata r:id="rId1" o:title=""/>
      </v:shape>
    </w:pict>
  </w:numPicBullet>
  <w:abstractNum w:abstractNumId="0" w15:restartNumberingAfterBreak="0">
    <w:nsid w:val="15E77F16"/>
    <w:multiLevelType w:val="hybridMultilevel"/>
    <w:tmpl w:val="ABC2A470"/>
    <w:lvl w:ilvl="0" w:tplc="FDE6F2B2">
      <w:start w:val="1"/>
      <w:numFmt w:val="bullet"/>
      <w:lvlText w:val=""/>
      <w:lvlPicBulletId w:val="0"/>
      <w:lvlJc w:val="left"/>
      <w:pPr>
        <w:tabs>
          <w:tab w:val="num" w:pos="720"/>
        </w:tabs>
        <w:ind w:left="720" w:hanging="360"/>
      </w:pPr>
      <w:rPr>
        <w:rFonts w:ascii="Symbol" w:hAnsi="Symbol" w:hint="default"/>
      </w:rPr>
    </w:lvl>
    <w:lvl w:ilvl="1" w:tplc="2E50203E" w:tentative="1">
      <w:start w:val="1"/>
      <w:numFmt w:val="bullet"/>
      <w:lvlText w:val=""/>
      <w:lvlJc w:val="left"/>
      <w:pPr>
        <w:tabs>
          <w:tab w:val="num" w:pos="1440"/>
        </w:tabs>
        <w:ind w:left="1440" w:hanging="360"/>
      </w:pPr>
      <w:rPr>
        <w:rFonts w:ascii="Symbol" w:hAnsi="Symbol" w:hint="default"/>
      </w:rPr>
    </w:lvl>
    <w:lvl w:ilvl="2" w:tplc="3B360944" w:tentative="1">
      <w:start w:val="1"/>
      <w:numFmt w:val="bullet"/>
      <w:lvlText w:val=""/>
      <w:lvlJc w:val="left"/>
      <w:pPr>
        <w:tabs>
          <w:tab w:val="num" w:pos="2160"/>
        </w:tabs>
        <w:ind w:left="2160" w:hanging="360"/>
      </w:pPr>
      <w:rPr>
        <w:rFonts w:ascii="Symbol" w:hAnsi="Symbol" w:hint="default"/>
      </w:rPr>
    </w:lvl>
    <w:lvl w:ilvl="3" w:tplc="BB70375C" w:tentative="1">
      <w:start w:val="1"/>
      <w:numFmt w:val="bullet"/>
      <w:lvlText w:val=""/>
      <w:lvlJc w:val="left"/>
      <w:pPr>
        <w:tabs>
          <w:tab w:val="num" w:pos="2880"/>
        </w:tabs>
        <w:ind w:left="2880" w:hanging="360"/>
      </w:pPr>
      <w:rPr>
        <w:rFonts w:ascii="Symbol" w:hAnsi="Symbol" w:hint="default"/>
      </w:rPr>
    </w:lvl>
    <w:lvl w:ilvl="4" w:tplc="3CF885F6" w:tentative="1">
      <w:start w:val="1"/>
      <w:numFmt w:val="bullet"/>
      <w:lvlText w:val=""/>
      <w:lvlJc w:val="left"/>
      <w:pPr>
        <w:tabs>
          <w:tab w:val="num" w:pos="3600"/>
        </w:tabs>
        <w:ind w:left="3600" w:hanging="360"/>
      </w:pPr>
      <w:rPr>
        <w:rFonts w:ascii="Symbol" w:hAnsi="Symbol" w:hint="default"/>
      </w:rPr>
    </w:lvl>
    <w:lvl w:ilvl="5" w:tplc="CE342766" w:tentative="1">
      <w:start w:val="1"/>
      <w:numFmt w:val="bullet"/>
      <w:lvlText w:val=""/>
      <w:lvlJc w:val="left"/>
      <w:pPr>
        <w:tabs>
          <w:tab w:val="num" w:pos="4320"/>
        </w:tabs>
        <w:ind w:left="4320" w:hanging="360"/>
      </w:pPr>
      <w:rPr>
        <w:rFonts w:ascii="Symbol" w:hAnsi="Symbol" w:hint="default"/>
      </w:rPr>
    </w:lvl>
    <w:lvl w:ilvl="6" w:tplc="C1D0E90C" w:tentative="1">
      <w:start w:val="1"/>
      <w:numFmt w:val="bullet"/>
      <w:lvlText w:val=""/>
      <w:lvlJc w:val="left"/>
      <w:pPr>
        <w:tabs>
          <w:tab w:val="num" w:pos="5040"/>
        </w:tabs>
        <w:ind w:left="5040" w:hanging="360"/>
      </w:pPr>
      <w:rPr>
        <w:rFonts w:ascii="Symbol" w:hAnsi="Symbol" w:hint="default"/>
      </w:rPr>
    </w:lvl>
    <w:lvl w:ilvl="7" w:tplc="3014D818" w:tentative="1">
      <w:start w:val="1"/>
      <w:numFmt w:val="bullet"/>
      <w:lvlText w:val=""/>
      <w:lvlJc w:val="left"/>
      <w:pPr>
        <w:tabs>
          <w:tab w:val="num" w:pos="5760"/>
        </w:tabs>
        <w:ind w:left="5760" w:hanging="360"/>
      </w:pPr>
      <w:rPr>
        <w:rFonts w:ascii="Symbol" w:hAnsi="Symbol" w:hint="default"/>
      </w:rPr>
    </w:lvl>
    <w:lvl w:ilvl="8" w:tplc="C2E0AF8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622C0CF9"/>
    <w:multiLevelType w:val="hybridMultilevel"/>
    <w:tmpl w:val="C7D49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8B8"/>
    <w:rsid w:val="00005A58"/>
    <w:rsid w:val="00023AE9"/>
    <w:rsid w:val="000344A1"/>
    <w:rsid w:val="00066A90"/>
    <w:rsid w:val="00073111"/>
    <w:rsid w:val="000A03E8"/>
    <w:rsid w:val="000D2808"/>
    <w:rsid w:val="000E45D0"/>
    <w:rsid w:val="000F0A71"/>
    <w:rsid w:val="00102BC9"/>
    <w:rsid w:val="00103412"/>
    <w:rsid w:val="00114B4A"/>
    <w:rsid w:val="0014780C"/>
    <w:rsid w:val="00154407"/>
    <w:rsid w:val="00166879"/>
    <w:rsid w:val="001A54B5"/>
    <w:rsid w:val="001C00CE"/>
    <w:rsid w:val="001F5D86"/>
    <w:rsid w:val="002072F3"/>
    <w:rsid w:val="00216209"/>
    <w:rsid w:val="002276AA"/>
    <w:rsid w:val="00237A41"/>
    <w:rsid w:val="00245009"/>
    <w:rsid w:val="0027360E"/>
    <w:rsid w:val="002810C8"/>
    <w:rsid w:val="00327A8B"/>
    <w:rsid w:val="00327CC5"/>
    <w:rsid w:val="0035068B"/>
    <w:rsid w:val="00377A51"/>
    <w:rsid w:val="00380326"/>
    <w:rsid w:val="003818AD"/>
    <w:rsid w:val="003E533F"/>
    <w:rsid w:val="003E6A56"/>
    <w:rsid w:val="003E71DE"/>
    <w:rsid w:val="004704D8"/>
    <w:rsid w:val="004C5AD1"/>
    <w:rsid w:val="004E3EBC"/>
    <w:rsid w:val="004E53A9"/>
    <w:rsid w:val="00503040"/>
    <w:rsid w:val="005277B4"/>
    <w:rsid w:val="00547FF2"/>
    <w:rsid w:val="005519EB"/>
    <w:rsid w:val="00564BEA"/>
    <w:rsid w:val="005C75FB"/>
    <w:rsid w:val="005D681B"/>
    <w:rsid w:val="005E38A8"/>
    <w:rsid w:val="005F55D4"/>
    <w:rsid w:val="00601CBC"/>
    <w:rsid w:val="006178FF"/>
    <w:rsid w:val="00617CCC"/>
    <w:rsid w:val="00620DFE"/>
    <w:rsid w:val="00633EF9"/>
    <w:rsid w:val="00664CDC"/>
    <w:rsid w:val="00696900"/>
    <w:rsid w:val="006C20CD"/>
    <w:rsid w:val="006C5C1A"/>
    <w:rsid w:val="006F330D"/>
    <w:rsid w:val="006F416A"/>
    <w:rsid w:val="00716E25"/>
    <w:rsid w:val="007329B9"/>
    <w:rsid w:val="0073783A"/>
    <w:rsid w:val="007604FF"/>
    <w:rsid w:val="007808EB"/>
    <w:rsid w:val="00785D09"/>
    <w:rsid w:val="007868B8"/>
    <w:rsid w:val="007971FB"/>
    <w:rsid w:val="007A0B38"/>
    <w:rsid w:val="007A377A"/>
    <w:rsid w:val="007A5C56"/>
    <w:rsid w:val="007B104E"/>
    <w:rsid w:val="007C77D3"/>
    <w:rsid w:val="00802F81"/>
    <w:rsid w:val="00824F61"/>
    <w:rsid w:val="0082653A"/>
    <w:rsid w:val="0084433B"/>
    <w:rsid w:val="00874EB3"/>
    <w:rsid w:val="00885C2F"/>
    <w:rsid w:val="008925B8"/>
    <w:rsid w:val="008D20B2"/>
    <w:rsid w:val="008D31E2"/>
    <w:rsid w:val="009341AA"/>
    <w:rsid w:val="009915BA"/>
    <w:rsid w:val="009B347F"/>
    <w:rsid w:val="009C03B3"/>
    <w:rsid w:val="009E1C35"/>
    <w:rsid w:val="00A27998"/>
    <w:rsid w:val="00A33501"/>
    <w:rsid w:val="00A36444"/>
    <w:rsid w:val="00A3736A"/>
    <w:rsid w:val="00A71E6A"/>
    <w:rsid w:val="00A82CFD"/>
    <w:rsid w:val="00AA6A8E"/>
    <w:rsid w:val="00AB6F11"/>
    <w:rsid w:val="00AE41CD"/>
    <w:rsid w:val="00AF2949"/>
    <w:rsid w:val="00AF6D10"/>
    <w:rsid w:val="00B00BEB"/>
    <w:rsid w:val="00B032B5"/>
    <w:rsid w:val="00B03D2E"/>
    <w:rsid w:val="00B33B7B"/>
    <w:rsid w:val="00B547F9"/>
    <w:rsid w:val="00B838A1"/>
    <w:rsid w:val="00B86E5D"/>
    <w:rsid w:val="00B9015D"/>
    <w:rsid w:val="00B93B35"/>
    <w:rsid w:val="00BD08C1"/>
    <w:rsid w:val="00BE3416"/>
    <w:rsid w:val="00C0195E"/>
    <w:rsid w:val="00C10731"/>
    <w:rsid w:val="00C15767"/>
    <w:rsid w:val="00C40D1A"/>
    <w:rsid w:val="00C448B3"/>
    <w:rsid w:val="00C6240F"/>
    <w:rsid w:val="00CB29C5"/>
    <w:rsid w:val="00CC14C8"/>
    <w:rsid w:val="00CF0C5A"/>
    <w:rsid w:val="00D065F3"/>
    <w:rsid w:val="00D30F71"/>
    <w:rsid w:val="00D36A10"/>
    <w:rsid w:val="00D50BE9"/>
    <w:rsid w:val="00D625D3"/>
    <w:rsid w:val="00D644E4"/>
    <w:rsid w:val="00D73D1C"/>
    <w:rsid w:val="00DA12CD"/>
    <w:rsid w:val="00DA798F"/>
    <w:rsid w:val="00DC27F0"/>
    <w:rsid w:val="00DC45E6"/>
    <w:rsid w:val="00DC5767"/>
    <w:rsid w:val="00E12C30"/>
    <w:rsid w:val="00E4674A"/>
    <w:rsid w:val="00E93229"/>
    <w:rsid w:val="00E9790B"/>
    <w:rsid w:val="00EA6FFC"/>
    <w:rsid w:val="00EA7AC1"/>
    <w:rsid w:val="00F012FC"/>
    <w:rsid w:val="00F13461"/>
    <w:rsid w:val="00F30E39"/>
    <w:rsid w:val="00F32243"/>
    <w:rsid w:val="00F36A1C"/>
    <w:rsid w:val="00F607F4"/>
    <w:rsid w:val="00F6393A"/>
    <w:rsid w:val="00F71483"/>
    <w:rsid w:val="00F7564A"/>
    <w:rsid w:val="00F76273"/>
    <w:rsid w:val="00F8057E"/>
    <w:rsid w:val="00FF31F5"/>
    <w:rsid w:val="238D24D0"/>
    <w:rsid w:val="3E10E3DB"/>
    <w:rsid w:val="45E1829E"/>
    <w:rsid w:val="4F0C8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EA493"/>
  <w15:chartTrackingRefBased/>
  <w15:docId w15:val="{61571533-15CE-3C42-A9A2-15E37964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6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3229"/>
    <w:pPr>
      <w:ind w:left="720"/>
      <w:contextualSpacing/>
    </w:pPr>
  </w:style>
  <w:style w:type="paragraph" w:styleId="BalloonText">
    <w:name w:val="Balloon Text"/>
    <w:basedOn w:val="Normal"/>
    <w:link w:val="BalloonTextChar"/>
    <w:uiPriority w:val="99"/>
    <w:semiHidden/>
    <w:unhideWhenUsed/>
    <w:rsid w:val="001C00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00C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45009"/>
    <w:rPr>
      <w:sz w:val="16"/>
      <w:szCs w:val="16"/>
    </w:rPr>
  </w:style>
  <w:style w:type="paragraph" w:styleId="CommentText">
    <w:name w:val="annotation text"/>
    <w:basedOn w:val="Normal"/>
    <w:link w:val="CommentTextChar"/>
    <w:uiPriority w:val="99"/>
    <w:semiHidden/>
    <w:unhideWhenUsed/>
    <w:rsid w:val="00245009"/>
    <w:rPr>
      <w:sz w:val="20"/>
      <w:szCs w:val="20"/>
    </w:rPr>
  </w:style>
  <w:style w:type="character" w:customStyle="1" w:styleId="CommentTextChar">
    <w:name w:val="Comment Text Char"/>
    <w:basedOn w:val="DefaultParagraphFont"/>
    <w:link w:val="CommentText"/>
    <w:uiPriority w:val="99"/>
    <w:semiHidden/>
    <w:rsid w:val="00245009"/>
    <w:rPr>
      <w:sz w:val="20"/>
      <w:szCs w:val="20"/>
    </w:rPr>
  </w:style>
  <w:style w:type="paragraph" w:styleId="CommentSubject">
    <w:name w:val="annotation subject"/>
    <w:basedOn w:val="CommentText"/>
    <w:next w:val="CommentText"/>
    <w:link w:val="CommentSubjectChar"/>
    <w:uiPriority w:val="99"/>
    <w:semiHidden/>
    <w:unhideWhenUsed/>
    <w:rsid w:val="00245009"/>
    <w:rPr>
      <w:b/>
      <w:bCs/>
    </w:rPr>
  </w:style>
  <w:style w:type="character" w:customStyle="1" w:styleId="CommentSubjectChar">
    <w:name w:val="Comment Subject Char"/>
    <w:basedOn w:val="CommentTextChar"/>
    <w:link w:val="CommentSubject"/>
    <w:uiPriority w:val="99"/>
    <w:semiHidden/>
    <w:rsid w:val="00245009"/>
    <w:rPr>
      <w:b/>
      <w:bCs/>
      <w:sz w:val="20"/>
      <w:szCs w:val="20"/>
    </w:rPr>
  </w:style>
  <w:style w:type="paragraph" w:styleId="Header">
    <w:name w:val="header"/>
    <w:basedOn w:val="Normal"/>
    <w:link w:val="HeaderChar"/>
    <w:uiPriority w:val="99"/>
    <w:unhideWhenUsed/>
    <w:rsid w:val="001F5D86"/>
    <w:pPr>
      <w:tabs>
        <w:tab w:val="center" w:pos="4680"/>
        <w:tab w:val="right" w:pos="9360"/>
      </w:tabs>
    </w:pPr>
  </w:style>
  <w:style w:type="character" w:customStyle="1" w:styleId="HeaderChar">
    <w:name w:val="Header Char"/>
    <w:basedOn w:val="DefaultParagraphFont"/>
    <w:link w:val="Header"/>
    <w:uiPriority w:val="99"/>
    <w:rsid w:val="001F5D86"/>
  </w:style>
  <w:style w:type="paragraph" w:styleId="Footer">
    <w:name w:val="footer"/>
    <w:basedOn w:val="Normal"/>
    <w:link w:val="FooterChar"/>
    <w:uiPriority w:val="99"/>
    <w:unhideWhenUsed/>
    <w:rsid w:val="001F5D86"/>
    <w:pPr>
      <w:tabs>
        <w:tab w:val="center" w:pos="4680"/>
        <w:tab w:val="right" w:pos="9360"/>
      </w:tabs>
    </w:pPr>
  </w:style>
  <w:style w:type="character" w:customStyle="1" w:styleId="FooterChar">
    <w:name w:val="Footer Char"/>
    <w:basedOn w:val="DefaultParagraphFont"/>
    <w:link w:val="Footer"/>
    <w:uiPriority w:val="99"/>
    <w:rsid w:val="001F5D86"/>
  </w:style>
  <w:style w:type="table" w:customStyle="1" w:styleId="cinza">
    <w:name w:val="cinza"/>
    <w:basedOn w:val="TableNormal"/>
    <w:uiPriority w:val="99"/>
    <w:rsid w:val="00E9790B"/>
    <w:tblPr/>
  </w:style>
  <w:style w:type="paragraph" w:customStyle="1" w:styleId="Corpo">
    <w:name w:val="Corpo"/>
    <w:rsid w:val="002810C8"/>
    <w:rPr>
      <w:rFonts w:ascii="Helvetica Neue" w:eastAsia="Arial Unicode MS" w:hAnsi="Helvetica Neue" w:cs="Arial Unicode MS"/>
      <w:color w:val="000000"/>
      <w:sz w:val="22"/>
      <w:szCs w:val="22"/>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255662">
      <w:bodyDiv w:val="1"/>
      <w:marLeft w:val="0"/>
      <w:marRight w:val="0"/>
      <w:marTop w:val="0"/>
      <w:marBottom w:val="0"/>
      <w:divBdr>
        <w:top w:val="none" w:sz="0" w:space="0" w:color="auto"/>
        <w:left w:val="none" w:sz="0" w:space="0" w:color="auto"/>
        <w:bottom w:val="none" w:sz="0" w:space="0" w:color="auto"/>
        <w:right w:val="none" w:sz="0" w:space="0" w:color="auto"/>
      </w:divBdr>
    </w:div>
    <w:div w:id="679820836">
      <w:bodyDiv w:val="1"/>
      <w:marLeft w:val="0"/>
      <w:marRight w:val="0"/>
      <w:marTop w:val="0"/>
      <w:marBottom w:val="0"/>
      <w:divBdr>
        <w:top w:val="none" w:sz="0" w:space="0" w:color="auto"/>
        <w:left w:val="none" w:sz="0" w:space="0" w:color="auto"/>
        <w:bottom w:val="none" w:sz="0" w:space="0" w:color="auto"/>
        <w:right w:val="none" w:sz="0" w:space="0" w:color="auto"/>
      </w:divBdr>
    </w:div>
    <w:div w:id="1153334951">
      <w:bodyDiv w:val="1"/>
      <w:marLeft w:val="0"/>
      <w:marRight w:val="0"/>
      <w:marTop w:val="0"/>
      <w:marBottom w:val="0"/>
      <w:divBdr>
        <w:top w:val="none" w:sz="0" w:space="0" w:color="auto"/>
        <w:left w:val="none" w:sz="0" w:space="0" w:color="auto"/>
        <w:bottom w:val="none" w:sz="0" w:space="0" w:color="auto"/>
        <w:right w:val="none" w:sz="0" w:space="0" w:color="auto"/>
      </w:divBdr>
    </w:div>
    <w:div w:id="1264456122">
      <w:bodyDiv w:val="1"/>
      <w:marLeft w:val="0"/>
      <w:marRight w:val="0"/>
      <w:marTop w:val="0"/>
      <w:marBottom w:val="0"/>
      <w:divBdr>
        <w:top w:val="none" w:sz="0" w:space="0" w:color="auto"/>
        <w:left w:val="none" w:sz="0" w:space="0" w:color="auto"/>
        <w:bottom w:val="none" w:sz="0" w:space="0" w:color="auto"/>
        <w:right w:val="none" w:sz="0" w:space="0" w:color="auto"/>
      </w:divBdr>
    </w:div>
    <w:div w:id="1624918261">
      <w:bodyDiv w:val="1"/>
      <w:marLeft w:val="0"/>
      <w:marRight w:val="0"/>
      <w:marTop w:val="0"/>
      <w:marBottom w:val="0"/>
      <w:divBdr>
        <w:top w:val="none" w:sz="0" w:space="0" w:color="auto"/>
        <w:left w:val="none" w:sz="0" w:space="0" w:color="auto"/>
        <w:bottom w:val="none" w:sz="0" w:space="0" w:color="auto"/>
        <w:right w:val="none" w:sz="0" w:space="0" w:color="auto"/>
      </w:divBdr>
    </w:div>
    <w:div w:id="1836259426">
      <w:bodyDiv w:val="1"/>
      <w:marLeft w:val="0"/>
      <w:marRight w:val="0"/>
      <w:marTop w:val="0"/>
      <w:marBottom w:val="0"/>
      <w:divBdr>
        <w:top w:val="none" w:sz="0" w:space="0" w:color="auto"/>
        <w:left w:val="none" w:sz="0" w:space="0" w:color="auto"/>
        <w:bottom w:val="none" w:sz="0" w:space="0" w:color="auto"/>
        <w:right w:val="none" w:sz="0" w:space="0" w:color="auto"/>
      </w:divBdr>
    </w:div>
    <w:div w:id="2034721052">
      <w:bodyDiv w:val="1"/>
      <w:marLeft w:val="0"/>
      <w:marRight w:val="0"/>
      <w:marTop w:val="0"/>
      <w:marBottom w:val="0"/>
      <w:divBdr>
        <w:top w:val="none" w:sz="0" w:space="0" w:color="auto"/>
        <w:left w:val="none" w:sz="0" w:space="0" w:color="auto"/>
        <w:bottom w:val="none" w:sz="0" w:space="0" w:color="auto"/>
        <w:right w:val="none" w:sz="0" w:space="0" w:color="auto"/>
      </w:divBdr>
    </w:div>
    <w:div w:id="212044643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5ADD647356D0E48A455DB602B873B68" ma:contentTypeVersion="1" ma:contentTypeDescription="Criar um novo documento." ma:contentTypeScope="" ma:versionID="5b4f179059fab6314c8aa72173f41c57">
  <xsd:schema xmlns:xsd="http://www.w3.org/2001/XMLSchema" xmlns:xs="http://www.w3.org/2001/XMLSchema" xmlns:p="http://schemas.microsoft.com/office/2006/metadata/properties" xmlns:ns1="http://schemas.microsoft.com/sharepoint/v3" targetNamespace="http://schemas.microsoft.com/office/2006/metadata/properties" ma:root="true" ma:fieldsID="4920f20bdc7b16672ba298f38bb1791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a de Início do Agendamento" ma:description="A Data de Início de Fim é uma coluna de site criada pela funcionalidade Publicação. É utilizada para indicar a data e a hora em que esta página será mostrada aos visitantes do site pela primeira vez." ma:hidden="true" ma:internalName="PublishingStartDate">
      <xsd:simpleType>
        <xsd:restriction base="dms:Unknown"/>
      </xsd:simpleType>
    </xsd:element>
    <xsd:element name="PublishingExpirationDate" ma:index="9" nillable="true" ma:displayName="Data de Fim do Agendamento" ma:description="A Data de Fim do Agendamento é uma coluna de site criada pela funcionalidade Publicação. É utilizada para indicar a data e a hora em que esta página deixará de ser mostrada aos visitantes do site."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83952A-15C0-164B-9BB2-6D3DE89FD5E4}">
  <ds:schemaRefs>
    <ds:schemaRef ds:uri="http://schemas.openxmlformats.org/officeDocument/2006/bibliography"/>
  </ds:schemaRefs>
</ds:datastoreItem>
</file>

<file path=customXml/itemProps2.xml><?xml version="1.0" encoding="utf-8"?>
<ds:datastoreItem xmlns:ds="http://schemas.openxmlformats.org/officeDocument/2006/customXml" ds:itemID="{2542F00A-D981-4BA9-BC66-A07FAD98D4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E46618-9678-408D-9468-A0AEA17E01B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E1444B9-8969-4440-897D-05CA3340EB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Universidade do Minho</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Yasmina Santos</dc:creator>
  <cp:keywords/>
  <dc:description/>
  <cp:lastModifiedBy>Célia Natália Lemos Figueiredo</cp:lastModifiedBy>
  <cp:revision>7</cp:revision>
  <dcterms:created xsi:type="dcterms:W3CDTF">2020-11-06T17:16:00Z</dcterms:created>
  <dcterms:modified xsi:type="dcterms:W3CDTF">2020-11-27T15:19:00Z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0x010100D5ADD647356D0E48A455DB602B873B68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bc6187ef-9cff-301f-baa2-0f3bd48121e8</vt:lpwstr>
  </property>
  <property fmtid="{D5CDD505-2E9C-101B-9397-08002B2CF9AE}" pid="25" name="Mendeley Citation Style_1">
    <vt:lpwstr>http://www.zotero.org/styles/apa</vt:lpwstr>
  </property>
</Properties>
</file>