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pPr>
      <w:r w:rsidDel="00000000" w:rsidR="00000000" w:rsidRPr="00000000">
        <w:rPr>
          <w:rtl w:val="0"/>
        </w:rPr>
        <w:t xml:space="preserve">Version 0.2 approved by PSC on Oct. 30, 2020</w:t>
      </w:r>
    </w:p>
    <w:p w:rsidR="00000000" w:rsidDel="00000000" w:rsidP="00000000" w:rsidRDefault="00000000" w:rsidRPr="00000000" w14:paraId="00000002">
      <w:pPr>
        <w:pageBreakBefore w:val="0"/>
        <w:rPr/>
      </w:pPr>
      <w:r w:rsidDel="00000000" w:rsidR="00000000" w:rsidRPr="00000000">
        <w:rPr>
          <w:rtl w:val="0"/>
        </w:rPr>
      </w:r>
    </w:p>
    <w:p w:rsidR="00000000" w:rsidDel="00000000" w:rsidP="00000000" w:rsidRDefault="00000000" w:rsidRPr="00000000" w14:paraId="00000003">
      <w:pPr>
        <w:pStyle w:val="Title"/>
        <w:pageBreakBefore w:val="0"/>
        <w:rPr>
          <w:sz w:val="50"/>
          <w:szCs w:val="50"/>
        </w:rPr>
      </w:pPr>
      <w:bookmarkStart w:colFirst="0" w:colLast="0" w:name="_rz4phu1t5lie" w:id="0"/>
      <w:bookmarkEnd w:id="0"/>
      <w:r w:rsidDel="00000000" w:rsidR="00000000" w:rsidRPr="00000000">
        <w:rPr>
          <w:sz w:val="50"/>
          <w:szCs w:val="50"/>
          <w:rtl w:val="0"/>
        </w:rPr>
        <w:t xml:space="preserve">Platform Enhancement Proposal (PEP) Template 0.2 </w:t>
      </w:r>
    </w:p>
    <w:p w:rsidR="00000000" w:rsidDel="00000000" w:rsidP="00000000" w:rsidRDefault="00000000" w:rsidRPr="00000000" w14:paraId="00000004">
      <w:pPr>
        <w:pageBreakBefore w:val="0"/>
        <w:rPr>
          <w:sz w:val="20"/>
          <w:szCs w:val="20"/>
        </w:rPr>
      </w:pPr>
      <w:r w:rsidDel="00000000" w:rsidR="00000000" w:rsidRPr="00000000">
        <w:rPr>
          <w:sz w:val="20"/>
          <w:szCs w:val="20"/>
          <w:rtl w:val="0"/>
        </w:rPr>
        <w:t xml:space="preserve">Note: Expect iteration on this to get to the right level of detail necessary to assess the science/software complexity of the request.</w:t>
      </w:r>
    </w:p>
    <w:p w:rsidR="00000000" w:rsidDel="00000000" w:rsidP="00000000" w:rsidRDefault="00000000" w:rsidRPr="00000000" w14:paraId="00000005">
      <w:pPr>
        <w:pageBreakBefore w:val="0"/>
        <w:rPr>
          <w:sz w:val="20"/>
          <w:szCs w:val="20"/>
        </w:rPr>
      </w:pPr>
      <w:r w:rsidDel="00000000" w:rsidR="00000000" w:rsidRPr="00000000">
        <w:rPr>
          <w:rtl w:val="0"/>
        </w:rPr>
      </w:r>
    </w:p>
    <w:p w:rsidR="00000000" w:rsidDel="00000000" w:rsidP="00000000" w:rsidRDefault="00000000" w:rsidRPr="00000000" w14:paraId="00000006">
      <w:pPr>
        <w:pageBreakBefore w:val="0"/>
        <w:rPr>
          <w:sz w:val="20"/>
          <w:szCs w:val="20"/>
        </w:rPr>
      </w:pPr>
      <w:r w:rsidDel="00000000" w:rsidR="00000000" w:rsidRPr="00000000">
        <w:rPr>
          <w:sz w:val="20"/>
          <w:szCs w:val="20"/>
          <w:rtl w:val="0"/>
        </w:rPr>
        <w:t xml:space="preserve">See the PEP guidelines </w:t>
      </w:r>
      <w:hyperlink r:id="rId8">
        <w:r w:rsidDel="00000000" w:rsidR="00000000" w:rsidRPr="00000000">
          <w:rPr>
            <w:color w:val="1155cc"/>
            <w:sz w:val="20"/>
            <w:szCs w:val="20"/>
            <w:u w:val="single"/>
            <w:rtl w:val="0"/>
          </w:rPr>
          <w:t xml:space="preserve">here </w:t>
        </w:r>
      </w:hyperlink>
      <w:r w:rsidDel="00000000" w:rsidR="00000000" w:rsidRPr="00000000">
        <w:rPr>
          <w:sz w:val="20"/>
          <w:szCs w:val="20"/>
          <w:rtl w:val="0"/>
        </w:rPr>
        <w:t xml:space="preserve">for the criteria by which PEPs will be evaluated.</w:t>
      </w:r>
    </w:p>
    <w:p w:rsidR="00000000" w:rsidDel="00000000" w:rsidP="00000000" w:rsidRDefault="00000000" w:rsidRPr="00000000" w14:paraId="00000007">
      <w:pPr>
        <w:pStyle w:val="Heading1"/>
        <w:pageBreakBefore w:val="0"/>
        <w:rPr>
          <w:sz w:val="38"/>
          <w:szCs w:val="38"/>
        </w:rPr>
      </w:pPr>
      <w:bookmarkStart w:colFirst="0" w:colLast="0" w:name="_4awv81n0eu3b" w:id="1"/>
      <w:bookmarkEnd w:id="1"/>
      <w:r w:rsidDel="00000000" w:rsidR="00000000" w:rsidRPr="00000000">
        <w:rPr>
          <w:sz w:val="38"/>
          <w:szCs w:val="38"/>
          <w:rtl w:val="0"/>
        </w:rPr>
        <w:t xml:space="preserve">Abstract </w:t>
      </w:r>
      <w:r w:rsidDel="00000000" w:rsidR="00000000" w:rsidRPr="00000000">
        <w:rPr>
          <w:rtl w:val="0"/>
        </w:rPr>
      </w:r>
    </w:p>
    <w:p w:rsidR="00000000" w:rsidDel="00000000" w:rsidP="00000000" w:rsidRDefault="00000000" w:rsidRPr="00000000" w14:paraId="00000008">
      <w:pPr>
        <w:pageBreakBefore w:val="0"/>
        <w:rPr>
          <w:sz w:val="20"/>
          <w:szCs w:val="20"/>
        </w:rPr>
      </w:pPr>
      <w:r w:rsidDel="00000000" w:rsidR="00000000" w:rsidRPr="00000000">
        <w:rPr>
          <w:sz w:val="20"/>
          <w:szCs w:val="20"/>
          <w:rtl w:val="0"/>
        </w:rPr>
        <w:t xml:space="preserve">A short (~200 word) description of the technical issue being addressed, and whether this fits into the category of data, utility, model, tailored tool or some combination.</w:t>
      </w:r>
    </w:p>
    <w:p w:rsidR="00000000" w:rsidDel="00000000" w:rsidP="00000000" w:rsidRDefault="00000000" w:rsidRPr="00000000" w14:paraId="00000009">
      <w:pPr>
        <w:pageBreakBefore w:val="0"/>
        <w:rPr/>
      </w:pPr>
      <w:r w:rsidDel="00000000" w:rsidR="00000000" w:rsidRPr="00000000">
        <w:rPr>
          <w:rtl w:val="0"/>
        </w:rPr>
      </w:r>
    </w:p>
    <w:p w:rsidR="00000000" w:rsidDel="00000000" w:rsidP="00000000" w:rsidRDefault="00000000" w:rsidRPr="00000000" w14:paraId="0000000A">
      <w:pPr>
        <w:pageBreakBefore w:val="0"/>
        <w:rPr/>
      </w:pPr>
      <w:r w:rsidDel="00000000" w:rsidR="00000000" w:rsidRPr="00000000">
        <w:rPr>
          <w:rtl w:val="0"/>
        </w:rPr>
        <w:t xml:space="preserve">At present, the only way to offer InVEST in a language other than English is to modify the source code, translate text to the target language and then re-build and re-release the software with the new translations, a process that is both expensive and tedious.  With an initial nontrivial investment of the software team’s time, InVEST can be modified to allow translated text to be “swapped in” according to the user’s choice of language.  The proposed mechanism would allow for extra languages to be trivially added to InVEST, and fall back to English when a translated piece of text is not available or is out of date.</w:t>
      </w:r>
    </w:p>
    <w:p w:rsidR="00000000" w:rsidDel="00000000" w:rsidP="00000000" w:rsidRDefault="00000000" w:rsidRPr="00000000" w14:paraId="0000000B">
      <w:pPr>
        <w:pageBreakBefore w:val="0"/>
        <w:rPr/>
      </w:pPr>
      <w:r w:rsidDel="00000000" w:rsidR="00000000" w:rsidRPr="00000000">
        <w:rPr>
          <w:rtl w:val="0"/>
        </w:rPr>
      </w:r>
    </w:p>
    <w:p w:rsidR="00000000" w:rsidDel="00000000" w:rsidP="00000000" w:rsidRDefault="00000000" w:rsidRPr="00000000" w14:paraId="0000000C">
      <w:pPr>
        <w:pageBreakBefore w:val="0"/>
        <w:rPr/>
      </w:pPr>
      <w:r w:rsidDel="00000000" w:rsidR="00000000" w:rsidRPr="00000000">
        <w:rPr>
          <w:rtl w:val="0"/>
        </w:rPr>
        <w:t xml:space="preserve">The real commitment here, and the need for PSC review, is that implementing this requires an ongoing organizational commitment to maintaining the translations.</w:t>
      </w:r>
    </w:p>
    <w:p w:rsidR="00000000" w:rsidDel="00000000" w:rsidP="00000000" w:rsidRDefault="00000000" w:rsidRPr="00000000" w14:paraId="0000000D">
      <w:pPr>
        <w:pageBreakBefore w:val="0"/>
        <w:rPr/>
      </w:pPr>
      <w:r w:rsidDel="00000000" w:rsidR="00000000" w:rsidRPr="00000000">
        <w:rPr>
          <w:rtl w:val="0"/>
        </w:rPr>
      </w:r>
    </w:p>
    <w:p w:rsidR="00000000" w:rsidDel="00000000" w:rsidP="00000000" w:rsidRDefault="00000000" w:rsidRPr="00000000" w14:paraId="0000000E">
      <w:pPr>
        <w:pageBreakBefore w:val="0"/>
        <w:rPr/>
      </w:pPr>
      <w:r w:rsidDel="00000000" w:rsidR="00000000" w:rsidRPr="00000000">
        <w:rPr>
          <w:rtl w:val="0"/>
        </w:rPr>
        <w:t xml:space="preserve">While there is no existing PSC/PEP category suitable for this proposal, there is demonstrated demand from colleagues at CAS for a Chinese translation and likely demand (certainly interest)  for a Spanish translation from NatCappers working with partners in Latin America.</w:t>
      </w:r>
    </w:p>
    <w:p w:rsidR="00000000" w:rsidDel="00000000" w:rsidP="00000000" w:rsidRDefault="00000000" w:rsidRPr="00000000" w14:paraId="0000000F">
      <w:pPr>
        <w:pStyle w:val="Heading1"/>
        <w:pageBreakBefore w:val="0"/>
        <w:rPr>
          <w:sz w:val="38"/>
          <w:szCs w:val="38"/>
        </w:rPr>
      </w:pPr>
      <w:bookmarkStart w:colFirst="0" w:colLast="0" w:name="_4ms2igm0zttf" w:id="2"/>
      <w:bookmarkEnd w:id="2"/>
      <w:r w:rsidDel="00000000" w:rsidR="00000000" w:rsidRPr="00000000">
        <w:rPr>
          <w:sz w:val="38"/>
          <w:szCs w:val="38"/>
          <w:rtl w:val="0"/>
        </w:rPr>
        <w:t xml:space="preserve">Motivation </w:t>
      </w:r>
    </w:p>
    <w:p w:rsidR="00000000" w:rsidDel="00000000" w:rsidP="00000000" w:rsidRDefault="00000000" w:rsidRPr="00000000" w14:paraId="00000010">
      <w:pPr>
        <w:pageBreakBefore w:val="0"/>
        <w:rPr>
          <w:sz w:val="20"/>
          <w:szCs w:val="20"/>
        </w:rPr>
      </w:pPr>
      <w:r w:rsidDel="00000000" w:rsidR="00000000" w:rsidRPr="00000000">
        <w:rPr>
          <w:sz w:val="20"/>
          <w:szCs w:val="20"/>
          <w:rtl w:val="0"/>
        </w:rPr>
        <w:t xml:space="preserve">Explain why existing software/platform functionality is inadequate to address the problem that this PEP solves; </w:t>
      </w:r>
      <w:r w:rsidDel="00000000" w:rsidR="00000000" w:rsidRPr="00000000">
        <w:rPr>
          <w:sz w:val="20"/>
          <w:szCs w:val="20"/>
          <w:rtl w:val="0"/>
        </w:rPr>
        <w:t xml:space="preserve">for each feature type (data, utility, model, or tailored tool)</w:t>
      </w:r>
      <w:r w:rsidDel="00000000" w:rsidR="00000000" w:rsidRPr="00000000">
        <w:rPr>
          <w:sz w:val="20"/>
          <w:szCs w:val="20"/>
          <w:rtl w:val="0"/>
        </w:rPr>
        <w:t xml:space="preserve"> describe how it meets the listed criteria in the </w:t>
      </w:r>
      <w:hyperlink r:id="rId9">
        <w:r w:rsidDel="00000000" w:rsidR="00000000" w:rsidRPr="00000000">
          <w:rPr>
            <w:color w:val="1155cc"/>
            <w:sz w:val="20"/>
            <w:szCs w:val="20"/>
            <w:u w:val="single"/>
            <w:rtl w:val="0"/>
          </w:rPr>
          <w:t xml:space="preserve">PEP Guidelines</w:t>
        </w:r>
      </w:hyperlink>
      <w:r w:rsidDel="00000000" w:rsidR="00000000" w:rsidRPr="00000000">
        <w:rPr>
          <w:rtl w:val="0"/>
        </w:rPr>
      </w:r>
    </w:p>
    <w:p w:rsidR="00000000" w:rsidDel="00000000" w:rsidP="00000000" w:rsidRDefault="00000000" w:rsidRPr="00000000" w14:paraId="00000011">
      <w:pPr>
        <w:pageBreakBefore w:val="0"/>
        <w:rPr>
          <w:sz w:val="20"/>
          <w:szCs w:val="20"/>
        </w:rPr>
      </w:pPr>
      <w:r w:rsidDel="00000000" w:rsidR="00000000" w:rsidRPr="00000000">
        <w:rPr>
          <w:rtl w:val="0"/>
        </w:rPr>
      </w:r>
    </w:p>
    <w:p w:rsidR="00000000" w:rsidDel="00000000" w:rsidP="00000000" w:rsidRDefault="00000000" w:rsidRPr="00000000" w14:paraId="00000012">
      <w:pPr>
        <w:pageBreakBefore w:val="0"/>
        <w:rPr/>
      </w:pPr>
      <w:r w:rsidDel="00000000" w:rsidR="00000000" w:rsidRPr="00000000">
        <w:rPr>
          <w:rtl w:val="0"/>
        </w:rPr>
        <w:t xml:space="preserve">Translating InVEST is a problem independent of all other pieces of software on the Platform and there is no alternative solution that so neatly solves the problem.  Maintaining centralized translation infrastructure for InVEST will keep translation costs low by clarifying which pieces of text need to be re-translated after they have been updated, and will enable the organization to support additional languages as needed to fulfil its strategic objectives.</w:t>
      </w:r>
    </w:p>
    <w:p w:rsidR="00000000" w:rsidDel="00000000" w:rsidP="00000000" w:rsidRDefault="00000000" w:rsidRPr="00000000" w14:paraId="00000013">
      <w:pPr>
        <w:pageBreakBefore w:val="0"/>
        <w:rPr/>
      </w:pPr>
      <w:r w:rsidDel="00000000" w:rsidR="00000000" w:rsidRPr="00000000">
        <w:rPr>
          <w:rtl w:val="0"/>
        </w:rPr>
      </w:r>
    </w:p>
    <w:p w:rsidR="00000000" w:rsidDel="00000000" w:rsidP="00000000" w:rsidRDefault="00000000" w:rsidRPr="00000000" w14:paraId="00000014">
      <w:pPr>
        <w:pageBreakBefore w:val="0"/>
        <w:rPr/>
      </w:pPr>
      <w:r w:rsidDel="00000000" w:rsidR="00000000" w:rsidRPr="00000000">
        <w:rPr>
          <w:rtl w:val="0"/>
        </w:rPr>
        <w:t xml:space="preserve">While there is no good fit for the existing PEP feature type classifications, this feature meets the PEP criteria in at least the following ways:</w:t>
      </w:r>
    </w:p>
    <w:p w:rsidR="00000000" w:rsidDel="00000000" w:rsidP="00000000" w:rsidRDefault="00000000" w:rsidRPr="00000000" w14:paraId="00000015">
      <w:pPr>
        <w:pageBreakBefore w:val="0"/>
        <w:ind w:left="0" w:firstLine="0"/>
        <w:rPr/>
      </w:pPr>
      <w:r w:rsidDel="00000000" w:rsidR="00000000" w:rsidRPr="00000000">
        <w:rPr>
          <w:rtl w:val="0"/>
        </w:rPr>
      </w:r>
    </w:p>
    <w:p w:rsidR="00000000" w:rsidDel="00000000" w:rsidP="00000000" w:rsidRDefault="00000000" w:rsidRPr="00000000" w14:paraId="00000016">
      <w:pPr>
        <w:pageBreakBefore w:val="0"/>
        <w:numPr>
          <w:ilvl w:val="0"/>
          <w:numId w:val="4"/>
        </w:numPr>
        <w:ind w:left="720" w:hanging="360"/>
        <w:rPr>
          <w:b w:val="1"/>
          <w:bCs w:val="1"/>
        </w:rPr>
      </w:pPr>
      <w:r w:rsidDel="00000000" w:rsidR="00000000" w:rsidRPr="00000000">
        <w:rPr>
          <w:b w:val="1"/>
          <w:bCs w:val="1"/>
          <w:rtl w:val="0"/>
        </w:rPr>
        <w:t xml:space="preserve">Decision relevant, High impact</w:t>
      </w:r>
      <w:r w:rsidDel="00000000" w:rsidR="00000000" w:rsidRPr="00000000">
        <w:rPr>
          <w:rtl w:val="0"/>
        </w:rPr>
        <w:t xml:space="preserve">.  This feature has the potential to expand our user base to include those who do not have a grasp of technical English.  Within China alone, the perceived impact of this was enough for CAS to go through the trouble of translating and re-building InVEST for their own use</w:t>
      </w:r>
      <w:r w:rsidDel="00000000" w:rsidR="00000000" w:rsidRPr="00000000">
        <w:rPr>
          <w:vertAlign w:val="superscript"/>
        </w:rPr>
        <w:footnoteReference w:customMarkFollows="0" w:id="0"/>
      </w:r>
      <w:r w:rsidDel="00000000" w:rsidR="00000000" w:rsidRPr="00000000">
        <w:rPr>
          <w:rtl w:val="0"/>
        </w:rPr>
        <w:t xml:space="preserve">.</w:t>
      </w:r>
    </w:p>
    <w:p w:rsidR="00000000" w:rsidDel="00000000" w:rsidP="00000000" w:rsidRDefault="00000000" w:rsidRPr="00000000" w14:paraId="00000017">
      <w:pPr>
        <w:pageBreakBefore w:val="0"/>
        <w:numPr>
          <w:ilvl w:val="0"/>
          <w:numId w:val="4"/>
        </w:numPr>
        <w:ind w:left="720" w:hanging="360"/>
        <w:rPr>
          <w:b w:val="1"/>
          <w:bCs w:val="1"/>
        </w:rPr>
      </w:pPr>
      <w:r w:rsidDel="00000000" w:rsidR="00000000" w:rsidRPr="00000000">
        <w:rPr>
          <w:b w:val="1"/>
          <w:bCs w:val="1"/>
          <w:rtl w:val="0"/>
        </w:rPr>
        <w:t xml:space="preserve">Generalizability.</w:t>
      </w:r>
      <w:r w:rsidDel="00000000" w:rsidR="00000000" w:rsidRPr="00000000">
        <w:rPr>
          <w:rtl w:val="0"/>
        </w:rPr>
        <w:t xml:space="preserve">  As described, this feature is general enough that any language can be supported, including without any involvement by the Natural Capital Project.</w:t>
      </w:r>
    </w:p>
    <w:p w:rsidR="00000000" w:rsidDel="00000000" w:rsidP="00000000" w:rsidRDefault="00000000" w:rsidRPr="00000000" w14:paraId="00000018">
      <w:pPr>
        <w:pageBreakBefore w:val="0"/>
        <w:numPr>
          <w:ilvl w:val="0"/>
          <w:numId w:val="4"/>
        </w:numPr>
        <w:ind w:left="720" w:hanging="360"/>
        <w:rPr>
          <w:u w:val="none"/>
        </w:rPr>
      </w:pPr>
      <w:r w:rsidDel="00000000" w:rsidR="00000000" w:rsidRPr="00000000">
        <w:rPr>
          <w:b w:val="1"/>
          <w:bCs w:val="1"/>
          <w:rtl w:val="0"/>
        </w:rPr>
        <w:t xml:space="preserve">Feasibility</w:t>
      </w:r>
      <w:r w:rsidDel="00000000" w:rsidR="00000000" w:rsidRPr="00000000">
        <w:rPr>
          <w:rtl w:val="0"/>
        </w:rPr>
        <w:t xml:space="preserve">.  The technical details of the implementation have been </w:t>
      </w:r>
      <w:hyperlink r:id="rId10">
        <w:r w:rsidDel="00000000" w:rsidR="00000000" w:rsidRPr="00000000">
          <w:rPr>
            <w:color w:val="1155cc"/>
            <w:u w:val="single"/>
            <w:rtl w:val="0"/>
          </w:rPr>
          <w:t xml:space="preserve">prototyped</w:t>
        </w:r>
      </w:hyperlink>
      <w:r w:rsidDel="00000000" w:rsidR="00000000" w:rsidRPr="00000000">
        <w:rPr>
          <w:rtl w:val="0"/>
        </w:rPr>
        <w:t xml:space="preserve"> and we have prior experience with translating OPAL, an application built with a similar stack.  Maintaining the translations is also feasible provided that NatCap is willing to commit resources to this maintenance.</w:t>
      </w:r>
      <w:r w:rsidDel="00000000" w:rsidR="00000000" w:rsidRPr="00000000">
        <w:rPr>
          <w:rtl w:val="0"/>
        </w:rPr>
      </w:r>
    </w:p>
    <w:p w:rsidR="00000000" w:rsidDel="00000000" w:rsidP="00000000" w:rsidRDefault="00000000" w:rsidRPr="00000000" w14:paraId="00000019">
      <w:pPr>
        <w:pStyle w:val="Heading1"/>
        <w:pageBreakBefore w:val="0"/>
        <w:rPr>
          <w:sz w:val="38"/>
          <w:szCs w:val="38"/>
        </w:rPr>
      </w:pPr>
      <w:bookmarkStart w:colFirst="0" w:colLast="0" w:name="_301avwt0mj2d" w:id="3"/>
      <w:bookmarkEnd w:id="3"/>
      <w:r w:rsidDel="00000000" w:rsidR="00000000" w:rsidRPr="00000000">
        <w:rPr>
          <w:sz w:val="38"/>
          <w:szCs w:val="38"/>
          <w:rtl w:val="0"/>
        </w:rPr>
        <w:t xml:space="preserve">Support</w:t>
      </w:r>
    </w:p>
    <w:p w:rsidR="00000000" w:rsidDel="00000000" w:rsidP="00000000" w:rsidRDefault="00000000" w:rsidRPr="00000000" w14:paraId="0000001A">
      <w:pPr>
        <w:pageBreakBefore w:val="0"/>
        <w:rPr/>
      </w:pPr>
      <w:r w:rsidDel="00000000" w:rsidR="00000000" w:rsidRPr="00000000">
        <w:rPr>
          <w:sz w:val="20"/>
          <w:szCs w:val="20"/>
          <w:rtl w:val="0"/>
        </w:rPr>
        <w:t xml:space="preserve">Detail additional long-term support that will be required because of this change. Can include updates to documentation, MOOC, training program, software team user support, etc.</w:t>
      </w:r>
      <w:r w:rsidDel="00000000" w:rsidR="00000000" w:rsidRPr="00000000">
        <w:rPr>
          <w:rtl w:val="0"/>
        </w:rPr>
      </w:r>
    </w:p>
    <w:p w:rsidR="00000000" w:rsidDel="00000000" w:rsidP="00000000" w:rsidRDefault="00000000" w:rsidRPr="00000000" w14:paraId="0000001B">
      <w:pPr>
        <w:pageBreakBefore w:val="0"/>
        <w:rPr/>
      </w:pPr>
      <w:r w:rsidDel="00000000" w:rsidR="00000000" w:rsidRPr="00000000">
        <w:rPr>
          <w:rtl w:val="0"/>
        </w:rPr>
      </w:r>
    </w:p>
    <w:p w:rsidR="00000000" w:rsidDel="00000000" w:rsidP="00000000" w:rsidRDefault="00000000" w:rsidRPr="00000000" w14:paraId="0000001C">
      <w:pPr>
        <w:pageBreakBefore w:val="0"/>
        <w:rPr/>
      </w:pPr>
      <w:r w:rsidDel="00000000" w:rsidR="00000000" w:rsidRPr="00000000">
        <w:rPr>
          <w:rtl w:val="0"/>
        </w:rPr>
        <w:t xml:space="preserve">Translating InVEST requires that NatCap commit to supporting two complementary efforts:</w:t>
      </w:r>
    </w:p>
    <w:p w:rsidR="00000000" w:rsidDel="00000000" w:rsidP="00000000" w:rsidRDefault="00000000" w:rsidRPr="00000000" w14:paraId="0000001D">
      <w:pPr>
        <w:pageBreakBefore w:val="0"/>
        <w:numPr>
          <w:ilvl w:val="0"/>
          <w:numId w:val="2"/>
        </w:numPr>
        <w:ind w:left="720" w:hanging="360"/>
        <w:rPr>
          <w:u w:val="none"/>
        </w:rPr>
      </w:pPr>
      <w:r w:rsidDel="00000000" w:rsidR="00000000" w:rsidRPr="00000000">
        <w:rPr>
          <w:rtl w:val="0"/>
        </w:rPr>
        <w:t xml:space="preserve">The software “plumbing” that allows for translated text to be seen by a user who requests an alternate translation.</w:t>
      </w:r>
    </w:p>
    <w:p w:rsidR="00000000" w:rsidDel="00000000" w:rsidP="00000000" w:rsidRDefault="00000000" w:rsidRPr="00000000" w14:paraId="0000001E">
      <w:pPr>
        <w:pageBreakBefore w:val="0"/>
        <w:numPr>
          <w:ilvl w:val="0"/>
          <w:numId w:val="2"/>
        </w:numPr>
        <w:ind w:left="720" w:hanging="360"/>
        <w:rPr>
          <w:u w:val="none"/>
        </w:rPr>
      </w:pPr>
      <w:r w:rsidDel="00000000" w:rsidR="00000000" w:rsidRPr="00000000">
        <w:rPr>
          <w:rtl w:val="0"/>
        </w:rPr>
        <w:t xml:space="preserve">The accuracy and completeness of the translated text, for each target language.</w:t>
      </w:r>
    </w:p>
    <w:p w:rsidR="00000000" w:rsidDel="00000000" w:rsidP="00000000" w:rsidRDefault="00000000" w:rsidRPr="00000000" w14:paraId="0000001F">
      <w:pPr>
        <w:pageBreakBefore w:val="0"/>
        <w:rPr/>
      </w:pPr>
      <w:r w:rsidDel="00000000" w:rsidR="00000000" w:rsidRPr="00000000">
        <w:rPr>
          <w:rtl w:val="0"/>
        </w:rPr>
      </w:r>
    </w:p>
    <w:p w:rsidR="00000000" w:rsidDel="00000000" w:rsidP="00000000" w:rsidRDefault="00000000" w:rsidRPr="00000000" w14:paraId="00000020">
      <w:pPr>
        <w:pageBreakBefore w:val="0"/>
        <w:rPr/>
      </w:pPr>
      <w:r w:rsidDel="00000000" w:rsidR="00000000" w:rsidRPr="00000000">
        <w:rPr>
          <w:rtl w:val="0"/>
        </w:rPr>
        <w:t xml:space="preserve">The costs of the software implementation are front-loaded in this project, but will require some maintenance going forward.  The maintenance and support of translations is by far the larger cost.  See below (</w:t>
      </w:r>
      <w:hyperlink w:anchor="_4zklpx6bihso">
        <w:r w:rsidDel="00000000" w:rsidR="00000000" w:rsidRPr="00000000">
          <w:rPr>
            <w:color w:val="1155cc"/>
            <w:u w:val="single"/>
            <w:rtl w:val="0"/>
          </w:rPr>
          <w:t xml:space="preserve">Required Maintenance</w:t>
        </w:r>
      </w:hyperlink>
      <w:r w:rsidDel="00000000" w:rsidR="00000000" w:rsidRPr="00000000">
        <w:rPr>
          <w:rtl w:val="0"/>
        </w:rPr>
        <w:t xml:space="preserve">) for details and example costs.</w:t>
      </w:r>
      <w:r w:rsidDel="00000000" w:rsidR="00000000" w:rsidRPr="00000000">
        <w:rPr>
          <w:rtl w:val="0"/>
        </w:rPr>
      </w:r>
    </w:p>
    <w:p w:rsidR="00000000" w:rsidDel="00000000" w:rsidP="00000000" w:rsidRDefault="00000000" w:rsidRPr="00000000" w14:paraId="00000021">
      <w:pPr>
        <w:pStyle w:val="Heading1"/>
        <w:pageBreakBefore w:val="0"/>
        <w:rPr>
          <w:sz w:val="38"/>
          <w:szCs w:val="38"/>
        </w:rPr>
      </w:pPr>
      <w:bookmarkStart w:colFirst="0" w:colLast="0" w:name="_s3uff7tcfeua" w:id="4"/>
      <w:bookmarkEnd w:id="4"/>
      <w:r w:rsidDel="00000000" w:rsidR="00000000" w:rsidRPr="00000000">
        <w:rPr>
          <w:sz w:val="38"/>
          <w:szCs w:val="38"/>
          <w:rtl w:val="0"/>
        </w:rPr>
        <w:t xml:space="preserve">Specification </w:t>
      </w:r>
    </w:p>
    <w:p w:rsidR="00000000" w:rsidDel="00000000" w:rsidP="00000000" w:rsidRDefault="00000000" w:rsidRPr="00000000" w14:paraId="00000022">
      <w:pPr>
        <w:pageBreakBefore w:val="0"/>
        <w:rPr>
          <w:sz w:val="20"/>
          <w:szCs w:val="20"/>
        </w:rPr>
      </w:pPr>
      <w:r w:rsidDel="00000000" w:rsidR="00000000" w:rsidRPr="00000000">
        <w:rPr>
          <w:sz w:val="20"/>
          <w:szCs w:val="20"/>
          <w:rtl w:val="0"/>
        </w:rPr>
        <w:t xml:space="preserve">This is the heart of the PEP, it should be complete enough that an engineer and or manager can estimate resources needed to implement the PEP. And if relevant it should include any backwards compatibility issues -- i.e. is this a change to routing that will make the results of SDR different in future versions than past versions</w:t>
      </w:r>
      <w:r w:rsidDel="00000000" w:rsidR="00000000" w:rsidRPr="00000000">
        <w:rPr>
          <w:sz w:val="20"/>
          <w:szCs w:val="20"/>
          <w:rtl w:val="0"/>
        </w:rPr>
        <w:t xml:space="preserve">?</w:t>
      </w:r>
      <w:r w:rsidDel="00000000" w:rsidR="00000000" w:rsidRPr="00000000">
        <w:rPr>
          <w:rtl w:val="0"/>
        </w:rPr>
      </w:r>
    </w:p>
    <w:p w:rsidR="00000000" w:rsidDel="00000000" w:rsidP="00000000" w:rsidRDefault="00000000" w:rsidRPr="00000000" w14:paraId="00000023">
      <w:pPr>
        <w:pStyle w:val="Heading2"/>
        <w:pageBreakBefore w:val="0"/>
        <w:rPr>
          <w:sz w:val="30"/>
          <w:szCs w:val="30"/>
        </w:rPr>
      </w:pPr>
      <w:bookmarkStart w:colFirst="0" w:colLast="0" w:name="_ei0wijre05a6" w:id="5"/>
      <w:bookmarkEnd w:id="5"/>
      <w:r w:rsidDel="00000000" w:rsidR="00000000" w:rsidRPr="00000000">
        <w:rPr>
          <w:sz w:val="30"/>
          <w:szCs w:val="30"/>
          <w:rtl w:val="0"/>
        </w:rPr>
        <w:t xml:space="preserve">Technical Details</w:t>
      </w:r>
    </w:p>
    <w:p w:rsidR="00000000" w:rsidDel="00000000" w:rsidP="00000000" w:rsidRDefault="00000000" w:rsidRPr="00000000" w14:paraId="00000024">
      <w:pPr>
        <w:pageBreakBefore w:val="0"/>
        <w:rPr/>
      </w:pPr>
      <w:r w:rsidDel="00000000" w:rsidR="00000000" w:rsidRPr="00000000">
        <w:rPr>
          <w:sz w:val="20"/>
          <w:szCs w:val="20"/>
          <w:rtl w:val="0"/>
        </w:rPr>
        <w:t xml:space="preserve">This should include any mathematical models, references to papers, necessary input/testing data, desired outputs, prototype scripts, or any other relevant information.</w:t>
      </w:r>
      <w:r w:rsidDel="00000000" w:rsidR="00000000" w:rsidRPr="00000000">
        <w:rPr>
          <w:rtl w:val="0"/>
        </w:rPr>
      </w:r>
    </w:p>
    <w:p w:rsidR="00000000" w:rsidDel="00000000" w:rsidP="00000000" w:rsidRDefault="00000000" w:rsidRPr="00000000" w14:paraId="00000025">
      <w:pPr>
        <w:pStyle w:val="Heading3"/>
        <w:pageBreakBefore w:val="0"/>
        <w:rPr/>
      </w:pPr>
      <w:bookmarkStart w:colFirst="0" w:colLast="0" w:name="_a1c2prd6uwhv" w:id="6"/>
      <w:bookmarkEnd w:id="6"/>
      <w:r w:rsidDel="00000000" w:rsidR="00000000" w:rsidRPr="00000000">
        <w:rPr>
          <w:rtl w:val="0"/>
        </w:rPr>
        <w:t xml:space="preserve">How this will Work</w:t>
      </w:r>
    </w:p>
    <w:p w:rsidR="00000000" w:rsidDel="00000000" w:rsidP="00000000" w:rsidRDefault="00000000" w:rsidRPr="00000000" w14:paraId="00000026">
      <w:pPr>
        <w:pageBreakBefore w:val="0"/>
        <w:rPr/>
      </w:pPr>
      <w:r w:rsidDel="00000000" w:rsidR="00000000" w:rsidRPr="00000000">
        <w:rPr>
          <w:rtl w:val="0"/>
        </w:rPr>
        <w:t xml:space="preserve">InVEST and the User’s Guide will use GNU Gettext to swap in translated text when a translated piece of text is available.  This approach has been </w:t>
      </w:r>
      <w:hyperlink r:id="rId11">
        <w:r w:rsidDel="00000000" w:rsidR="00000000" w:rsidRPr="00000000">
          <w:rPr>
            <w:color w:val="1155cc"/>
            <w:u w:val="single"/>
            <w:rtl w:val="0"/>
          </w:rPr>
          <w:t xml:space="preserve">prototyped here</w:t>
        </w:r>
      </w:hyperlink>
      <w:r w:rsidDel="00000000" w:rsidR="00000000" w:rsidRPr="00000000">
        <w:rPr>
          <w:rtl w:val="0"/>
        </w:rPr>
        <w:t xml:space="preserve"> and has the following advantages:</w:t>
      </w:r>
    </w:p>
    <w:p w:rsidR="00000000" w:rsidDel="00000000" w:rsidP="00000000" w:rsidRDefault="00000000" w:rsidRPr="00000000" w14:paraId="00000027">
      <w:pPr>
        <w:pageBreakBefore w:val="0"/>
        <w:numPr>
          <w:ilvl w:val="0"/>
          <w:numId w:val="1"/>
        </w:numPr>
        <w:ind w:left="720" w:hanging="360"/>
        <w:rPr>
          <w:u w:val="none"/>
        </w:rPr>
      </w:pPr>
      <w:r w:rsidDel="00000000" w:rsidR="00000000" w:rsidRPr="00000000">
        <w:rPr>
          <w:rtl w:val="0"/>
        </w:rPr>
        <w:t xml:space="preserve">T</w:t>
      </w:r>
      <w:commentRangeStart w:id="0"/>
      <w:r w:rsidDel="00000000" w:rsidR="00000000" w:rsidRPr="00000000">
        <w:rPr>
          <w:rtl w:val="0"/>
        </w:rPr>
        <w:t xml:space="preserve">ranslation text will be stored in a standard plain-text format that can be shared easily and tracked as it is changed over time. </w:t>
      </w:r>
      <w:commentRangeEnd w:id="0"/>
      <w:r w:rsidDel="00000000" w:rsidR="00000000" w:rsidRPr="00000000">
        <w:commentReference w:id="0"/>
      </w:r>
      <w:r w:rsidDel="00000000" w:rsidR="00000000" w:rsidRPr="00000000">
        <w:rPr>
          <w:rtl w:val="0"/>
        </w:rPr>
        <w:t xml:space="preserve"> This avoids vendor lock-in, allows us to compare translations across InVEST versions, and makes for easier editing of these files.</w:t>
      </w:r>
    </w:p>
    <w:p w:rsidR="00000000" w:rsidDel="00000000" w:rsidP="00000000" w:rsidRDefault="00000000" w:rsidRPr="00000000" w14:paraId="00000028">
      <w:pPr>
        <w:pageBreakBefore w:val="0"/>
        <w:numPr>
          <w:ilvl w:val="0"/>
          <w:numId w:val="1"/>
        </w:numPr>
        <w:ind w:left="720" w:hanging="360"/>
        <w:rPr>
          <w:u w:val="none"/>
        </w:rPr>
      </w:pPr>
      <w:r w:rsidDel="00000000" w:rsidR="00000000" w:rsidRPr="00000000">
        <w:rPr>
          <w:rtl w:val="0"/>
        </w:rPr>
        <w:t xml:space="preserve">If a piece of translated text is not available, the English version will be used instead.  Thus, NatCap has the flexibility to prioritize translating certain parts of InVEST and the User’s Guide if needed.</w:t>
      </w:r>
    </w:p>
    <w:p w:rsidR="00000000" w:rsidDel="00000000" w:rsidP="00000000" w:rsidRDefault="00000000" w:rsidRPr="00000000" w14:paraId="00000029">
      <w:pPr>
        <w:pageBreakBefore w:val="0"/>
        <w:numPr>
          <w:ilvl w:val="0"/>
          <w:numId w:val="1"/>
        </w:numPr>
        <w:ind w:left="720" w:hanging="360"/>
        <w:rPr>
          <w:u w:val="none"/>
        </w:rPr>
      </w:pPr>
      <w:r w:rsidDel="00000000" w:rsidR="00000000" w:rsidRPr="00000000">
        <w:rPr>
          <w:rtl w:val="0"/>
        </w:rPr>
        <w:t xml:space="preserve">Additional languages can be added with near-trivial software team effort.</w:t>
      </w:r>
    </w:p>
    <w:p w:rsidR="00000000" w:rsidDel="00000000" w:rsidP="00000000" w:rsidRDefault="00000000" w:rsidRPr="00000000" w14:paraId="0000002A">
      <w:pPr>
        <w:pageBreakBefore w:val="0"/>
        <w:numPr>
          <w:ilvl w:val="0"/>
          <w:numId w:val="1"/>
        </w:numPr>
        <w:ind w:left="720" w:hanging="360"/>
        <w:rPr>
          <w:u w:val="none"/>
        </w:rPr>
      </w:pPr>
      <w:r w:rsidDel="00000000" w:rsidR="00000000" w:rsidRPr="00000000">
        <w:rPr>
          <w:rtl w:val="0"/>
        </w:rPr>
        <w:t xml:space="preserve">An informed user can provide their own “</w:t>
      </w:r>
      <w:commentRangeStart w:id="1"/>
      <w:commentRangeStart w:id="2"/>
      <w:r w:rsidDel="00000000" w:rsidR="00000000" w:rsidRPr="00000000">
        <w:rPr>
          <w:rtl w:val="0"/>
        </w:rPr>
        <w:t xml:space="preserve">message catalog</w:t>
      </w:r>
      <w:commentRangeEnd w:id="1"/>
      <w:r w:rsidDel="00000000" w:rsidR="00000000" w:rsidRPr="00000000">
        <w:commentReference w:id="1"/>
      </w:r>
      <w:commentRangeEnd w:id="2"/>
      <w:r w:rsidDel="00000000" w:rsidR="00000000" w:rsidRPr="00000000">
        <w:commentReference w:id="2"/>
      </w:r>
      <w:r w:rsidDel="00000000" w:rsidR="00000000" w:rsidRPr="00000000">
        <w:rPr>
          <w:rtl w:val="0"/>
        </w:rPr>
        <w:t xml:space="preserve">”, bypassing any need to directly involve NatCap in the creation and distribution of 3rd-party translations and is a backup option in case NatCap is no longer able to maintain translations.</w:t>
      </w:r>
    </w:p>
    <w:p w:rsidR="00000000" w:rsidDel="00000000" w:rsidP="00000000" w:rsidRDefault="00000000" w:rsidRPr="00000000" w14:paraId="0000002B">
      <w:pPr>
        <w:pStyle w:val="Heading3"/>
        <w:pageBreakBefore w:val="0"/>
        <w:rPr/>
      </w:pPr>
      <w:bookmarkStart w:colFirst="0" w:colLast="0" w:name="_dibtv5pgdyf8" w:id="7"/>
      <w:bookmarkEnd w:id="7"/>
      <w:r w:rsidDel="00000000" w:rsidR="00000000" w:rsidRPr="00000000">
        <w:rPr>
          <w:rtl w:val="0"/>
        </w:rPr>
        <w:t xml:space="preserve">Required Software Work</w:t>
      </w:r>
    </w:p>
    <w:p w:rsidR="00000000" w:rsidDel="00000000" w:rsidP="00000000" w:rsidRDefault="00000000" w:rsidRPr="00000000" w14:paraId="0000002C">
      <w:pPr>
        <w:pageBreakBefore w:val="0"/>
        <w:rPr/>
      </w:pPr>
      <w:r w:rsidDel="00000000" w:rsidR="00000000" w:rsidRPr="00000000">
        <w:rPr>
          <w:rtl w:val="0"/>
        </w:rPr>
        <w:t xml:space="preserve">A more detailed breakdown of expected work and anticipated costs is available in </w:t>
      </w:r>
      <w:hyperlink r:id="rId12">
        <w:r w:rsidDel="00000000" w:rsidR="00000000" w:rsidRPr="00000000">
          <w:rPr>
            <w:color w:val="1155cc"/>
            <w:u w:val="single"/>
            <w:rtl w:val="0"/>
          </w:rPr>
          <w:t xml:space="preserve">this doc</w:t>
        </w:r>
      </w:hyperlink>
      <w:r w:rsidDel="00000000" w:rsidR="00000000" w:rsidRPr="00000000">
        <w:rPr>
          <w:rtl w:val="0"/>
        </w:rPr>
        <w:t xml:space="preserve">, but has been summarized below for clarity and convenience.</w:t>
      </w:r>
      <w:r w:rsidDel="00000000" w:rsidR="00000000" w:rsidRPr="00000000">
        <w:rPr>
          <w:rtl w:val="0"/>
        </w:rPr>
      </w:r>
    </w:p>
    <w:p w:rsidR="00000000" w:rsidDel="00000000" w:rsidP="00000000" w:rsidRDefault="00000000" w:rsidRPr="00000000" w14:paraId="0000002D">
      <w:pPr>
        <w:pStyle w:val="Heading4"/>
        <w:pageBreakBefore w:val="0"/>
        <w:rPr/>
      </w:pPr>
      <w:bookmarkStart w:colFirst="0" w:colLast="0" w:name="_4eoli24ltbob" w:id="8"/>
      <w:bookmarkEnd w:id="8"/>
      <w:r w:rsidDel="00000000" w:rsidR="00000000" w:rsidRPr="00000000">
        <w:rPr>
          <w:rtl w:val="0"/>
        </w:rPr>
        <w:t xml:space="preserve">Establish a Single Source of Truth</w:t>
      </w:r>
    </w:p>
    <w:p w:rsidR="00000000" w:rsidDel="00000000" w:rsidP="00000000" w:rsidRDefault="00000000" w:rsidRPr="00000000" w14:paraId="0000002E">
      <w:pPr>
        <w:pageBreakBefore w:val="0"/>
        <w:rPr/>
      </w:pPr>
      <w:r w:rsidDel="00000000" w:rsidR="00000000" w:rsidRPr="00000000">
        <w:rPr>
          <w:rtl w:val="0"/>
        </w:rPr>
        <w:t xml:space="preserve">In order to keep translation costs low, the software team plans to reduce the duplication of information across the InVEST application and the User’s Guide, such as in the description of inputs and outputs.  This consolidation means that </w:t>
      </w:r>
      <w:commentRangeStart w:id="3"/>
      <w:commentRangeStart w:id="4"/>
      <w:commentRangeStart w:id="5"/>
      <w:r w:rsidDel="00000000" w:rsidR="00000000" w:rsidRPr="00000000">
        <w:rPr>
          <w:rtl w:val="0"/>
        </w:rPr>
        <w:t xml:space="preserve">the same information can be displayed in the Workbench, the Qt UI (until it is deprecated), and the User’s Guide</w:t>
      </w:r>
      <w:commentRangeEnd w:id="3"/>
      <w:r w:rsidDel="00000000" w:rsidR="00000000" w:rsidRPr="00000000">
        <w:commentReference w:id="3"/>
      </w:r>
      <w:commentRangeEnd w:id="4"/>
      <w:r w:rsidDel="00000000" w:rsidR="00000000" w:rsidRPr="00000000">
        <w:commentReference w:id="4"/>
      </w:r>
      <w:commentRangeEnd w:id="5"/>
      <w:r w:rsidDel="00000000" w:rsidR="00000000" w:rsidRPr="00000000">
        <w:commentReference w:id="5"/>
      </w:r>
      <w:r w:rsidDel="00000000" w:rsidR="00000000" w:rsidRPr="00000000">
        <w:rPr>
          <w:rtl w:val="0"/>
        </w:rPr>
        <w:t xml:space="preserve">, enabling corrections and updates to this text to be reflected across all displays.  It also means that this text will only need to be translated once, reducing costs.</w:t>
      </w:r>
    </w:p>
    <w:p w:rsidR="00000000" w:rsidDel="00000000" w:rsidP="00000000" w:rsidRDefault="00000000" w:rsidRPr="00000000" w14:paraId="0000002F">
      <w:pPr>
        <w:pStyle w:val="Heading4"/>
        <w:pageBreakBefore w:val="0"/>
        <w:rPr/>
      </w:pPr>
      <w:bookmarkStart w:colFirst="0" w:colLast="0" w:name="_jvlh4rro81ha" w:id="9"/>
      <w:bookmarkEnd w:id="9"/>
      <w:r w:rsidDel="00000000" w:rsidR="00000000" w:rsidRPr="00000000">
        <w:rPr>
          <w:rtl w:val="0"/>
        </w:rPr>
        <w:t xml:space="preserve">Implement User Interface Components for Language Selection</w:t>
      </w:r>
    </w:p>
    <w:p w:rsidR="00000000" w:rsidDel="00000000" w:rsidP="00000000" w:rsidRDefault="00000000" w:rsidRPr="00000000" w14:paraId="00000030">
      <w:pPr>
        <w:pageBreakBefore w:val="0"/>
        <w:rPr/>
      </w:pPr>
      <w:r w:rsidDel="00000000" w:rsidR="00000000" w:rsidRPr="00000000">
        <w:rPr>
          <w:rtl w:val="0"/>
        </w:rPr>
        <w:t xml:space="preserve">With InVEST using a queryable, single source of truth for user-facing text, all interfaces will need to be updated to:</w:t>
      </w:r>
    </w:p>
    <w:p w:rsidR="00000000" w:rsidDel="00000000" w:rsidP="00000000" w:rsidRDefault="00000000" w:rsidRPr="00000000" w14:paraId="00000031">
      <w:pPr>
        <w:pageBreakBefore w:val="0"/>
        <w:numPr>
          <w:ilvl w:val="0"/>
          <w:numId w:val="5"/>
        </w:numPr>
        <w:ind w:left="720" w:hanging="360"/>
        <w:rPr>
          <w:u w:val="none"/>
        </w:rPr>
      </w:pPr>
      <w:r w:rsidDel="00000000" w:rsidR="00000000" w:rsidRPr="00000000">
        <w:rPr>
          <w:rtl w:val="0"/>
        </w:rPr>
        <w:t xml:space="preserve">Allow the user to select their language of choice, given a list of available languages</w:t>
      </w:r>
    </w:p>
    <w:p w:rsidR="00000000" w:rsidDel="00000000" w:rsidP="00000000" w:rsidRDefault="00000000" w:rsidRPr="00000000" w14:paraId="00000032">
      <w:pPr>
        <w:pageBreakBefore w:val="0"/>
        <w:numPr>
          <w:ilvl w:val="0"/>
          <w:numId w:val="5"/>
        </w:numPr>
        <w:ind w:left="720" w:hanging="360"/>
        <w:rPr>
          <w:u w:val="none"/>
        </w:rPr>
      </w:pPr>
      <w:r w:rsidDel="00000000" w:rsidR="00000000" w:rsidRPr="00000000">
        <w:rPr>
          <w:rtl w:val="0"/>
        </w:rPr>
        <w:t xml:space="preserve">Allow an informed user to input a custom message catalog via a graphical dialog</w:t>
      </w:r>
    </w:p>
    <w:p w:rsidR="00000000" w:rsidDel="00000000" w:rsidP="00000000" w:rsidRDefault="00000000" w:rsidRPr="00000000" w14:paraId="00000033">
      <w:pPr>
        <w:pageBreakBefore w:val="0"/>
        <w:numPr>
          <w:ilvl w:val="0"/>
          <w:numId w:val="5"/>
        </w:numPr>
        <w:ind w:left="720" w:hanging="360"/>
        <w:rPr>
          <w:u w:val="none"/>
        </w:rPr>
      </w:pPr>
      <w:r w:rsidDel="00000000" w:rsidR="00000000" w:rsidRPr="00000000">
        <w:rPr>
          <w:rtl w:val="0"/>
        </w:rPr>
        <w:t xml:space="preserve">Support the use of translations in a way that is appropriate and sensible for the interface in question.  How this is reflected in the Workbench will be different from the Qt UI.</w:t>
      </w:r>
    </w:p>
    <w:p w:rsidR="00000000" w:rsidDel="00000000" w:rsidP="00000000" w:rsidRDefault="00000000" w:rsidRPr="00000000" w14:paraId="00000034">
      <w:pPr>
        <w:pStyle w:val="Heading4"/>
        <w:pageBreakBefore w:val="0"/>
        <w:rPr/>
      </w:pPr>
      <w:bookmarkStart w:colFirst="0" w:colLast="0" w:name="_jty98fgoxka9" w:id="10"/>
      <w:bookmarkEnd w:id="10"/>
      <w:r w:rsidDel="00000000" w:rsidR="00000000" w:rsidRPr="00000000">
        <w:rPr>
          <w:rtl w:val="0"/>
        </w:rPr>
        <w:t xml:space="preserve">Support Multiple Languages in the User’s Guide</w:t>
      </w:r>
    </w:p>
    <w:p w:rsidR="00000000" w:rsidDel="00000000" w:rsidP="00000000" w:rsidRDefault="00000000" w:rsidRPr="00000000" w14:paraId="00000035">
      <w:pPr>
        <w:pageBreakBefore w:val="0"/>
        <w:rPr/>
      </w:pPr>
      <w:r w:rsidDel="00000000" w:rsidR="00000000" w:rsidRPr="00000000">
        <w:rPr>
          <w:rtl w:val="0"/>
        </w:rPr>
        <w:t xml:space="preserve">InVEST’s Users Guide will also be translated via GNU Gettext.  This carries all of the same advantages of using GNU Gettext in InVEST, including a graceful fallback to English when a translation for a specific piece of text is not available.</w:t>
      </w:r>
    </w:p>
    <w:p w:rsidR="00000000" w:rsidDel="00000000" w:rsidP="00000000" w:rsidRDefault="00000000" w:rsidRPr="00000000" w14:paraId="00000036">
      <w:pPr>
        <w:pageBreakBefore w:val="0"/>
        <w:rPr/>
      </w:pPr>
      <w:r w:rsidDel="00000000" w:rsidR="00000000" w:rsidRPr="00000000">
        <w:rPr>
          <w:rtl w:val="0"/>
        </w:rPr>
      </w:r>
    </w:p>
    <w:p w:rsidR="00000000" w:rsidDel="00000000" w:rsidP="00000000" w:rsidRDefault="00000000" w:rsidRPr="00000000" w14:paraId="00000037">
      <w:pPr>
        <w:pageBreakBefore w:val="0"/>
        <w:rPr/>
      </w:pPr>
      <w:r w:rsidDel="00000000" w:rsidR="00000000" w:rsidRPr="00000000">
        <w:rPr>
          <w:rtl w:val="0"/>
        </w:rPr>
        <w:t xml:space="preserve">In order to simplify the translation of the User’s Guide, there are several functional updates to all model chapters that must be made:</w:t>
      </w:r>
    </w:p>
    <w:p w:rsidR="00000000" w:rsidDel="00000000" w:rsidP="00000000" w:rsidRDefault="00000000" w:rsidRPr="00000000" w14:paraId="00000038">
      <w:pPr>
        <w:pageBreakBefore w:val="0"/>
        <w:numPr>
          <w:ilvl w:val="0"/>
          <w:numId w:val="3"/>
        </w:numPr>
        <w:ind w:left="720" w:hanging="360"/>
        <w:rPr>
          <w:u w:val="none"/>
        </w:rPr>
      </w:pPr>
      <w:r w:rsidDel="00000000" w:rsidR="00000000" w:rsidRPr="00000000">
        <w:rPr>
          <w:rtl w:val="0"/>
        </w:rPr>
        <w:t xml:space="preserve">Content describing model inputs and outputs in detail must be updated to draw their text from InVEST itself.</w:t>
      </w:r>
    </w:p>
    <w:p w:rsidR="00000000" w:rsidDel="00000000" w:rsidP="00000000" w:rsidRDefault="00000000" w:rsidRPr="00000000" w14:paraId="00000039">
      <w:pPr>
        <w:pageBreakBefore w:val="0"/>
        <w:numPr>
          <w:ilvl w:val="0"/>
          <w:numId w:val="3"/>
        </w:numPr>
        <w:ind w:left="720" w:hanging="360"/>
        <w:rPr>
          <w:u w:val="none"/>
        </w:rPr>
      </w:pPr>
      <w:r w:rsidDel="00000000" w:rsidR="00000000" w:rsidRPr="00000000">
        <w:rPr>
          <w:rtl w:val="0"/>
        </w:rPr>
        <w:t xml:space="preserve">Graphics containing meaningful text should be adapted in order to have their text translated effectively.</w:t>
      </w:r>
    </w:p>
    <w:p w:rsidR="00000000" w:rsidDel="00000000" w:rsidP="00000000" w:rsidRDefault="00000000" w:rsidRPr="00000000" w14:paraId="0000003A">
      <w:pPr>
        <w:pageBreakBefore w:val="0"/>
        <w:numPr>
          <w:ilvl w:val="0"/>
          <w:numId w:val="3"/>
        </w:numPr>
        <w:ind w:left="720" w:hanging="360"/>
        <w:rPr>
          <w:u w:val="none"/>
        </w:rPr>
      </w:pPr>
      <w:r w:rsidDel="00000000" w:rsidR="00000000" w:rsidRPr="00000000">
        <w:rPr>
          <w:rtl w:val="0"/>
        </w:rPr>
        <w:t xml:space="preserve">The online version of the User’s Guide will be subdivided into each established language, with one build per language, and the user will have a clear way to select their desired language.  All supported languages will be rebuilt when the English version is edited.</w:t>
      </w:r>
    </w:p>
    <w:p w:rsidR="00000000" w:rsidDel="00000000" w:rsidP="00000000" w:rsidRDefault="00000000" w:rsidRPr="00000000" w14:paraId="0000003B">
      <w:pPr>
        <w:pStyle w:val="Heading4"/>
        <w:pageBreakBefore w:val="0"/>
        <w:rPr/>
      </w:pPr>
      <w:bookmarkStart w:colFirst="0" w:colLast="0" w:name="_c56rvbgkbs73" w:id="11"/>
      <w:bookmarkEnd w:id="11"/>
      <w:r w:rsidDel="00000000" w:rsidR="00000000" w:rsidRPr="00000000">
        <w:rPr>
          <w:rtl w:val="0"/>
        </w:rPr>
        <w:t xml:space="preserve">Revisit the Accuracy of User’s Guide Content</w:t>
      </w:r>
    </w:p>
    <w:p w:rsidR="00000000" w:rsidDel="00000000" w:rsidP="00000000" w:rsidRDefault="00000000" w:rsidRPr="00000000" w14:paraId="0000003C">
      <w:pPr>
        <w:pageBreakBefore w:val="0"/>
        <w:rPr/>
      </w:pPr>
      <w:r w:rsidDel="00000000" w:rsidR="00000000" w:rsidRPr="00000000">
        <w:rPr>
          <w:rtl w:val="0"/>
        </w:rPr>
        <w:t xml:space="preserve">Given the cost of translation,</w:t>
      </w:r>
      <w:commentRangeStart w:id="6"/>
      <w:r w:rsidDel="00000000" w:rsidR="00000000" w:rsidRPr="00000000">
        <w:rPr>
          <w:rtl w:val="0"/>
        </w:rPr>
        <w:t xml:space="preserve"> it may be worth revisiting the content of each User’s Guide chapter to ensure it is up-to-date before translating</w:t>
      </w:r>
      <w:commentRangeEnd w:id="6"/>
      <w:r w:rsidDel="00000000" w:rsidR="00000000" w:rsidRPr="00000000">
        <w:commentReference w:id="6"/>
      </w:r>
      <w:r w:rsidDel="00000000" w:rsidR="00000000" w:rsidRPr="00000000">
        <w:rPr>
          <w:rtl w:val="0"/>
        </w:rPr>
        <w:t xml:space="preserve">.</w:t>
      </w:r>
    </w:p>
    <w:p w:rsidR="00000000" w:rsidDel="00000000" w:rsidP="00000000" w:rsidRDefault="00000000" w:rsidRPr="00000000" w14:paraId="0000003D">
      <w:pPr>
        <w:pStyle w:val="Heading3"/>
        <w:pageBreakBefore w:val="0"/>
        <w:rPr/>
      </w:pPr>
      <w:bookmarkStart w:colFirst="0" w:colLast="0" w:name="_2a9wk8zevre9" w:id="12"/>
      <w:bookmarkEnd w:id="12"/>
      <w:r w:rsidDel="00000000" w:rsidR="00000000" w:rsidRPr="00000000">
        <w:rPr>
          <w:rtl w:val="0"/>
        </w:rPr>
        <w:t xml:space="preserve">Required Initial Translation</w:t>
      </w:r>
    </w:p>
    <w:p w:rsidR="00000000" w:rsidDel="00000000" w:rsidP="00000000" w:rsidRDefault="00000000" w:rsidRPr="00000000" w14:paraId="0000003E">
      <w:pPr>
        <w:pageBreakBefore w:val="0"/>
        <w:rPr/>
      </w:pPr>
      <w:r w:rsidDel="00000000" w:rsidR="00000000" w:rsidRPr="00000000">
        <w:rPr>
          <w:rtl w:val="0"/>
        </w:rPr>
        <w:t xml:space="preserve">Exactly how much of the User’s Guide is translated is a question of priority for NatCap.  Given the fallback to English, NatCap may elect to iteratively translate InVEST and/or the User’s Guide according to funding and/or other factors.</w:t>
      </w:r>
    </w:p>
    <w:p w:rsidR="00000000" w:rsidDel="00000000" w:rsidP="00000000" w:rsidRDefault="00000000" w:rsidRPr="00000000" w14:paraId="0000003F">
      <w:pPr>
        <w:pageBreakBefore w:val="0"/>
        <w:rPr/>
      </w:pPr>
      <w:r w:rsidDel="00000000" w:rsidR="00000000" w:rsidRPr="00000000">
        <w:rPr>
          <w:rtl w:val="0"/>
        </w:rPr>
      </w:r>
    </w:p>
    <w:p w:rsidR="00000000" w:rsidDel="00000000" w:rsidP="00000000" w:rsidRDefault="00000000" w:rsidRPr="00000000" w14:paraId="00000040">
      <w:pPr>
        <w:pageBreakBefore w:val="0"/>
        <w:rPr/>
      </w:pPr>
      <w:r w:rsidDel="00000000" w:rsidR="00000000" w:rsidRPr="00000000">
        <w:rPr>
          <w:rtl w:val="0"/>
        </w:rPr>
        <w:t xml:space="preserve">To translate the User’s Guide in its entirety will incur an up-front cost of approximately USD $20,000</w:t>
      </w:r>
      <w:r w:rsidDel="00000000" w:rsidR="00000000" w:rsidRPr="00000000">
        <w:rPr>
          <w:vertAlign w:val="superscript"/>
        </w:rPr>
        <w:footnoteReference w:customMarkFollows="0" w:id="1"/>
      </w:r>
      <w:r w:rsidDel="00000000" w:rsidR="00000000" w:rsidRPr="00000000">
        <w:rPr>
          <w:rtl w:val="0"/>
        </w:rPr>
        <w:t xml:space="preserve">, but could easily be higher depending on the translation service used.</w:t>
      </w:r>
    </w:p>
    <w:p w:rsidR="00000000" w:rsidDel="00000000" w:rsidP="00000000" w:rsidRDefault="00000000" w:rsidRPr="00000000" w14:paraId="00000041">
      <w:pPr>
        <w:pStyle w:val="Heading3"/>
        <w:pageBreakBefore w:val="0"/>
        <w:rPr/>
      </w:pPr>
      <w:bookmarkStart w:colFirst="0" w:colLast="0" w:name="_4zklpx6bihso" w:id="13"/>
      <w:bookmarkEnd w:id="13"/>
      <w:r w:rsidDel="00000000" w:rsidR="00000000" w:rsidRPr="00000000">
        <w:rPr>
          <w:rtl w:val="0"/>
        </w:rPr>
        <w:t xml:space="preserve">Required Maintenance</w:t>
      </w:r>
    </w:p>
    <w:p w:rsidR="00000000" w:rsidDel="00000000" w:rsidP="00000000" w:rsidRDefault="00000000" w:rsidRPr="00000000" w14:paraId="00000042">
      <w:pPr>
        <w:pageBreakBefore w:val="0"/>
        <w:rPr/>
      </w:pPr>
      <w:r w:rsidDel="00000000" w:rsidR="00000000" w:rsidRPr="00000000">
        <w:rPr>
          <w:rtl w:val="0"/>
        </w:rPr>
        <w:t xml:space="preserve">The single largest cost of this project is the maintenance of the translations, both for accuracy and completeness.  All new InVEST models and any textual updates to user-facing text will need to be translated.</w:t>
      </w:r>
    </w:p>
    <w:p w:rsidR="00000000" w:rsidDel="00000000" w:rsidP="00000000" w:rsidRDefault="00000000" w:rsidRPr="00000000" w14:paraId="00000043">
      <w:pPr>
        <w:pageBreakBefore w:val="0"/>
        <w:rPr/>
      </w:pPr>
      <w:r w:rsidDel="00000000" w:rsidR="00000000" w:rsidRPr="00000000">
        <w:rPr>
          <w:rtl w:val="0"/>
        </w:rPr>
      </w:r>
    </w:p>
    <w:p w:rsidR="00000000" w:rsidDel="00000000" w:rsidP="00000000" w:rsidRDefault="00000000" w:rsidRPr="00000000" w14:paraId="00000044">
      <w:pPr>
        <w:pageBreakBefore w:val="0"/>
        <w:rPr/>
      </w:pPr>
      <w:r w:rsidDel="00000000" w:rsidR="00000000" w:rsidRPr="00000000">
        <w:rPr>
          <w:rtl w:val="0"/>
        </w:rPr>
        <w:t xml:space="preserve">One of the benefits of the proposed translations system is that it will highlight when a block of text has been changed.  Thus, we need only verify the accuracy of translations for any text that has changed, and this will help reduce costs. </w:t>
      </w:r>
      <w:commentRangeStart w:id="7"/>
      <w:commentRangeStart w:id="8"/>
      <w:r w:rsidDel="00000000" w:rsidR="00000000" w:rsidRPr="00000000">
        <w:rPr>
          <w:rtl w:val="0"/>
        </w:rPr>
        <w:t xml:space="preserve"> If no text has changed between InVEST versions, then there will be no need to engage a translator for that version.</w:t>
      </w:r>
      <w:commentRangeEnd w:id="7"/>
      <w:r w:rsidDel="00000000" w:rsidR="00000000" w:rsidRPr="00000000">
        <w:commentReference w:id="7"/>
      </w:r>
      <w:commentRangeEnd w:id="8"/>
      <w:r w:rsidDel="00000000" w:rsidR="00000000" w:rsidRPr="00000000">
        <w:commentReference w:id="8"/>
      </w:r>
      <w:r w:rsidDel="00000000" w:rsidR="00000000" w:rsidRPr="00000000">
        <w:rPr>
          <w:rtl w:val="0"/>
        </w:rPr>
      </w:r>
    </w:p>
    <w:p w:rsidR="00000000" w:rsidDel="00000000" w:rsidP="00000000" w:rsidRDefault="00000000" w:rsidRPr="00000000" w14:paraId="00000045">
      <w:pPr>
        <w:pageBreakBefore w:val="0"/>
        <w:ind w:left="0" w:firstLine="0"/>
        <w:rPr/>
      </w:pPr>
      <w:r w:rsidDel="00000000" w:rsidR="00000000" w:rsidRPr="00000000">
        <w:rPr>
          <w:rtl w:val="0"/>
        </w:rPr>
      </w:r>
    </w:p>
    <w:p w:rsidR="00000000" w:rsidDel="00000000" w:rsidP="00000000" w:rsidRDefault="00000000" w:rsidRPr="00000000" w14:paraId="00000046">
      <w:pPr>
        <w:pageBreakBefore w:val="0"/>
        <w:ind w:left="0" w:firstLine="0"/>
        <w:rPr/>
      </w:pPr>
      <w:r w:rsidDel="00000000" w:rsidR="00000000" w:rsidRPr="00000000">
        <w:rPr>
          <w:rtl w:val="0"/>
        </w:rPr>
        <w:t xml:space="preserve">Example costs of translation:</w:t>
      </w:r>
    </w:p>
    <w:p w:rsidR="00000000" w:rsidDel="00000000" w:rsidP="00000000" w:rsidRDefault="00000000" w:rsidRPr="00000000" w14:paraId="00000047">
      <w:pPr>
        <w:pageBreakBefore w:val="0"/>
        <w:numPr>
          <w:ilvl w:val="0"/>
          <w:numId w:val="6"/>
        </w:numPr>
        <w:ind w:left="720" w:hanging="360"/>
        <w:rPr>
          <w:u w:val="none"/>
        </w:rPr>
      </w:pPr>
      <w:r w:rsidDel="00000000" w:rsidR="00000000" w:rsidRPr="00000000">
        <w:rPr>
          <w:rtl w:val="0"/>
        </w:rPr>
        <w:t xml:space="preserve">A new model is added to InVEST with a User’s Guide chapter.</w:t>
      </w:r>
    </w:p>
    <w:p w:rsidR="00000000" w:rsidDel="00000000" w:rsidP="00000000" w:rsidRDefault="00000000" w:rsidRPr="00000000" w14:paraId="00000048">
      <w:pPr>
        <w:pageBreakBefore w:val="0"/>
        <w:numPr>
          <w:ilvl w:val="1"/>
          <w:numId w:val="6"/>
        </w:numPr>
        <w:ind w:left="1440" w:hanging="360"/>
        <w:rPr>
          <w:u w:val="none"/>
        </w:rPr>
      </w:pPr>
      <w:r w:rsidDel="00000000" w:rsidR="00000000" w:rsidRPr="00000000">
        <w:rPr>
          <w:rtl w:val="0"/>
        </w:rPr>
        <w:t xml:space="preserve">Up-front cost of translating the User’s Guide depends on length and target language(s).  Example quotes below are from </w:t>
      </w:r>
      <w:hyperlink r:id="rId13">
        <w:r w:rsidDel="00000000" w:rsidR="00000000" w:rsidRPr="00000000">
          <w:rPr>
            <w:color w:val="1155cc"/>
            <w:u w:val="single"/>
            <w:rtl w:val="0"/>
          </w:rPr>
          <w:t xml:space="preserve">https://translated.com</w:t>
        </w:r>
      </w:hyperlink>
      <w:r w:rsidDel="00000000" w:rsidR="00000000" w:rsidRPr="00000000">
        <w:rPr>
          <w:rtl w:val="0"/>
        </w:rPr>
        <w:t xml:space="preserve">, </w:t>
      </w:r>
      <w:hyperlink r:id="rId14">
        <w:r w:rsidDel="00000000" w:rsidR="00000000" w:rsidRPr="00000000">
          <w:rPr>
            <w:color w:val="1155cc"/>
            <w:u w:val="single"/>
            <w:rtl w:val="0"/>
          </w:rPr>
          <w:t xml:space="preserve">https://www.onehourtranslation.com/</w:t>
        </w:r>
      </w:hyperlink>
      <w:r w:rsidDel="00000000" w:rsidR="00000000" w:rsidRPr="00000000">
        <w:rPr>
          <w:rtl w:val="0"/>
        </w:rPr>
        <w:t xml:space="preserve">, assuming scientific subject matter, editing and translation into Chinese (simplified).</w:t>
      </w:r>
      <w:r w:rsidDel="00000000" w:rsidR="00000000" w:rsidRPr="00000000">
        <w:rPr>
          <w:rtl w:val="0"/>
        </w:rPr>
      </w:r>
    </w:p>
    <w:p w:rsidR="00000000" w:rsidDel="00000000" w:rsidP="00000000" w:rsidRDefault="00000000" w:rsidRPr="00000000" w14:paraId="00000049">
      <w:pPr>
        <w:pageBreakBefore w:val="0"/>
        <w:numPr>
          <w:ilvl w:val="2"/>
          <w:numId w:val="6"/>
        </w:numPr>
        <w:ind w:left="2160" w:hanging="360"/>
        <w:rPr>
          <w:u w:val="none"/>
        </w:rPr>
      </w:pPr>
      <w:r w:rsidDel="00000000" w:rsidR="00000000" w:rsidRPr="00000000">
        <w:rPr>
          <w:rtl w:val="0"/>
        </w:rPr>
        <w:t xml:space="preserve">Shortest model chapter: Urban Flood Risk Mitigation (1263 words)  $250-$330</w:t>
      </w:r>
    </w:p>
    <w:p w:rsidR="00000000" w:rsidDel="00000000" w:rsidP="00000000" w:rsidRDefault="00000000" w:rsidRPr="00000000" w14:paraId="0000004A">
      <w:pPr>
        <w:pageBreakBefore w:val="0"/>
        <w:numPr>
          <w:ilvl w:val="2"/>
          <w:numId w:val="6"/>
        </w:numPr>
        <w:ind w:left="2160" w:hanging="360"/>
        <w:rPr>
          <w:u w:val="none"/>
        </w:rPr>
      </w:pPr>
      <w:r w:rsidDel="00000000" w:rsidR="00000000" w:rsidRPr="00000000">
        <w:rPr>
          <w:rtl w:val="0"/>
        </w:rPr>
        <w:t xml:space="preserve">Longest model chapter: HRA (</w:t>
      </w:r>
      <w:commentRangeStart w:id="9"/>
      <w:commentRangeStart w:id="10"/>
      <w:r w:rsidDel="00000000" w:rsidR="00000000" w:rsidRPr="00000000">
        <w:rPr>
          <w:rtl w:val="0"/>
        </w:rPr>
        <w:t xml:space="preserve">12880 words</w:t>
      </w:r>
      <w:commentRangeEnd w:id="9"/>
      <w:r w:rsidDel="00000000" w:rsidR="00000000" w:rsidRPr="00000000">
        <w:commentReference w:id="9"/>
      </w:r>
      <w:commentRangeEnd w:id="10"/>
      <w:r w:rsidDel="00000000" w:rsidR="00000000" w:rsidRPr="00000000">
        <w:commentReference w:id="10"/>
      </w:r>
      <w:r w:rsidDel="00000000" w:rsidR="00000000" w:rsidRPr="00000000">
        <w:rPr>
          <w:rtl w:val="0"/>
        </w:rPr>
        <w:t xml:space="preserve">) $2450-$3350 </w:t>
      </w:r>
    </w:p>
    <w:p w:rsidR="00000000" w:rsidDel="00000000" w:rsidP="00000000" w:rsidRDefault="00000000" w:rsidRPr="00000000" w14:paraId="0000004B">
      <w:pPr>
        <w:pageBreakBefore w:val="0"/>
        <w:numPr>
          <w:ilvl w:val="1"/>
          <w:numId w:val="6"/>
        </w:numPr>
        <w:ind w:left="1440" w:hanging="360"/>
        <w:rPr>
          <w:u w:val="none"/>
        </w:rPr>
      </w:pPr>
      <w:r w:rsidDel="00000000" w:rsidR="00000000" w:rsidRPr="00000000">
        <w:rPr>
          <w:rtl w:val="0"/>
        </w:rPr>
        <w:t xml:space="preserve">Up-front cost of translating the User Interface:</w:t>
      </w:r>
    </w:p>
    <w:p w:rsidR="00000000" w:rsidDel="00000000" w:rsidP="00000000" w:rsidRDefault="00000000" w:rsidRPr="00000000" w14:paraId="0000004C">
      <w:pPr>
        <w:pageBreakBefore w:val="0"/>
        <w:numPr>
          <w:ilvl w:val="2"/>
          <w:numId w:val="6"/>
        </w:numPr>
        <w:ind w:left="2160" w:hanging="360"/>
        <w:rPr>
          <w:u w:val="none"/>
        </w:rPr>
      </w:pPr>
      <w:r w:rsidDel="00000000" w:rsidR="00000000" w:rsidRPr="00000000">
        <w:rPr>
          <w:rtl w:val="0"/>
        </w:rPr>
        <w:t xml:space="preserve">Shortest model UI: CBC Preprocessor (158 words) $25-$35</w:t>
      </w:r>
    </w:p>
    <w:p w:rsidR="00000000" w:rsidDel="00000000" w:rsidP="00000000" w:rsidRDefault="00000000" w:rsidRPr="00000000" w14:paraId="0000004D">
      <w:pPr>
        <w:pageBreakBefore w:val="0"/>
        <w:numPr>
          <w:ilvl w:val="2"/>
          <w:numId w:val="6"/>
        </w:numPr>
        <w:ind w:left="2160" w:hanging="360"/>
        <w:rPr>
          <w:u w:val="none"/>
        </w:rPr>
      </w:pPr>
      <w:r w:rsidDel="00000000" w:rsidR="00000000" w:rsidRPr="00000000">
        <w:rPr>
          <w:rtl w:val="0"/>
        </w:rPr>
        <w:t xml:space="preserve">Longest model UI: Wind Energy (1117 words) $221-$230</w:t>
      </w:r>
    </w:p>
    <w:p w:rsidR="00000000" w:rsidDel="00000000" w:rsidP="00000000" w:rsidRDefault="00000000" w:rsidRPr="00000000" w14:paraId="0000004E">
      <w:pPr>
        <w:pageBreakBefore w:val="0"/>
        <w:numPr>
          <w:ilvl w:val="0"/>
          <w:numId w:val="6"/>
        </w:numPr>
        <w:ind w:left="720" w:hanging="360"/>
        <w:rPr>
          <w:u w:val="none"/>
        </w:rPr>
      </w:pPr>
      <w:r w:rsidDel="00000000" w:rsidR="00000000" w:rsidRPr="00000000">
        <w:rPr>
          <w:rtl w:val="0"/>
        </w:rPr>
        <w:t xml:space="preserve">A model is deprecated, removed from InVEST.</w:t>
      </w:r>
    </w:p>
    <w:p w:rsidR="00000000" w:rsidDel="00000000" w:rsidP="00000000" w:rsidRDefault="00000000" w:rsidRPr="00000000" w14:paraId="0000004F">
      <w:pPr>
        <w:pageBreakBefore w:val="0"/>
        <w:numPr>
          <w:ilvl w:val="1"/>
          <w:numId w:val="6"/>
        </w:numPr>
        <w:ind w:left="1440" w:hanging="360"/>
        <w:rPr>
          <w:u w:val="none"/>
        </w:rPr>
      </w:pPr>
      <w:r w:rsidDel="00000000" w:rsidR="00000000" w:rsidRPr="00000000">
        <w:rPr>
          <w:rtl w:val="0"/>
        </w:rPr>
        <w:t xml:space="preserve">Minor cost of software time to remove the model.</w:t>
      </w:r>
    </w:p>
    <w:p w:rsidR="00000000" w:rsidDel="00000000" w:rsidP="00000000" w:rsidRDefault="00000000" w:rsidRPr="00000000" w14:paraId="00000050">
      <w:pPr>
        <w:pageBreakBefore w:val="0"/>
        <w:numPr>
          <w:ilvl w:val="1"/>
          <w:numId w:val="6"/>
        </w:numPr>
        <w:ind w:left="1440" w:hanging="360"/>
        <w:rPr>
          <w:u w:val="none"/>
        </w:rPr>
      </w:pPr>
      <w:r w:rsidDel="00000000" w:rsidR="00000000" w:rsidRPr="00000000">
        <w:rPr>
          <w:rtl w:val="0"/>
        </w:rPr>
        <w:t xml:space="preserve">No translation time required.</w:t>
      </w:r>
    </w:p>
    <w:p w:rsidR="00000000" w:rsidDel="00000000" w:rsidP="00000000" w:rsidRDefault="00000000" w:rsidRPr="00000000" w14:paraId="00000051">
      <w:pPr>
        <w:pageBreakBefore w:val="0"/>
        <w:numPr>
          <w:ilvl w:val="0"/>
          <w:numId w:val="6"/>
        </w:numPr>
        <w:ind w:left="720" w:hanging="360"/>
        <w:rPr>
          <w:u w:val="none"/>
        </w:rPr>
      </w:pPr>
      <w:r w:rsidDel="00000000" w:rsidR="00000000" w:rsidRPr="00000000">
        <w:rPr>
          <w:rtl w:val="0"/>
        </w:rPr>
        <w:t xml:space="preserve">An edit is made to a User’s Guide chapter to clarify an input.</w:t>
      </w:r>
    </w:p>
    <w:p w:rsidR="00000000" w:rsidDel="00000000" w:rsidP="00000000" w:rsidRDefault="00000000" w:rsidRPr="00000000" w14:paraId="00000052">
      <w:pPr>
        <w:pageBreakBefore w:val="0"/>
        <w:numPr>
          <w:ilvl w:val="1"/>
          <w:numId w:val="6"/>
        </w:numPr>
        <w:ind w:left="1440" w:hanging="360"/>
        <w:rPr>
          <w:u w:val="none"/>
        </w:rPr>
      </w:pPr>
      <w:r w:rsidDel="00000000" w:rsidR="00000000" w:rsidRPr="00000000">
        <w:rPr>
          <w:rtl w:val="0"/>
        </w:rPr>
        <w:t xml:space="preserve">The costs here will depend on the length, but the cost for translation and editing quoted is around $0.10 - $0.15 per word.</w:t>
      </w:r>
    </w:p>
    <w:p w:rsidR="00000000" w:rsidDel="00000000" w:rsidP="00000000" w:rsidRDefault="00000000" w:rsidRPr="00000000" w14:paraId="00000053">
      <w:pPr>
        <w:pStyle w:val="Heading1"/>
        <w:pageBreakBefore w:val="0"/>
        <w:rPr>
          <w:sz w:val="38"/>
          <w:szCs w:val="38"/>
        </w:rPr>
      </w:pPr>
      <w:bookmarkStart w:colFirst="0" w:colLast="0" w:name="_d4amidelnkb9" w:id="14"/>
      <w:bookmarkEnd w:id="14"/>
      <w:r w:rsidDel="00000000" w:rsidR="00000000" w:rsidRPr="00000000">
        <w:rPr>
          <w:sz w:val="38"/>
          <w:szCs w:val="38"/>
          <w:rtl w:val="0"/>
        </w:rPr>
        <w:t xml:space="preserve">Open Issues </w:t>
      </w:r>
    </w:p>
    <w:p w:rsidR="00000000" w:rsidDel="00000000" w:rsidP="00000000" w:rsidRDefault="00000000" w:rsidRPr="00000000" w14:paraId="00000054">
      <w:pPr>
        <w:pageBreakBefore w:val="0"/>
        <w:rPr/>
      </w:pPr>
      <w:r w:rsidDel="00000000" w:rsidR="00000000" w:rsidRPr="00000000">
        <w:rPr>
          <w:sz w:val="20"/>
          <w:szCs w:val="20"/>
          <w:rtl w:val="0"/>
        </w:rPr>
        <w:t xml:space="preserve">While a PEP is in draft, ideas can come up which warrant further discussion. Those ideas should be recorded so people know that they are being thought about but do not have a concrete resolution. This helps make sure all issues required for the PEP to be ready for consideration are complete and reduces duplicating prior discussion.</w:t>
      </w:r>
      <w:r w:rsidDel="00000000" w:rsidR="00000000" w:rsidRPr="00000000">
        <w:rPr>
          <w:rtl w:val="0"/>
        </w:rPr>
      </w:r>
    </w:p>
    <w:p w:rsidR="00000000" w:rsidDel="00000000" w:rsidP="00000000" w:rsidRDefault="00000000" w:rsidRPr="00000000" w14:paraId="00000055">
      <w:pPr>
        <w:pStyle w:val="Heading2"/>
        <w:pageBreakBefore w:val="0"/>
        <w:rPr/>
      </w:pPr>
      <w:bookmarkStart w:colFirst="0" w:colLast="0" w:name="_7x4k4qmcb0xc" w:id="15"/>
      <w:bookmarkEnd w:id="15"/>
      <w:r w:rsidDel="00000000" w:rsidR="00000000" w:rsidRPr="00000000">
        <w:rPr>
          <w:rtl w:val="0"/>
        </w:rPr>
        <w:t xml:space="preserve">Timing of Translations</w:t>
      </w:r>
    </w:p>
    <w:p w:rsidR="00000000" w:rsidDel="00000000" w:rsidP="00000000" w:rsidRDefault="00000000" w:rsidRPr="00000000" w14:paraId="00000056">
      <w:pPr>
        <w:pageBreakBefore w:val="0"/>
        <w:rPr/>
      </w:pPr>
      <w:r w:rsidDel="00000000" w:rsidR="00000000" w:rsidRPr="00000000">
        <w:rPr>
          <w:rtl w:val="0"/>
        </w:rPr>
        <w:t xml:space="preserve">Because of the cost of translation into each target language, it may be cheaper to send a batch of textual changes to translators rather than attempting to translate each small change as it happens.</w:t>
      </w:r>
    </w:p>
    <w:p w:rsidR="00000000" w:rsidDel="00000000" w:rsidP="00000000" w:rsidRDefault="00000000" w:rsidRPr="00000000" w14:paraId="00000057">
      <w:pPr>
        <w:pageBreakBefore w:val="0"/>
        <w:rPr/>
      </w:pPr>
      <w:r w:rsidDel="00000000" w:rsidR="00000000" w:rsidRPr="00000000">
        <w:rPr>
          <w:rtl w:val="0"/>
        </w:rPr>
      </w:r>
    </w:p>
    <w:p w:rsidR="00000000" w:rsidDel="00000000" w:rsidP="00000000" w:rsidRDefault="00000000" w:rsidRPr="00000000" w14:paraId="00000058">
      <w:pPr>
        <w:pageBreakBefore w:val="0"/>
        <w:rPr/>
      </w:pPr>
      <w:r w:rsidDel="00000000" w:rsidR="00000000" w:rsidRPr="00000000">
        <w:rPr>
          <w:rtl w:val="0"/>
        </w:rPr>
        <w:t xml:space="preserve">I propose that we engage a translator with each minor version of InVEST (e.g. InVEST 3.10, 3.11).  </w:t>
      </w:r>
      <w:commentRangeStart w:id="11"/>
      <w:commentRangeStart w:id="12"/>
      <w:r w:rsidDel="00000000" w:rsidR="00000000" w:rsidRPr="00000000">
        <w:rPr>
          <w:rtl w:val="0"/>
        </w:rPr>
        <w:t xml:space="preserve">This may render some translations out-of-date between bugfix releases</w:t>
      </w:r>
      <w:commentRangeEnd w:id="11"/>
      <w:r w:rsidDel="00000000" w:rsidR="00000000" w:rsidRPr="00000000">
        <w:commentReference w:id="11"/>
      </w:r>
      <w:commentRangeEnd w:id="12"/>
      <w:r w:rsidDel="00000000" w:rsidR="00000000" w:rsidRPr="00000000">
        <w:commentReference w:id="12"/>
      </w:r>
      <w:r w:rsidDel="00000000" w:rsidR="00000000" w:rsidRPr="00000000">
        <w:rPr>
          <w:rtl w:val="0"/>
        </w:rPr>
        <w:t xml:space="preserve">.</w:t>
      </w:r>
    </w:p>
    <w:p w:rsidR="00000000" w:rsidDel="00000000" w:rsidP="00000000" w:rsidRDefault="00000000" w:rsidRPr="00000000" w14:paraId="00000059">
      <w:pPr>
        <w:pageBreakBefore w:val="0"/>
        <w:rPr/>
      </w:pPr>
      <w:r w:rsidDel="00000000" w:rsidR="00000000" w:rsidRPr="00000000">
        <w:rPr>
          <w:rtl w:val="0"/>
        </w:rPr>
      </w:r>
    </w:p>
    <w:p w:rsidR="00000000" w:rsidDel="00000000" w:rsidP="00000000" w:rsidRDefault="00000000" w:rsidRPr="00000000" w14:paraId="0000005A">
      <w:pPr>
        <w:pStyle w:val="Heading1"/>
        <w:pageBreakBefore w:val="0"/>
        <w:rPr>
          <w:sz w:val="38"/>
          <w:szCs w:val="38"/>
        </w:rPr>
      </w:pPr>
      <w:bookmarkStart w:colFirst="0" w:colLast="0" w:name="_dv2r5h1r74h5" w:id="16"/>
      <w:bookmarkEnd w:id="16"/>
      <w:r w:rsidDel="00000000" w:rsidR="00000000" w:rsidRPr="00000000">
        <w:rPr>
          <w:sz w:val="38"/>
          <w:szCs w:val="38"/>
          <w:rtl w:val="0"/>
        </w:rPr>
        <w:t xml:space="preserve">References</w:t>
      </w:r>
    </w:p>
    <w:p w:rsidR="00000000" w:rsidDel="00000000" w:rsidP="00000000" w:rsidRDefault="00000000" w:rsidRPr="00000000" w14:paraId="0000005B">
      <w:pPr>
        <w:pageBreakBefore w:val="0"/>
        <w:rPr>
          <w:sz w:val="20"/>
          <w:szCs w:val="20"/>
        </w:rPr>
      </w:pPr>
      <w:r w:rsidDel="00000000" w:rsidR="00000000" w:rsidRPr="00000000">
        <w:rPr>
          <w:sz w:val="20"/>
          <w:szCs w:val="20"/>
          <w:rtl w:val="0"/>
        </w:rPr>
        <w:t xml:space="preserve">Any additional helpful references not included in the above document.</w:t>
      </w:r>
    </w:p>
    <w:p w:rsidR="00000000" w:rsidDel="00000000" w:rsidP="00000000" w:rsidRDefault="00000000" w:rsidRPr="00000000" w14:paraId="0000005C">
      <w:pPr>
        <w:pageBreakBefore w:val="0"/>
        <w:rPr>
          <w:sz w:val="20"/>
          <w:szCs w:val="20"/>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Stacie Ann Wolny" w:id="3" w:date="2021-03-15T17:56:06Z">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seems efficient, and I'm wondering how it works in practice. For example, we might want to have a more detailed explanation of a model input in the User Guide, but a more succinct version in the Information button of the UI. Or maybe it's ok to just insert the longer version into the UI, since I'd rather err on the side of too much information in the UI rather than lose information in the UG. Maybe this question just shows how little I know about the mechanics of multi-language support.</w:t>
      </w:r>
    </w:p>
  </w:comment>
  <w:comment w:author="Stacie Ann Wolny" w:id="4" w:date="2021-03-15T21:08:12Z">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also reading through the more detailed Overview doc, where it is noted "Identify the text strings across InVEST and the User’s Guide that benefit from translation without hindering our ability to offer support to multilingual users." This is a great point. It will be a lot harder to answer user questions if they're posting the names of inputs/outputs in other languages/scripts.</w:t>
      </w:r>
    </w:p>
  </w:comment>
  <w:comment w:author="James Douglass" w:id="5" w:date="2021-03-18T00:59:30Z">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For example, we might want to have a more detailed explanation of a model input in the User Guide, but a more succinct version in the Information button of the UI</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Yep, that's a great point!  At the moment, I'm assuming that we'll have the two text sources be consistent, so if we need to err on the side of verbosity, we should have that displayed in both places.</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also, the UG is still a distinct project, so if we absolutely need to maintain a UG-specific description, that's of course possible.  The duplication will just be costlier to maintain in the long run.</w:t>
      </w:r>
    </w:p>
  </w:comment>
  <w:comment w:author="Lisa Mandle" w:id="0" w:date="2021-04-09T22:24:10Z">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the discussion below about syncing with the UG, will changes in the relevant parts of the UG (e.g. input/output descriptions) automatically be updated here as well?</w:t>
      </w:r>
    </w:p>
  </w:comment>
  <w:comment w:author="Douglas Denu" w:id="11" w:date="2021-03-10T12:44:20Z">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Ah, this kind of answers my concern / question from above. This seems appropriate.</w:t>
      </w:r>
    </w:p>
  </w:comment>
  <w:comment w:author="James Douglass" w:id="12" w:date="2021-03-18T01:03:35Z">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Great!</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text strings do fall out of date, the backups are always available: default to English, and where the user defines their own message catalog.</w:t>
      </w:r>
    </w:p>
  </w:comment>
  <w:comment w:author="Lisa Mandle" w:id="6" w:date="2021-04-09T22:25:59Z">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would be great to do this, if the right people can make time for it (with funding to support that time!)</w:t>
      </w:r>
    </w:p>
  </w:comment>
  <w:comment w:author="Douglas Denu" w:id="7" w:date="2021-03-10T12:41:39Z">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a translation update is needed for an InVEST release, what is an appropriate time allotment for that translation to be done? Do we have a ballpark for translation services turn around?</w:t>
      </w:r>
    </w:p>
  </w:comment>
  <w:comment w:author="James Douglass" w:id="8" w:date="2021-03-18T01:00:52Z">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online services I quoted seemed pretty quick, like within a couple (2-4) of business days.  With enough planning, translations shouldn't hinder our release process.</w:t>
      </w:r>
    </w:p>
  </w:comment>
  <w:comment w:author="Stacie Ann Wolny" w:id="1" w:date="2021-03-15T21:04:44Z">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this is the mapping between the English text used in InVEST and the target language?</w:t>
      </w:r>
    </w:p>
  </w:comment>
  <w:comment w:author="James Douglass" w:id="2" w:date="2021-03-18T00:53:41Z">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 this term is borrowed from GNU Gettext.  Here's an example of what a message catalog looks like from a very simple prototype of this translation functionality: https://github.com/phargogh/prototype-python-i18n-gettext/blob/main/src/i18n/es/LC_MESSAGES/messages.po  The key bits are on lines 23,24.</w:t>
      </w:r>
    </w:p>
  </w:comment>
  <w:comment w:author="David M Fisher" w:id="9" w:date="2021-03-10T16:56:19Z">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Along with the "review content for accuracy" step mentioned above, eliminating redundant text and editing for brevity would make the UG more readable in any language and save on translation costs.</w:t>
      </w:r>
    </w:p>
  </w:comment>
  <w:comment w:author="James Douglass" w:id="10" w:date="2021-03-18T01:02:42Z">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would indeed!  That would be an impactful use of time, saving quite a bit in the long-term.</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1">
    <w:p w:rsidR="00000000" w:rsidDel="00000000" w:rsidP="00000000" w:rsidRDefault="00000000" w:rsidRPr="00000000" w14:paraId="0000005D">
      <w:pPr>
        <w:pageBreakBefore w:val="0"/>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This is assuming a User’s Guide word count of 131,834 (via </w:t>
      </w:r>
      <w:r w:rsidDel="00000000" w:rsidR="00000000" w:rsidRPr="00000000">
        <w:rPr>
          <w:rFonts w:ascii="Courier New" w:cs="Courier New" w:eastAsia="Courier New" w:hAnsi="Courier New"/>
          <w:sz w:val="20"/>
          <w:szCs w:val="20"/>
          <w:shd w:fill="d9d9d9" w:val="clear"/>
          <w:rtl w:val="0"/>
        </w:rPr>
        <w:t xml:space="preserve">find doc/users-guide/source -name "*.rst" | xargs wc -w</w:t>
      </w:r>
      <w:r w:rsidDel="00000000" w:rsidR="00000000" w:rsidRPr="00000000">
        <w:rPr>
          <w:sz w:val="20"/>
          <w:szCs w:val="20"/>
          <w:rtl w:val="0"/>
        </w:rPr>
        <w:t xml:space="preserve">) at a cost of USD $0.15 per word.  In practice, this word count includes much of what will be translated as a part of InVEST’s descriptions of inputs and outputs and so the cost reflected here may, in fact, include much of what is currently in InVEST User Interface.</w:t>
      </w:r>
    </w:p>
  </w:footnote>
  <w:footnote w:id="0">
    <w:p w:rsidR="00000000" w:rsidDel="00000000" w:rsidP="00000000" w:rsidRDefault="00000000" w:rsidRPr="00000000" w14:paraId="0000005E">
      <w:pPr>
        <w:pageBreakBefore w:val="0"/>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The CAS translation was quickly rendered out of date.  In the time it took for CAS staff to translate and re-build InVEST, NatCap had issued several bugfix releases, which would then take additional CAS time to re-translate.  Translations as proposed works around this issue.</w:t>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github.com/phargogh/prototype-python-i18n-gettext" TargetMode="External"/><Relationship Id="rId10" Type="http://schemas.openxmlformats.org/officeDocument/2006/relationships/hyperlink" Target="https://github.com/phargogh/prototype-python-i18n-gettext" TargetMode="External"/><Relationship Id="rId13" Type="http://schemas.openxmlformats.org/officeDocument/2006/relationships/hyperlink" Target="https://translated.com" TargetMode="External"/><Relationship Id="rId12" Type="http://schemas.openxmlformats.org/officeDocument/2006/relationships/hyperlink" Target="https://docs.google.com/document/d/1MJQeTg40wpuk5TwLGyhxbMEWHpsDt5rZMG0nsY0Kbm8/edit#"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docs.google.com/document/d/1GOZKXsNfP7PHTjhKRgzx6bmcJHwOloyrSDvkOfx7fhk/edit?usp=sharing" TargetMode="External"/><Relationship Id="rId14" Type="http://schemas.openxmlformats.org/officeDocument/2006/relationships/hyperlink" Target="https://www.onehourtranslation.com/" TargetMode="External"/><Relationship Id="rId5" Type="http://schemas.openxmlformats.org/officeDocument/2006/relationships/footnotes" Target="footnotes.xml"/><Relationship Id="rId6" Type="http://schemas.openxmlformats.org/officeDocument/2006/relationships/numbering" Target="numbering.xml"/><Relationship Id="rId7" Type="http://schemas.openxmlformats.org/officeDocument/2006/relationships/styles" Target="styles.xml"/><Relationship Id="rId8" Type="http://schemas.openxmlformats.org/officeDocument/2006/relationships/hyperlink" Target="https://docs.google.com/document/d/1GOZKXsNfP7PHTjhKRgzx6bmcJHwOloyrSDvkOfx7fhk/edit?usp=sha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