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D1B5B" w14:textId="77777777" w:rsidR="00B27F4F" w:rsidRPr="00E17D01" w:rsidRDefault="00000000">
      <w:pPr>
        <w:rPr>
          <w:rFonts w:ascii="Calibri" w:hAnsi="Calibri" w:cs="Calibri"/>
        </w:rPr>
      </w:pPr>
      <w:r w:rsidRPr="00E17D01">
        <w:rPr>
          <w:rFonts w:ascii="Calibri" w:hAnsi="Calibri" w:cs="Calibri"/>
        </w:rPr>
        <w:t>Version 1.0 approved by PSC on Nov. 28, 2023</w:t>
      </w:r>
    </w:p>
    <w:p w14:paraId="304D1B5C" w14:textId="77777777" w:rsidR="00B27F4F" w:rsidRPr="00E17D01" w:rsidRDefault="00B27F4F">
      <w:pPr>
        <w:rPr>
          <w:rFonts w:ascii="Calibri" w:hAnsi="Calibri" w:cs="Calibri"/>
        </w:rPr>
      </w:pPr>
    </w:p>
    <w:p w14:paraId="304D1B5D" w14:textId="77777777" w:rsidR="00B27F4F" w:rsidRPr="00E17D01" w:rsidRDefault="00000000">
      <w:pPr>
        <w:pStyle w:val="Title"/>
        <w:rPr>
          <w:rFonts w:ascii="Calibri" w:hAnsi="Calibri" w:cs="Calibri"/>
          <w:sz w:val="50"/>
          <w:szCs w:val="50"/>
        </w:rPr>
      </w:pPr>
      <w:bookmarkStart w:id="0" w:name="_rz4phu1t5lie" w:colFirst="0" w:colLast="0"/>
      <w:bookmarkEnd w:id="0"/>
      <w:r w:rsidRPr="00E17D01">
        <w:rPr>
          <w:rFonts w:ascii="Calibri" w:hAnsi="Calibri" w:cs="Calibri"/>
          <w:sz w:val="50"/>
          <w:szCs w:val="50"/>
        </w:rPr>
        <w:t>Platform Enhancement Proposal (PEP) Template v1.0</w:t>
      </w:r>
    </w:p>
    <w:p w14:paraId="304D1B5E" w14:textId="77777777" w:rsidR="00B27F4F" w:rsidRPr="00E17D01" w:rsidRDefault="00000000">
      <w:pPr>
        <w:rPr>
          <w:rFonts w:ascii="Calibri" w:hAnsi="Calibri" w:cs="Calibri"/>
          <w:sz w:val="20"/>
          <w:szCs w:val="20"/>
        </w:rPr>
      </w:pPr>
      <w:r w:rsidRPr="00E17D01">
        <w:rPr>
          <w:rFonts w:ascii="Calibri" w:hAnsi="Calibri" w:cs="Calibri"/>
          <w:sz w:val="20"/>
          <w:szCs w:val="20"/>
        </w:rPr>
        <w:t>Note: Expect iteration on this to get to the right level of detail necessary to assess the science/software complexity of the request.</w:t>
      </w:r>
    </w:p>
    <w:p w14:paraId="304D1B5F" w14:textId="77777777" w:rsidR="00B27F4F" w:rsidRPr="00E17D01" w:rsidRDefault="00B27F4F">
      <w:pPr>
        <w:rPr>
          <w:rFonts w:ascii="Calibri" w:hAnsi="Calibri" w:cs="Calibri"/>
          <w:sz w:val="20"/>
          <w:szCs w:val="20"/>
        </w:rPr>
      </w:pPr>
    </w:p>
    <w:p w14:paraId="304D1B60" w14:textId="77777777" w:rsidR="00B27F4F" w:rsidRPr="00E17D01" w:rsidRDefault="00000000">
      <w:pPr>
        <w:rPr>
          <w:rFonts w:ascii="Calibri" w:hAnsi="Calibri" w:cs="Calibri"/>
          <w:sz w:val="20"/>
          <w:szCs w:val="20"/>
        </w:rPr>
      </w:pPr>
      <w:r w:rsidRPr="00E17D01">
        <w:rPr>
          <w:rFonts w:ascii="Calibri" w:hAnsi="Calibri" w:cs="Calibri"/>
          <w:sz w:val="20"/>
          <w:szCs w:val="20"/>
        </w:rPr>
        <w:t xml:space="preserve">See the PEP guidelines </w:t>
      </w:r>
      <w:hyperlink r:id="rId5">
        <w:r w:rsidR="00B27F4F" w:rsidRPr="00E17D01">
          <w:rPr>
            <w:rFonts w:ascii="Calibri" w:hAnsi="Calibri" w:cs="Calibri"/>
            <w:color w:val="1155CC"/>
            <w:sz w:val="20"/>
            <w:szCs w:val="20"/>
            <w:u w:val="single"/>
          </w:rPr>
          <w:t xml:space="preserve">here </w:t>
        </w:r>
      </w:hyperlink>
      <w:r w:rsidRPr="00E17D01">
        <w:rPr>
          <w:rFonts w:ascii="Calibri" w:hAnsi="Calibri" w:cs="Calibri"/>
          <w:sz w:val="20"/>
          <w:szCs w:val="20"/>
        </w:rPr>
        <w:t>for the criteria by which PEPs will be evaluated.</w:t>
      </w:r>
    </w:p>
    <w:p w14:paraId="304D1B61" w14:textId="77777777" w:rsidR="00B27F4F" w:rsidRPr="00E17D01" w:rsidRDefault="00000000">
      <w:pPr>
        <w:pStyle w:val="Heading1"/>
        <w:rPr>
          <w:rFonts w:ascii="Calibri" w:hAnsi="Calibri" w:cs="Calibri"/>
          <w:sz w:val="38"/>
          <w:szCs w:val="38"/>
        </w:rPr>
      </w:pPr>
      <w:bookmarkStart w:id="1" w:name="_4kzuxl3cpdy5" w:colFirst="0" w:colLast="0"/>
      <w:bookmarkEnd w:id="1"/>
      <w:r w:rsidRPr="00E17D01">
        <w:rPr>
          <w:rFonts w:ascii="Calibri" w:hAnsi="Calibri" w:cs="Calibri"/>
          <w:sz w:val="38"/>
          <w:szCs w:val="38"/>
        </w:rPr>
        <w:t>Contacts</w:t>
      </w:r>
    </w:p>
    <w:p w14:paraId="304D1B62" w14:textId="09FF4E69" w:rsidR="00B27F4F" w:rsidRPr="00E17D01" w:rsidRDefault="00020FDE">
      <w:pPr>
        <w:rPr>
          <w:rFonts w:ascii="Calibri" w:hAnsi="Calibri" w:cs="Calibri"/>
        </w:rPr>
      </w:pPr>
      <w:r w:rsidRPr="00E17D01">
        <w:rPr>
          <w:rFonts w:ascii="Calibri" w:hAnsi="Calibri" w:cs="Calibri"/>
        </w:rPr>
        <w:t>Emma Ramsay (</w:t>
      </w:r>
      <w:hyperlink r:id="rId6" w:history="1">
        <w:r w:rsidRPr="00E17D01">
          <w:rPr>
            <w:rStyle w:val="Hyperlink"/>
            <w:rFonts w:ascii="Calibri" w:hAnsi="Calibri" w:cs="Calibri"/>
          </w:rPr>
          <w:t>emma.ramsay@ntu.edu.sg</w:t>
        </w:r>
      </w:hyperlink>
      <w:r w:rsidRPr="00E17D01">
        <w:rPr>
          <w:rFonts w:ascii="Calibri" w:hAnsi="Calibri" w:cs="Calibri"/>
        </w:rPr>
        <w:t>)</w:t>
      </w:r>
    </w:p>
    <w:p w14:paraId="25B99530" w14:textId="3E188244" w:rsidR="009F761E" w:rsidRPr="00E17D01" w:rsidRDefault="00020FDE">
      <w:pPr>
        <w:rPr>
          <w:rFonts w:ascii="Calibri" w:hAnsi="Calibri" w:cs="Calibri"/>
        </w:rPr>
      </w:pPr>
      <w:r w:rsidRPr="6B2881D8">
        <w:rPr>
          <w:rFonts w:ascii="Calibri" w:hAnsi="Calibri" w:cs="Calibri"/>
        </w:rPr>
        <w:t>Perrine Hamel (</w:t>
      </w:r>
      <w:hyperlink r:id="rId7">
        <w:r w:rsidRPr="6B2881D8">
          <w:rPr>
            <w:rStyle w:val="Hyperlink"/>
            <w:rFonts w:ascii="Calibri" w:hAnsi="Calibri" w:cs="Calibri"/>
          </w:rPr>
          <w:t>perrine.hamel@ntu.edu.sg</w:t>
        </w:r>
      </w:hyperlink>
      <w:r w:rsidRPr="6B2881D8">
        <w:rPr>
          <w:rFonts w:ascii="Calibri" w:hAnsi="Calibri" w:cs="Calibri"/>
        </w:rPr>
        <w:t>)</w:t>
      </w:r>
    </w:p>
    <w:p w14:paraId="304D1B63" w14:textId="77777777" w:rsidR="00B27F4F" w:rsidRPr="00E17D01" w:rsidRDefault="00000000">
      <w:pPr>
        <w:pStyle w:val="Heading1"/>
        <w:rPr>
          <w:rFonts w:ascii="Calibri" w:hAnsi="Calibri" w:cs="Calibri"/>
          <w:sz w:val="38"/>
          <w:szCs w:val="38"/>
        </w:rPr>
      </w:pPr>
      <w:bookmarkStart w:id="2" w:name="_gyicqwz2qyoe" w:colFirst="0" w:colLast="0"/>
      <w:bookmarkEnd w:id="2"/>
      <w:r w:rsidRPr="00E17D01">
        <w:rPr>
          <w:rFonts w:ascii="Calibri" w:hAnsi="Calibri" w:cs="Calibri"/>
          <w:sz w:val="38"/>
          <w:szCs w:val="38"/>
        </w:rPr>
        <w:t xml:space="preserve">Abstract </w:t>
      </w:r>
    </w:p>
    <w:p w14:paraId="54F5C373" w14:textId="6F49CFC0" w:rsidR="00594C45" w:rsidRDefault="00000000" w:rsidP="6B2881D8">
      <w:pPr>
        <w:rPr>
          <w:rFonts w:ascii="Calibri" w:hAnsi="Calibri" w:cs="Calibri"/>
          <w:i/>
          <w:iCs/>
          <w:sz w:val="20"/>
          <w:szCs w:val="20"/>
          <w:lang w:val="en-US"/>
        </w:rPr>
      </w:pPr>
      <w:r w:rsidRPr="6B2881D8">
        <w:rPr>
          <w:rFonts w:ascii="Calibri" w:hAnsi="Calibri" w:cs="Calibri"/>
          <w:i/>
          <w:iCs/>
          <w:sz w:val="20"/>
          <w:szCs w:val="20"/>
          <w:lang w:val="en-US"/>
        </w:rPr>
        <w:t>A short (~200 word) description of the technical issue being addressed, and whether this fits into the category of data, utility, model, tailored tool or some combination.</w:t>
      </w:r>
    </w:p>
    <w:p w14:paraId="793ABECD" w14:textId="77777777" w:rsidR="00F034D8" w:rsidRPr="00E17D01" w:rsidRDefault="00F034D8">
      <w:pPr>
        <w:rPr>
          <w:rFonts w:ascii="Calibri" w:hAnsi="Calibri" w:cs="Calibri"/>
          <w:i/>
          <w:iCs/>
          <w:sz w:val="20"/>
          <w:szCs w:val="20"/>
        </w:rPr>
      </w:pPr>
    </w:p>
    <w:p w14:paraId="2C8A6F6A" w14:textId="24BBA1DF" w:rsidR="00594C45" w:rsidRPr="00E17D01" w:rsidRDefault="00F33145" w:rsidP="6B2881D8">
      <w:pPr>
        <w:rPr>
          <w:rFonts w:ascii="Calibri" w:hAnsi="Calibri" w:cs="Calibri"/>
          <w:sz w:val="20"/>
          <w:szCs w:val="20"/>
          <w:lang w:val="en-US"/>
        </w:rPr>
      </w:pPr>
      <w:r w:rsidRPr="6B2881D8">
        <w:rPr>
          <w:rFonts w:ascii="Calibri" w:hAnsi="Calibri" w:cs="Calibri"/>
          <w:sz w:val="20"/>
          <w:szCs w:val="20"/>
          <w:lang w:val="en-US"/>
        </w:rPr>
        <w:t xml:space="preserve">The Urban Cooling model estimates urban air temperatures and the cooling provided by vegetation. The model </w:t>
      </w:r>
      <w:r w:rsidR="00EA1A4F" w:rsidRPr="6B2881D8">
        <w:rPr>
          <w:rFonts w:ascii="Calibri" w:hAnsi="Calibri" w:cs="Calibri"/>
          <w:sz w:val="20"/>
          <w:szCs w:val="20"/>
          <w:lang w:val="en-US"/>
        </w:rPr>
        <w:t>parameters are based on the biophysical processes of cooling from vegetation but, in practice, these can vary considerably based on the geographical and biophysical context of a city. There is an existing calibration tool</w:t>
      </w:r>
      <w:r w:rsidR="00A35D4C" w:rsidRPr="6B2881D8">
        <w:rPr>
          <w:rFonts w:ascii="Calibri" w:hAnsi="Calibri" w:cs="Calibri"/>
          <w:sz w:val="20"/>
          <w:szCs w:val="20"/>
          <w:lang w:val="en-US"/>
        </w:rPr>
        <w:t>, implemented in a python package,</w:t>
      </w:r>
      <w:r w:rsidR="00EA1A4F" w:rsidRPr="6B2881D8">
        <w:rPr>
          <w:rFonts w:ascii="Calibri" w:hAnsi="Calibri" w:cs="Calibri"/>
          <w:sz w:val="20"/>
          <w:szCs w:val="20"/>
          <w:lang w:val="en-US"/>
        </w:rPr>
        <w:t xml:space="preserve"> </w:t>
      </w:r>
      <w:r w:rsidR="00F034D8" w:rsidRPr="6B2881D8">
        <w:rPr>
          <w:rFonts w:ascii="Calibri" w:hAnsi="Calibri" w:cs="Calibri"/>
          <w:sz w:val="20"/>
          <w:szCs w:val="20"/>
          <w:lang w:val="en-US"/>
        </w:rPr>
        <w:t>to calibrate the model parameters based on observed temperature</w:t>
      </w:r>
      <w:r w:rsidR="00A35D4C" w:rsidRPr="6B2881D8">
        <w:rPr>
          <w:rFonts w:ascii="Calibri" w:hAnsi="Calibri" w:cs="Calibri"/>
          <w:sz w:val="20"/>
          <w:szCs w:val="20"/>
          <w:lang w:val="en-US"/>
        </w:rPr>
        <w:t xml:space="preserve"> data. However, the tool is currently not user friendly and the wor</w:t>
      </w:r>
      <w:r w:rsidR="007D34F0" w:rsidRPr="6B2881D8">
        <w:rPr>
          <w:rFonts w:ascii="Calibri" w:hAnsi="Calibri" w:cs="Calibri"/>
          <w:sz w:val="20"/>
          <w:szCs w:val="20"/>
          <w:lang w:val="en-US"/>
        </w:rPr>
        <w:t>kflow is not streamlined with InVEST which has limited its application. Here we propose to incorporate the calibration tool into the InVEST Workbench</w:t>
      </w:r>
      <w:r w:rsidR="008E2932" w:rsidRPr="6B2881D8">
        <w:rPr>
          <w:rFonts w:ascii="Calibri" w:hAnsi="Calibri" w:cs="Calibri"/>
          <w:sz w:val="20"/>
          <w:szCs w:val="20"/>
          <w:lang w:val="en-US"/>
        </w:rPr>
        <w:t xml:space="preserve"> to improve usability and improve the Urban Cooling model performance for different contexts. </w:t>
      </w:r>
      <w:r w:rsidR="00594C45" w:rsidRPr="6B2881D8">
        <w:rPr>
          <w:rFonts w:ascii="Calibri" w:hAnsi="Calibri" w:cs="Calibri"/>
          <w:sz w:val="20"/>
          <w:szCs w:val="20"/>
          <w:lang w:val="en-US"/>
        </w:rPr>
        <w:t xml:space="preserve">This PEP </w:t>
      </w:r>
      <w:r w:rsidR="008E2932" w:rsidRPr="6B2881D8">
        <w:rPr>
          <w:rFonts w:ascii="Calibri" w:hAnsi="Calibri" w:cs="Calibri"/>
          <w:sz w:val="20"/>
          <w:szCs w:val="20"/>
          <w:lang w:val="en-US"/>
        </w:rPr>
        <w:t>involves</w:t>
      </w:r>
      <w:r w:rsidR="00594C45" w:rsidRPr="6B2881D8">
        <w:rPr>
          <w:rFonts w:ascii="Calibri" w:hAnsi="Calibri" w:cs="Calibri"/>
          <w:sz w:val="20"/>
          <w:szCs w:val="20"/>
          <w:lang w:val="en-US"/>
        </w:rPr>
        <w:t xml:space="preserve"> </w:t>
      </w:r>
      <w:r w:rsidR="00F034D8" w:rsidRPr="6B2881D8">
        <w:rPr>
          <w:rFonts w:ascii="Calibri" w:hAnsi="Calibri" w:cs="Calibri"/>
          <w:sz w:val="20"/>
          <w:szCs w:val="20"/>
          <w:lang w:val="en-US"/>
        </w:rPr>
        <w:t>adding a stand-alone</w:t>
      </w:r>
      <w:r w:rsidR="00594C45" w:rsidRPr="6B2881D8">
        <w:rPr>
          <w:rFonts w:ascii="Calibri" w:hAnsi="Calibri" w:cs="Calibri"/>
          <w:sz w:val="20"/>
          <w:szCs w:val="20"/>
          <w:lang w:val="en-US"/>
        </w:rPr>
        <w:t xml:space="preserve"> tool </w:t>
      </w:r>
      <w:r w:rsidR="00863AD6" w:rsidRPr="6B2881D8">
        <w:rPr>
          <w:rFonts w:ascii="Calibri" w:hAnsi="Calibri" w:cs="Calibri"/>
          <w:sz w:val="20"/>
          <w:szCs w:val="20"/>
          <w:lang w:val="en-US"/>
        </w:rPr>
        <w:t xml:space="preserve">to the InVEST Urban Cooling model so we address the </w:t>
      </w:r>
      <w:r w:rsidR="0036151A" w:rsidRPr="6B2881D8">
        <w:rPr>
          <w:rFonts w:ascii="Calibri" w:hAnsi="Calibri" w:cs="Calibri"/>
          <w:sz w:val="20"/>
          <w:szCs w:val="20"/>
          <w:lang w:val="en-US"/>
        </w:rPr>
        <w:t xml:space="preserve">relevant </w:t>
      </w:r>
      <w:r w:rsidR="00863AD6" w:rsidRPr="6B2881D8">
        <w:rPr>
          <w:rFonts w:ascii="Calibri" w:hAnsi="Calibri" w:cs="Calibri"/>
          <w:sz w:val="20"/>
          <w:szCs w:val="20"/>
          <w:lang w:val="en-US"/>
        </w:rPr>
        <w:t>criteria for both</w:t>
      </w:r>
      <w:r w:rsidR="0036151A" w:rsidRPr="6B2881D8">
        <w:rPr>
          <w:rFonts w:ascii="Calibri" w:hAnsi="Calibri" w:cs="Calibri"/>
          <w:sz w:val="20"/>
          <w:szCs w:val="20"/>
          <w:lang w:val="en-US"/>
        </w:rPr>
        <w:t>.</w:t>
      </w:r>
    </w:p>
    <w:p w14:paraId="304D1B65" w14:textId="77777777" w:rsidR="00B27F4F" w:rsidRPr="00E17D01" w:rsidRDefault="00000000">
      <w:pPr>
        <w:pStyle w:val="Heading1"/>
        <w:rPr>
          <w:rFonts w:ascii="Calibri" w:hAnsi="Calibri" w:cs="Calibri"/>
          <w:sz w:val="38"/>
          <w:szCs w:val="38"/>
        </w:rPr>
      </w:pPr>
      <w:bookmarkStart w:id="3" w:name="_4ms2igm0zttf" w:colFirst="0" w:colLast="0"/>
      <w:bookmarkEnd w:id="3"/>
      <w:r w:rsidRPr="00E17D01">
        <w:rPr>
          <w:rFonts w:ascii="Calibri" w:hAnsi="Calibri" w:cs="Calibri"/>
          <w:sz w:val="38"/>
          <w:szCs w:val="38"/>
        </w:rPr>
        <w:t xml:space="preserve">Motivation </w:t>
      </w:r>
    </w:p>
    <w:p w14:paraId="304D1B66" w14:textId="77777777" w:rsidR="00B27F4F" w:rsidRPr="00E17D01" w:rsidRDefault="00000000" w:rsidP="00C330AC">
      <w:pPr>
        <w:rPr>
          <w:rFonts w:ascii="Calibri" w:hAnsi="Calibri" w:cs="Calibri"/>
          <w:i/>
          <w:iCs/>
          <w:sz w:val="20"/>
          <w:szCs w:val="20"/>
        </w:rPr>
      </w:pPr>
      <w:r w:rsidRPr="00E17D01">
        <w:rPr>
          <w:rFonts w:ascii="Calibri" w:hAnsi="Calibri" w:cs="Calibri"/>
          <w:i/>
          <w:iCs/>
          <w:sz w:val="20"/>
          <w:szCs w:val="20"/>
        </w:rPr>
        <w:t xml:space="preserve">Explain why existing software/platform functionality is inadequate to address the problem that this PEP solves; for each feature type (data, utility, model, or tailored tool) describe how it meets the listed criteria in the </w:t>
      </w:r>
      <w:hyperlink r:id="rId8">
        <w:r w:rsidR="00B27F4F" w:rsidRPr="00E17D01">
          <w:rPr>
            <w:rFonts w:ascii="Calibri" w:hAnsi="Calibri" w:cs="Calibri"/>
            <w:i/>
            <w:iCs/>
            <w:color w:val="1155CC"/>
            <w:sz w:val="20"/>
            <w:szCs w:val="20"/>
            <w:u w:val="single"/>
          </w:rPr>
          <w:t>PEP Guidelines</w:t>
        </w:r>
      </w:hyperlink>
    </w:p>
    <w:p w14:paraId="1A400C6A" w14:textId="77777777" w:rsidR="00DF352D" w:rsidRPr="00E17D01" w:rsidRDefault="00DF352D" w:rsidP="00C330AC">
      <w:pPr>
        <w:rPr>
          <w:rFonts w:ascii="Calibri" w:hAnsi="Calibri" w:cs="Calibri"/>
          <w:sz w:val="20"/>
          <w:szCs w:val="20"/>
        </w:rPr>
      </w:pPr>
    </w:p>
    <w:p w14:paraId="6E453F2C" w14:textId="1341E604" w:rsidR="004E2432" w:rsidRPr="00E17D01" w:rsidRDefault="00DF352D" w:rsidP="6B2881D8">
      <w:pPr>
        <w:rPr>
          <w:rFonts w:ascii="Calibri" w:hAnsi="Calibri" w:cs="Calibri"/>
          <w:sz w:val="20"/>
          <w:szCs w:val="20"/>
          <w:lang w:val="en-US"/>
        </w:rPr>
      </w:pPr>
      <w:r w:rsidRPr="6B2881D8">
        <w:rPr>
          <w:rFonts w:ascii="Calibri" w:hAnsi="Calibri" w:cs="Calibri"/>
          <w:sz w:val="20"/>
          <w:szCs w:val="20"/>
          <w:lang w:val="en-US"/>
        </w:rPr>
        <w:t xml:space="preserve">The Urban Cooling model </w:t>
      </w:r>
      <w:r w:rsidR="009B7F75" w:rsidRPr="6B2881D8">
        <w:rPr>
          <w:rFonts w:ascii="Calibri" w:hAnsi="Calibri" w:cs="Calibri"/>
          <w:sz w:val="20"/>
          <w:szCs w:val="20"/>
          <w:lang w:val="en-US"/>
        </w:rPr>
        <w:t xml:space="preserve">estimates the cooling provided by urban vegetation. </w:t>
      </w:r>
      <w:r w:rsidR="001C3F09" w:rsidRPr="6B2881D8">
        <w:rPr>
          <w:rFonts w:ascii="Calibri" w:hAnsi="Calibri" w:cs="Calibri"/>
          <w:sz w:val="20"/>
          <w:szCs w:val="20"/>
          <w:lang w:val="en-US"/>
        </w:rPr>
        <w:t xml:space="preserve">The model is based on the </w:t>
      </w:r>
      <w:r w:rsidR="001D0855" w:rsidRPr="6B2881D8">
        <w:rPr>
          <w:rFonts w:ascii="Calibri" w:hAnsi="Calibri" w:cs="Calibri"/>
          <w:sz w:val="20"/>
          <w:szCs w:val="20"/>
          <w:lang w:val="en-US"/>
        </w:rPr>
        <w:t xml:space="preserve">biophysical processes through which vegetation reduces temperatures (shade, albedo and evapotranspiration) </w:t>
      </w:r>
      <w:r w:rsidR="00DC55B9" w:rsidRPr="6B2881D8">
        <w:rPr>
          <w:rFonts w:ascii="Calibri" w:hAnsi="Calibri" w:cs="Calibri"/>
          <w:sz w:val="20"/>
          <w:szCs w:val="20"/>
          <w:lang w:val="en-US"/>
        </w:rPr>
        <w:t>as well as the cooling effect of large green spaces and spatial air mixing. The</w:t>
      </w:r>
      <w:r w:rsidR="000042BC" w:rsidRPr="6B2881D8">
        <w:rPr>
          <w:rFonts w:ascii="Calibri" w:hAnsi="Calibri" w:cs="Calibri"/>
          <w:sz w:val="20"/>
          <w:szCs w:val="20"/>
          <w:lang w:val="en-US"/>
        </w:rPr>
        <w:t xml:space="preserve"> user guide recommends</w:t>
      </w:r>
      <w:r w:rsidR="00DC55B9" w:rsidRPr="6B2881D8">
        <w:rPr>
          <w:rFonts w:ascii="Calibri" w:hAnsi="Calibri" w:cs="Calibri"/>
          <w:sz w:val="20"/>
          <w:szCs w:val="20"/>
          <w:lang w:val="en-US"/>
        </w:rPr>
        <w:t xml:space="preserve"> parameters </w:t>
      </w:r>
      <w:r w:rsidR="000042BC" w:rsidRPr="6B2881D8">
        <w:rPr>
          <w:rFonts w:ascii="Calibri" w:hAnsi="Calibri" w:cs="Calibri"/>
          <w:sz w:val="20"/>
          <w:szCs w:val="20"/>
          <w:lang w:val="en-US"/>
        </w:rPr>
        <w:t>based on</w:t>
      </w:r>
      <w:r w:rsidR="00DC55B9" w:rsidRPr="6B2881D8">
        <w:rPr>
          <w:rFonts w:ascii="Calibri" w:hAnsi="Calibri" w:cs="Calibri"/>
          <w:sz w:val="20"/>
          <w:szCs w:val="20"/>
          <w:lang w:val="en-US"/>
        </w:rPr>
        <w:t xml:space="preserve"> empirical data from the literature</w:t>
      </w:r>
      <w:r w:rsidR="004E2432" w:rsidRPr="6B2881D8">
        <w:rPr>
          <w:rFonts w:ascii="Calibri" w:hAnsi="Calibri" w:cs="Calibri"/>
          <w:sz w:val="20"/>
          <w:szCs w:val="20"/>
          <w:lang w:val="en-US"/>
        </w:rPr>
        <w:t>,</w:t>
      </w:r>
      <w:r w:rsidR="00DC55B9" w:rsidRPr="6B2881D8">
        <w:rPr>
          <w:rFonts w:ascii="Calibri" w:hAnsi="Calibri" w:cs="Calibri"/>
          <w:sz w:val="20"/>
          <w:szCs w:val="20"/>
          <w:lang w:val="en-US"/>
        </w:rPr>
        <w:t xml:space="preserve"> but </w:t>
      </w:r>
      <w:r w:rsidR="004E2432" w:rsidRPr="6B2881D8">
        <w:rPr>
          <w:rFonts w:ascii="Calibri" w:hAnsi="Calibri" w:cs="Calibri"/>
          <w:sz w:val="20"/>
          <w:szCs w:val="20"/>
          <w:lang w:val="en-US"/>
        </w:rPr>
        <w:t xml:space="preserve">these </w:t>
      </w:r>
      <w:r w:rsidR="00DC55B9" w:rsidRPr="6B2881D8">
        <w:rPr>
          <w:rFonts w:ascii="Calibri" w:hAnsi="Calibri" w:cs="Calibri"/>
          <w:sz w:val="20"/>
          <w:szCs w:val="20"/>
          <w:lang w:val="en-US"/>
        </w:rPr>
        <w:t xml:space="preserve">can vary </w:t>
      </w:r>
      <w:r w:rsidR="00A204F6" w:rsidRPr="6B2881D8">
        <w:rPr>
          <w:rFonts w:ascii="Calibri" w:hAnsi="Calibri" w:cs="Calibri"/>
          <w:sz w:val="20"/>
          <w:szCs w:val="20"/>
          <w:lang w:val="en-US"/>
        </w:rPr>
        <w:t>significantly</w:t>
      </w:r>
      <w:r w:rsidR="00DC55B9" w:rsidRPr="6B2881D8">
        <w:rPr>
          <w:rFonts w:ascii="Calibri" w:hAnsi="Calibri" w:cs="Calibri"/>
          <w:sz w:val="20"/>
          <w:szCs w:val="20"/>
          <w:lang w:val="en-US"/>
        </w:rPr>
        <w:t xml:space="preserve"> depending on</w:t>
      </w:r>
      <w:r w:rsidR="00EE3051" w:rsidRPr="6B2881D8">
        <w:rPr>
          <w:rFonts w:ascii="Calibri" w:hAnsi="Calibri" w:cs="Calibri"/>
          <w:sz w:val="20"/>
          <w:szCs w:val="20"/>
          <w:lang w:val="en-US"/>
        </w:rPr>
        <w:t xml:space="preserve"> the</w:t>
      </w:r>
      <w:r w:rsidR="00DC55B9" w:rsidRPr="6B2881D8">
        <w:rPr>
          <w:rFonts w:ascii="Calibri" w:hAnsi="Calibri" w:cs="Calibri"/>
          <w:sz w:val="20"/>
          <w:szCs w:val="20"/>
          <w:lang w:val="en-US"/>
        </w:rPr>
        <w:t xml:space="preserve"> geographical and biophysical </w:t>
      </w:r>
      <w:r w:rsidR="00A204F6" w:rsidRPr="6B2881D8">
        <w:rPr>
          <w:rFonts w:ascii="Calibri" w:hAnsi="Calibri" w:cs="Calibri"/>
          <w:sz w:val="20"/>
          <w:szCs w:val="20"/>
          <w:lang w:val="en-US"/>
        </w:rPr>
        <w:t>context of the study city.</w:t>
      </w:r>
      <w:r w:rsidR="004E2432" w:rsidRPr="6B2881D8">
        <w:rPr>
          <w:rFonts w:ascii="Calibri" w:hAnsi="Calibri" w:cs="Calibri"/>
          <w:sz w:val="20"/>
          <w:szCs w:val="20"/>
          <w:lang w:val="en-US"/>
        </w:rPr>
        <w:t xml:space="preserve"> </w:t>
      </w:r>
      <w:r w:rsidR="00E00CE0" w:rsidRPr="6B2881D8">
        <w:rPr>
          <w:rFonts w:ascii="Calibri" w:hAnsi="Calibri" w:cs="Calibri"/>
          <w:sz w:val="20"/>
          <w:szCs w:val="20"/>
          <w:lang w:val="en-US"/>
        </w:rPr>
        <w:t xml:space="preserve">Previously, an automated calibration tool was developed to calibrate the model parameters </w:t>
      </w:r>
      <w:r w:rsidR="00A947EC" w:rsidRPr="6B2881D8">
        <w:rPr>
          <w:rFonts w:ascii="Calibri" w:hAnsi="Calibri" w:cs="Calibri"/>
          <w:sz w:val="20"/>
          <w:szCs w:val="20"/>
          <w:lang w:val="en-US"/>
        </w:rPr>
        <w:t xml:space="preserve">based on </w:t>
      </w:r>
      <w:r w:rsidR="00EE0B6E" w:rsidRPr="6B2881D8">
        <w:rPr>
          <w:rFonts w:ascii="Calibri" w:hAnsi="Calibri" w:cs="Calibri"/>
          <w:sz w:val="20"/>
          <w:szCs w:val="20"/>
          <w:lang w:val="en-US"/>
        </w:rPr>
        <w:t>observed temperature data</w:t>
      </w:r>
      <w:r w:rsidRPr="6B2881D8">
        <w:rPr>
          <w:rFonts w:ascii="Calibri" w:hAnsi="Calibri" w:cs="Calibri"/>
          <w:sz w:val="20"/>
          <w:szCs w:val="20"/>
        </w:rPr>
        <w:fldChar w:fldCharType="begin"/>
      </w:r>
      <w:r w:rsidRPr="6B2881D8">
        <w:rPr>
          <w:rFonts w:ascii="Calibri" w:hAnsi="Calibri" w:cs="Calibri"/>
          <w:sz w:val="20"/>
          <w:szCs w:val="20"/>
        </w:rPr>
        <w:instrText xml:space="preserve"> ADDIN ZOTERO_ITEM CSL_CITATION {"citationID":"AxPhrvTc","properties":{"formattedCitation":"\\super 1\\nosupersub{}","plainCitation":"1","noteIndex":0},"citationItems":[{"id":1298,"uris":["http://zotero.org/users/11713509/items/5YGNXHY5"],"itemData":{"id":1298,"type":"article-journal","abstract":"Mitigating urban heat islands has become an important objective for many cities experiencing heat waves. Despite notable progress, the spatial relationship between land use/land cover patterns and the distribution of air temperature remains poorly understood. This article presents a reusable computational workﬂow to simulate the spatial distribution of air temperature in urban areas from their land use/land cover data. The approach employs the InVEST urban cooling model, which 5 estimates the cooling capacity of the urban fabric based on three biophysical mechanisms, i.e., tree shade, evapotranspiration and albedo. An automated procedure is proposed to calibrate the parameters of the model to best ﬁt air temperature observations from monitoring stations. In a case study in Lausanne, Switzerland, spatial estimates of air temperature obtained with the calibrated model show that the urban cooling model outperforms spatial regressions based on satellite data. This represents two major advances in urban heat island modeling. First, unlike in black-box approaches, the calibrated parameters of the urban 10 cooling model can be interpreted in terms of the physical mechanisms that they represent and can therefore help understanding how urban heat islands emerge in a particular context. Second, the urban cooling model requires only land use/land cover and reference temperature data and can therefore be used to evaluate synthetic scenarios such as master plans, urbanization prospects, and climate scenarios. The proposed approach provides valuable insights into the emergence of urban heat islands which can serve to inform urban planning and assist the design of heat mitigation policies.","DOI":"10.5194/gmd-2020-174","language":"en","source":"DOI.org (Crossref)","title":"A spatially-explicit approach to simulate urban heat islands in complex urban landscapes","URL":"https://gmd.copernicus.org/preprints/gmd-2020-174/gmd-2020-174.pdf","author":[{"family":"Bosch","given":"Martí"},{"family":"Locatelli","given":"Maxence"},{"family":"Hamel","given":"Perrine"},{"family":"Remme","given":"Roy P."},{"family":"Chenal","given":"Jérôme"},{"family":"Joost","given":"Stéphane"}],"accessed":{"date-parts":[["2023",5,16]]},"issued":{"date-parts":[["2020",7,13]]}}}],"schema":"https://github.com/citation-style-language/schema/raw/master/csl-citation.json"} </w:instrText>
      </w:r>
      <w:r w:rsidRPr="6B2881D8">
        <w:rPr>
          <w:rFonts w:ascii="Calibri" w:hAnsi="Calibri" w:cs="Calibri"/>
          <w:sz w:val="20"/>
          <w:szCs w:val="20"/>
        </w:rPr>
        <w:fldChar w:fldCharType="separate"/>
      </w:r>
      <w:r w:rsidR="00E17D01" w:rsidRPr="6B2881D8">
        <w:rPr>
          <w:rFonts w:ascii="Calibri" w:hAnsi="Calibri" w:cs="Calibri"/>
          <w:sz w:val="20"/>
          <w:szCs w:val="20"/>
          <w:vertAlign w:val="superscript"/>
          <w:lang w:val="en-US"/>
        </w:rPr>
        <w:t>1</w:t>
      </w:r>
      <w:r w:rsidRPr="6B2881D8">
        <w:rPr>
          <w:rFonts w:ascii="Calibri" w:hAnsi="Calibri" w:cs="Calibri"/>
          <w:sz w:val="20"/>
          <w:szCs w:val="20"/>
        </w:rPr>
        <w:fldChar w:fldCharType="end"/>
      </w:r>
      <w:r w:rsidR="00EE0B6E" w:rsidRPr="6B2881D8">
        <w:rPr>
          <w:rFonts w:ascii="Calibri" w:hAnsi="Calibri" w:cs="Calibri"/>
          <w:sz w:val="20"/>
          <w:szCs w:val="20"/>
          <w:lang w:val="en-US"/>
        </w:rPr>
        <w:t xml:space="preserve">. The algorithm </w:t>
      </w:r>
      <w:r w:rsidR="3FCBACEE" w:rsidRPr="6B2881D8">
        <w:rPr>
          <w:rFonts w:ascii="Calibri" w:hAnsi="Calibri" w:cs="Calibri"/>
          <w:sz w:val="20"/>
          <w:szCs w:val="20"/>
          <w:lang w:val="en-US"/>
        </w:rPr>
        <w:t xml:space="preserve">maximises </w:t>
      </w:r>
      <w:r w:rsidR="00EE0B6E" w:rsidRPr="6B2881D8">
        <w:rPr>
          <w:rFonts w:ascii="Calibri" w:hAnsi="Calibri" w:cs="Calibri"/>
          <w:sz w:val="20"/>
          <w:szCs w:val="20"/>
          <w:lang w:val="en-US"/>
        </w:rPr>
        <w:t>R</w:t>
      </w:r>
      <w:r w:rsidR="00EE0B6E" w:rsidRPr="6B2881D8">
        <w:rPr>
          <w:rFonts w:ascii="Calibri" w:hAnsi="Calibri" w:cs="Calibri"/>
          <w:sz w:val="20"/>
          <w:szCs w:val="20"/>
          <w:vertAlign w:val="superscript"/>
          <w:lang w:val="en-US"/>
        </w:rPr>
        <w:t>2</w:t>
      </w:r>
      <w:r w:rsidR="00EE0B6E" w:rsidRPr="6B2881D8">
        <w:rPr>
          <w:rFonts w:ascii="Calibri" w:hAnsi="Calibri" w:cs="Calibri"/>
          <w:sz w:val="20"/>
          <w:szCs w:val="20"/>
          <w:lang w:val="en-US"/>
        </w:rPr>
        <w:t xml:space="preserve"> (or </w:t>
      </w:r>
      <w:r w:rsidR="1EE6A309" w:rsidRPr="6B2881D8">
        <w:rPr>
          <w:rFonts w:ascii="Calibri" w:hAnsi="Calibri" w:cs="Calibri"/>
          <w:sz w:val="20"/>
          <w:szCs w:val="20"/>
          <w:lang w:val="en-US"/>
        </w:rPr>
        <w:t xml:space="preserve">minimises </w:t>
      </w:r>
      <w:r w:rsidR="00EE0B6E" w:rsidRPr="6B2881D8">
        <w:rPr>
          <w:rFonts w:ascii="Calibri" w:hAnsi="Calibri" w:cs="Calibri"/>
          <w:sz w:val="20"/>
          <w:szCs w:val="20"/>
          <w:lang w:val="en-US"/>
        </w:rPr>
        <w:t>error statistics</w:t>
      </w:r>
      <w:r w:rsidR="75C4EF28" w:rsidRPr="6B2881D8">
        <w:rPr>
          <w:rFonts w:ascii="Calibri" w:hAnsi="Calibri" w:cs="Calibri"/>
          <w:sz w:val="20"/>
          <w:szCs w:val="20"/>
          <w:lang w:val="en-US"/>
        </w:rPr>
        <w:t xml:space="preserve"> </w:t>
      </w:r>
      <w:r w:rsidR="75C4EF28" w:rsidRPr="6B2881D8">
        <w:rPr>
          <w:rFonts w:ascii="Calibri" w:hAnsi="Calibri" w:cs="Calibri"/>
          <w:sz w:val="20"/>
          <w:szCs w:val="20"/>
          <w:lang w:val="en-US"/>
        </w:rPr>
        <w:lastRenderedPageBreak/>
        <w:t>RMSE and</w:t>
      </w:r>
      <w:r w:rsidR="49CA707A" w:rsidRPr="6B2881D8">
        <w:rPr>
          <w:rFonts w:ascii="Calibri" w:hAnsi="Calibri" w:cs="Calibri"/>
          <w:sz w:val="20"/>
          <w:szCs w:val="20"/>
          <w:lang w:val="en-US"/>
        </w:rPr>
        <w:t xml:space="preserve"> MAE</w:t>
      </w:r>
      <w:r w:rsidR="00EE0B6E" w:rsidRPr="6B2881D8">
        <w:rPr>
          <w:rFonts w:ascii="Calibri" w:hAnsi="Calibri" w:cs="Calibri"/>
          <w:sz w:val="20"/>
          <w:szCs w:val="20"/>
          <w:lang w:val="en-US"/>
        </w:rPr>
        <w:t xml:space="preserve">) between observed temperature data and estimated temperature values using simulated annealing optimisation. </w:t>
      </w:r>
      <w:r w:rsidR="00DF0D8D" w:rsidRPr="6B2881D8">
        <w:rPr>
          <w:rFonts w:ascii="Calibri" w:hAnsi="Calibri" w:cs="Calibri"/>
          <w:sz w:val="20"/>
          <w:szCs w:val="20"/>
          <w:lang w:val="en-US"/>
        </w:rPr>
        <w:t xml:space="preserve">The tool is currently implemented </w:t>
      </w:r>
      <w:r w:rsidR="00776A2D" w:rsidRPr="6B2881D8">
        <w:rPr>
          <w:rFonts w:ascii="Calibri" w:hAnsi="Calibri" w:cs="Calibri"/>
          <w:sz w:val="20"/>
          <w:szCs w:val="20"/>
          <w:lang w:val="en-US"/>
        </w:rPr>
        <w:t>as a python package (</w:t>
      </w:r>
      <w:hyperlink r:id="rId9">
        <w:r w:rsidR="00F40E93" w:rsidRPr="6B2881D8">
          <w:rPr>
            <w:rStyle w:val="Hyperlink"/>
            <w:rFonts w:ascii="Calibri" w:hAnsi="Calibri" w:cs="Calibri"/>
            <w:sz w:val="20"/>
            <w:szCs w:val="20"/>
            <w:lang w:val="en-US"/>
          </w:rPr>
          <w:t>https://github.com/martibosch/invest-ucm-calibration</w:t>
        </w:r>
      </w:hyperlink>
      <w:r w:rsidR="00F40E93" w:rsidRPr="6B2881D8">
        <w:rPr>
          <w:rFonts w:ascii="Calibri" w:hAnsi="Calibri" w:cs="Calibri"/>
          <w:sz w:val="20"/>
          <w:szCs w:val="20"/>
          <w:lang w:val="en-US"/>
        </w:rPr>
        <w:t xml:space="preserve">) but is difficult to use on a Windows machine and likely inaccessible to many InVEST users. </w:t>
      </w:r>
      <w:r w:rsidR="001F0D11" w:rsidRPr="6B2881D8">
        <w:rPr>
          <w:rFonts w:ascii="Calibri" w:hAnsi="Calibri" w:cs="Calibri"/>
          <w:sz w:val="20"/>
          <w:szCs w:val="20"/>
          <w:lang w:val="en-US"/>
        </w:rPr>
        <w:t>Peer-reviewed c</w:t>
      </w:r>
      <w:r w:rsidR="00F40E93" w:rsidRPr="6B2881D8">
        <w:rPr>
          <w:rFonts w:ascii="Calibri" w:hAnsi="Calibri" w:cs="Calibri"/>
          <w:sz w:val="20"/>
          <w:szCs w:val="20"/>
          <w:lang w:val="en-US"/>
        </w:rPr>
        <w:t>ase studies in France,</w:t>
      </w:r>
      <w:r w:rsidR="00B3649C" w:rsidRPr="6B2881D8">
        <w:rPr>
          <w:rFonts w:ascii="Calibri" w:hAnsi="Calibri" w:cs="Calibri"/>
          <w:sz w:val="20"/>
          <w:szCs w:val="20"/>
          <w:lang w:val="en-US"/>
        </w:rPr>
        <w:t xml:space="preserve"> USA and</w:t>
      </w:r>
      <w:r w:rsidR="00F40E93" w:rsidRPr="6B2881D8">
        <w:rPr>
          <w:rFonts w:ascii="Calibri" w:hAnsi="Calibri" w:cs="Calibri"/>
          <w:sz w:val="20"/>
          <w:szCs w:val="20"/>
          <w:lang w:val="en-US"/>
        </w:rPr>
        <w:t xml:space="preserve"> Singapore</w:t>
      </w:r>
      <w:r w:rsidR="00B3649C" w:rsidRPr="6B2881D8">
        <w:rPr>
          <w:rFonts w:ascii="Calibri" w:hAnsi="Calibri" w:cs="Calibri"/>
          <w:sz w:val="20"/>
          <w:szCs w:val="20"/>
          <w:lang w:val="en-US"/>
        </w:rPr>
        <w:t xml:space="preserve"> have applied the calibration algorithm and found that it improves the performance of the Urban Cooling model</w:t>
      </w:r>
      <w:r w:rsidRPr="6B2881D8">
        <w:rPr>
          <w:rFonts w:ascii="Calibri" w:hAnsi="Calibri" w:cs="Calibri"/>
          <w:sz w:val="20"/>
          <w:szCs w:val="20"/>
        </w:rPr>
        <w:fldChar w:fldCharType="begin"/>
      </w:r>
      <w:r w:rsidRPr="6B2881D8">
        <w:rPr>
          <w:rFonts w:ascii="Calibri" w:hAnsi="Calibri" w:cs="Calibri"/>
          <w:sz w:val="20"/>
          <w:szCs w:val="20"/>
        </w:rPr>
        <w:instrText xml:space="preserve"> ADDIN ZOTERO_ITEM CSL_CITATION {"citationID":"and7LpfR","properties":{"formattedCitation":"\\super 2,3\\nosupersub{}","plainCitation":"2,3","noteIndex":0},"citationItems":[{"id":7031,"uris":["http://zotero.org/users/11713509/items/935ZC3I4"],"itemData":{"id":7031,"type":"article-journal","abstract":"Understanding the cooling service provided by vegetation in cities is important to inform urban policy and planning. However, the performance of decision-support tools estimating heat mitigation for urban greening strategies has not been evaluated systematically. Here, we further develop a calibration algorithm and evaluate the performance of the urban cooling model developed within the open-source InVEST (Integrated Valuation of Ecosystem Services and Tradeoffs) software. The urban cooling model estimates air temperature reduction due to vegetation based on four predictors, shade, evapotranspiration, albedo, and building density, and was designed for data-rich and data-scarce situations. We apply the calibration algorithm and evaluate the model in two case studies (Paris, France, and Minneapolis–St Paul, USA) by examining the spatial correlation between InVEST predictions and reference temperature data at a 1 km horizontal resolution. In both case studies, model performance was high for nighttime air temperatures, which are an important indicator of human wellbeing. After calibration, we found medium performance for surface temperatures during daytime but low performance for daytime air temperatures in both case studies, which may be due to model and data limitations. We illustrate the model adequacy for urban planning by testing its ability to simulate a green infrastructure scenario in the Paris case study. The predicted air temperature change compared well to that of an alternative physics-based model (r2=0.55 and r2=0.85 for daytime and nighttime air temperatures, respectively). Finally, we discuss opportunities and challenges for the use of such parsimonious decision-support tools, highlighting their importance to mainstream ecosystem services information for urban planning.","container-title":"Geoscientific Model Development","DOI":"10.5194/gmd-17-4755-2024","ISSN":"1991-959X","issue":"12","language":"English","note":"publisher: Copernicus GmbH","page":"4755-4771","source":"Copernicus Online Journals","title":"Calibrating and validating the Integrated Valuation of Ecosystem Services and Tradeoffs (InVEST) urban cooling model: case studies in France and the United States","title-short":"Calibrating and validating the Integrated Valuation of Ecosystem Services and Tradeoffs (InVEST) urban cooling model","volume":"17","author":[{"family":"Hamel","given":"Perrine"},{"family":"Bosch","given":"Martí"},{"family":"Tardieu","given":"Léa"},{"family":"Lemonsu","given":"Aude"},{"family":"Munck","given":"Cécile","non-dropping-particle":"de"},{"family":"Nootenboom","given":"Chris"},{"family":"Viguié","given":"Vincent"},{"family":"Lonsdorf","given":"Eric"},{"family":"Douglass","given":"James A."},{"family":"Sharp","given":"Richard P."}],"issued":{"date-parts":[["2024",6,18]]}}},{"id":8014,"uris":["http://zotero.org/users/11713509/items/4VTQNINU"],"itemData":{"id":8014,"type":"article-journal","abstract":"To mitigate the growing threat of urban heat, cities are implementing greening strategies such as tree planting or the development of parks. Effectively integrating these solutions into planning requires quantitative information on the cooling effect of urban vegetation. Here we examined the performance of an open-source decision-support tool, the Integrated Valuation of Ecosystem Services and Tradeoffs Urban Cooling model, to estimate the cooling effect and economic benefits of urban vegetation in a tropical city context, using Singapore as an exemplar case study. Using observed temperature data, we calibrated the model to estimate the spatial distribution of annual average day- and night-time temperature at 10 m spatial resolution and validated the results using leave-one-out cross validation. The calibrated models performed well to estimate annual average daily mean and maximum (day), and minimum (night) temperatures (R2 of 0.78, 0.65, and 0.52 respectively). We estimated that urban cooling in Singapore provides economic savings of $47.14 million SGD annually from reduced energy consumption in public residential buildings, based on the relationship between energy consumption and mean temperature. Our results give confidence in the model as a decision-support tool to estimate urban heat island effects and evaluate heat mitigation strategies in tropical cities.","container-title":"Sustainable Cities and Society","DOI":"10.1016/j.scs.2025.106337","ISSN":"2210-6707","journalAbbreviation":"Sustainable Cities and Society","page":"106337","source":"ScienceDirect","title":"Assessing a decision-support tool to estimate the cooling potential and economic savings from urban vegetation in Singapore","author":[{"family":"Ramsay","given":"Emma E."},{"family":"Wang","given":"Yuan"},{"family":"Masoudi","given":"Mahyar"},{"family":"Chai","given":"Min Wei"},{"family":"Yin","given":"Tiangang"},{"family":"Hamel","given":"Perrine"}],"issued":{"date-parts":[["2025",3,27]]}}}],"schema":"https://github.com/citation-style-language/schema/raw/master/csl-citation.json"} </w:instrText>
      </w:r>
      <w:r w:rsidRPr="6B2881D8">
        <w:rPr>
          <w:rFonts w:ascii="Calibri" w:hAnsi="Calibri" w:cs="Calibri"/>
          <w:sz w:val="20"/>
          <w:szCs w:val="20"/>
        </w:rPr>
        <w:fldChar w:fldCharType="separate"/>
      </w:r>
      <w:r w:rsidR="00E17D01" w:rsidRPr="6B2881D8">
        <w:rPr>
          <w:rFonts w:ascii="Calibri" w:hAnsi="Calibri" w:cs="Calibri"/>
          <w:sz w:val="20"/>
          <w:szCs w:val="20"/>
          <w:vertAlign w:val="superscript"/>
          <w:lang w:val="en-US"/>
        </w:rPr>
        <w:t>2,3</w:t>
      </w:r>
      <w:r w:rsidRPr="6B2881D8">
        <w:rPr>
          <w:rFonts w:ascii="Calibri" w:hAnsi="Calibri" w:cs="Calibri"/>
          <w:sz w:val="20"/>
          <w:szCs w:val="20"/>
        </w:rPr>
        <w:fldChar w:fldCharType="end"/>
      </w:r>
      <w:r w:rsidR="00EE3051" w:rsidRPr="6B2881D8">
        <w:rPr>
          <w:rFonts w:ascii="Calibri" w:hAnsi="Calibri" w:cs="Calibri"/>
          <w:sz w:val="20"/>
          <w:szCs w:val="20"/>
          <w:lang w:val="en-US"/>
        </w:rPr>
        <w:t>.</w:t>
      </w:r>
    </w:p>
    <w:p w14:paraId="25E0C921" w14:textId="77777777" w:rsidR="001801D1" w:rsidRPr="00E17D01" w:rsidRDefault="001801D1" w:rsidP="00C330AC">
      <w:pPr>
        <w:rPr>
          <w:rFonts w:ascii="Calibri" w:hAnsi="Calibri" w:cs="Calibri"/>
          <w:sz w:val="20"/>
          <w:szCs w:val="20"/>
        </w:rPr>
      </w:pPr>
    </w:p>
    <w:p w14:paraId="04BB43B4" w14:textId="1C6948DC" w:rsidR="00882F14" w:rsidRDefault="00391C8D" w:rsidP="6B2881D8">
      <w:pPr>
        <w:rPr>
          <w:rFonts w:ascii="Calibri" w:hAnsi="Calibri" w:cs="Calibri"/>
          <w:sz w:val="20"/>
          <w:szCs w:val="20"/>
          <w:lang w:val="en-US"/>
        </w:rPr>
      </w:pPr>
      <w:r w:rsidRPr="6B2881D8">
        <w:rPr>
          <w:rFonts w:ascii="Calibri" w:hAnsi="Calibri" w:cs="Calibri"/>
          <w:sz w:val="20"/>
          <w:szCs w:val="20"/>
          <w:lang w:val="en-US"/>
        </w:rPr>
        <w:t>Here we propose to incorporate the calibration tool i</w:t>
      </w:r>
      <w:r w:rsidR="00EE3051" w:rsidRPr="6B2881D8">
        <w:rPr>
          <w:rFonts w:ascii="Calibri" w:hAnsi="Calibri" w:cs="Calibri"/>
          <w:sz w:val="20"/>
          <w:szCs w:val="20"/>
          <w:lang w:val="en-US"/>
        </w:rPr>
        <w:t>n</w:t>
      </w:r>
      <w:r w:rsidRPr="6B2881D8">
        <w:rPr>
          <w:rFonts w:ascii="Calibri" w:hAnsi="Calibri" w:cs="Calibri"/>
          <w:sz w:val="20"/>
          <w:szCs w:val="20"/>
          <w:lang w:val="en-US"/>
        </w:rPr>
        <w:t xml:space="preserve">to the InVEST Workbench </w:t>
      </w:r>
      <w:r w:rsidR="000F4BC3" w:rsidRPr="6B2881D8">
        <w:rPr>
          <w:rFonts w:ascii="Calibri" w:hAnsi="Calibri" w:cs="Calibri"/>
          <w:sz w:val="20"/>
          <w:szCs w:val="20"/>
          <w:lang w:val="en-US"/>
        </w:rPr>
        <w:t>to streamline</w:t>
      </w:r>
      <w:r w:rsidR="001F0D11" w:rsidRPr="6B2881D8">
        <w:rPr>
          <w:rFonts w:ascii="Calibri" w:hAnsi="Calibri" w:cs="Calibri"/>
          <w:sz w:val="20"/>
          <w:szCs w:val="20"/>
          <w:lang w:val="en-US"/>
        </w:rPr>
        <w:t xml:space="preserve"> its application and</w:t>
      </w:r>
      <w:r w:rsidR="00E43A73" w:rsidRPr="6B2881D8">
        <w:rPr>
          <w:rFonts w:ascii="Calibri" w:hAnsi="Calibri" w:cs="Calibri"/>
          <w:sz w:val="20"/>
          <w:szCs w:val="20"/>
          <w:lang w:val="en-US"/>
        </w:rPr>
        <w:t xml:space="preserve"> improve the overall performance of the Urban Cooling model. This PEP involves adding a stand-alone tool to the InVEST Urban Cooling model so we address the relevant criteria for both.</w:t>
      </w:r>
    </w:p>
    <w:p w14:paraId="05876378" w14:textId="77777777" w:rsidR="00E43A73" w:rsidRPr="00E17D01" w:rsidRDefault="00E43A73" w:rsidP="00B16722">
      <w:pPr>
        <w:rPr>
          <w:rFonts w:ascii="Calibri" w:hAnsi="Calibri" w:cs="Calibri"/>
          <w:sz w:val="20"/>
          <w:szCs w:val="20"/>
        </w:rPr>
      </w:pPr>
    </w:p>
    <w:p w14:paraId="62B26403" w14:textId="77777777" w:rsidR="0073252F" w:rsidRPr="00E17D01" w:rsidRDefault="0073252F" w:rsidP="6B2881D8">
      <w:pPr>
        <w:rPr>
          <w:rFonts w:ascii="Calibri" w:hAnsi="Calibri" w:cs="Calibri"/>
          <w:sz w:val="20"/>
          <w:szCs w:val="20"/>
          <w:lang w:val="en-US"/>
        </w:rPr>
      </w:pPr>
      <w:r w:rsidRPr="6B2881D8">
        <w:rPr>
          <w:rFonts w:ascii="Calibri" w:hAnsi="Calibri" w:cs="Calibri"/>
          <w:sz w:val="20"/>
          <w:szCs w:val="20"/>
          <w:lang w:val="en-US"/>
        </w:rPr>
        <w:t>Models in InVEST</w:t>
      </w:r>
    </w:p>
    <w:p w14:paraId="3942CCBC" w14:textId="5147D956" w:rsidR="00E67460" w:rsidRPr="00E17D01" w:rsidRDefault="0073252F" w:rsidP="6B2881D8">
      <w:pPr>
        <w:pStyle w:val="ListParagraph"/>
        <w:numPr>
          <w:ilvl w:val="0"/>
          <w:numId w:val="6"/>
        </w:numPr>
        <w:rPr>
          <w:rFonts w:ascii="Calibri" w:hAnsi="Calibri" w:cs="Calibri"/>
          <w:sz w:val="20"/>
          <w:szCs w:val="20"/>
          <w:lang w:val="en-US"/>
        </w:rPr>
      </w:pPr>
      <w:r w:rsidRPr="6B2881D8">
        <w:rPr>
          <w:rFonts w:ascii="Calibri" w:eastAsia="Cambria" w:hAnsi="Calibri" w:cs="Calibri"/>
          <w:b/>
          <w:bCs/>
          <w:sz w:val="20"/>
          <w:szCs w:val="20"/>
          <w:lang w:val="en-US"/>
        </w:rPr>
        <w:t>Credibility</w:t>
      </w:r>
      <w:r w:rsidRPr="6B2881D8">
        <w:rPr>
          <w:rFonts w:ascii="Calibri" w:eastAsia="Cambria" w:hAnsi="Calibri" w:cs="Calibri"/>
          <w:sz w:val="20"/>
          <w:szCs w:val="20"/>
          <w:lang w:val="en-US"/>
        </w:rPr>
        <w:t xml:space="preserve"> </w:t>
      </w:r>
      <w:r w:rsidR="00E67460" w:rsidRPr="6B2881D8">
        <w:rPr>
          <w:rFonts w:ascii="Calibri" w:eastAsia="Cambria" w:hAnsi="Calibri" w:cs="Calibri"/>
          <w:sz w:val="20"/>
          <w:szCs w:val="20"/>
          <w:lang w:val="en-US"/>
        </w:rPr>
        <w:t>–</w:t>
      </w:r>
      <w:r w:rsidRPr="6B2881D8">
        <w:rPr>
          <w:rFonts w:ascii="Calibri" w:eastAsia="Cambria" w:hAnsi="Calibri" w:cs="Calibri"/>
          <w:sz w:val="20"/>
          <w:szCs w:val="20"/>
          <w:lang w:val="en-US"/>
        </w:rPr>
        <w:t xml:space="preserve"> </w:t>
      </w:r>
      <w:r w:rsidR="00E67460" w:rsidRPr="6B2881D8">
        <w:rPr>
          <w:rFonts w:ascii="Calibri" w:eastAsia="Cambria" w:hAnsi="Calibri" w:cs="Calibri"/>
          <w:sz w:val="20"/>
          <w:szCs w:val="20"/>
          <w:lang w:val="en-US"/>
        </w:rPr>
        <w:t>the calibration tool has been tested in case-studies in France, USA and Singapore, all published in peer-review papers</w:t>
      </w:r>
      <w:r w:rsidRPr="6B2881D8">
        <w:rPr>
          <w:rFonts w:ascii="Calibri" w:hAnsi="Calibri" w:cs="Calibri"/>
          <w:sz w:val="20"/>
          <w:szCs w:val="20"/>
        </w:rPr>
        <w:fldChar w:fldCharType="begin"/>
      </w:r>
      <w:r w:rsidRPr="6B2881D8">
        <w:rPr>
          <w:rFonts w:ascii="Calibri" w:hAnsi="Calibri" w:cs="Calibri"/>
          <w:sz w:val="20"/>
          <w:szCs w:val="20"/>
        </w:rPr>
        <w:instrText xml:space="preserve"> ADDIN ZOTERO_ITEM CSL_CITATION {"citationID":"XWAnWHWM","properties":{"formattedCitation":"\\super 2,3\\nosupersub{}","plainCitation":"2,3","noteIndex":0},"citationItems":[{"id":7031,"uris":["http://zotero.org/users/11713509/items/935ZC3I4"],"itemData":{"id":7031,"type":"article-journal","abstract":"Understanding the cooling service provided by vegetation in cities is important to inform urban policy and planning. However, the performance of decision-support tools estimating heat mitigation for urban greening strategies has not been evaluated systematically. Here, we further develop a calibration algorithm and evaluate the performance of the urban cooling model developed within the open-source InVEST (Integrated Valuation of Ecosystem Services and Tradeoffs) software. The urban cooling model estimates air temperature reduction due to vegetation based on four predictors, shade, evapotranspiration, albedo, and building density, and was designed for data-rich and data-scarce situations. We apply the calibration algorithm and evaluate the model in two case studies (Paris, France, and Minneapolis–St Paul, USA) by examining the spatial correlation between InVEST predictions and reference temperature data at a 1 km horizontal resolution. In both case studies, model performance was high for nighttime air temperatures, which are an important indicator of human wellbeing. After calibration, we found medium performance for surface temperatures during daytime but low performance for daytime air temperatures in both case studies, which may be due to model and data limitations. We illustrate the model adequacy for urban planning by testing its ability to simulate a green infrastructure scenario in the Paris case study. The predicted air temperature change compared well to that of an alternative physics-based model (r2=0.55 and r2=0.85 for daytime and nighttime air temperatures, respectively). Finally, we discuss opportunities and challenges for the use of such parsimonious decision-support tools, highlighting their importance to mainstream ecosystem services information for urban planning.","container-title":"Geoscientific Model Development","DOI":"10.5194/gmd-17-4755-2024","ISSN":"1991-959X","issue":"12","language":"English","note":"publisher: Copernicus GmbH","page":"4755-4771","source":"Copernicus Online Journals","title":"Calibrating and validating the Integrated Valuation of Ecosystem Services and Tradeoffs (InVEST) urban cooling model: case studies in France and the United States","title-short":"Calibrating and validating the Integrated Valuation of Ecosystem Services and Tradeoffs (InVEST) urban cooling model","volume":"17","author":[{"family":"Hamel","given":"Perrine"},{"family":"Bosch","given":"Martí"},{"family":"Tardieu","given":"Léa"},{"family":"Lemonsu","given":"Aude"},{"family":"Munck","given":"Cécile","non-dropping-particle":"de"},{"family":"Nootenboom","given":"Chris"},{"family":"Viguié","given":"Vincent"},{"family":"Lonsdorf","given":"Eric"},{"family":"Douglass","given":"James A."},{"family":"Sharp","given":"Richard P."}],"issued":{"date-parts":[["2024",6,18]]}}},{"id":8014,"uris":["http://zotero.org/users/11713509/items/4VTQNINU"],"itemData":{"id":8014,"type":"article-journal","abstract":"To mitigate the growing threat of urban heat, cities are implementing greening strategies such as tree planting or the development of parks. Effectively integrating these solutions into planning requires quantitative information on the cooling effect of urban vegetation. Here we examined the performance of an open-source decision-support tool, the Integrated Valuation of Ecosystem Services and Tradeoffs Urban Cooling model, to estimate the cooling effect and economic benefits of urban vegetation in a tropical city context, using Singapore as an exemplar case study. Using observed temperature data, we calibrated the model to estimate the spatial distribution of annual average day- and night-time temperature at 10 m spatial resolution and validated the results using leave-one-out cross validation. The calibrated models performed well to estimate annual average daily mean and maximum (day), and minimum (night) temperatures (R2 of 0.78, 0.65, and 0.52 respectively). We estimated that urban cooling in Singapore provides economic savings of $47.14 million SGD annually from reduced energy consumption in public residential buildings, based on the relationship between energy consumption and mean temperature. Our results give confidence in the model as a decision-support tool to estimate urban heat island effects and evaluate heat mitigation strategies in tropical cities.","container-title":"Sustainable Cities and Society","DOI":"10.1016/j.scs.2025.106337","ISSN":"2210-6707","journalAbbreviation":"Sustainable Cities and Society","page":"106337","source":"ScienceDirect","title":"Assessing a decision-support tool to estimate the cooling potential and economic savings from urban vegetation in Singapore","author":[{"family":"Ramsay","given":"Emma E."},{"family":"Wang","given":"Yuan"},{"family":"Masoudi","given":"Mahyar"},{"family":"Chai","given":"Min Wei"},{"family":"Yin","given":"Tiangang"},{"family":"Hamel","given":"Perrine"}],"issued":{"date-parts":[["2025",3,27]]}}}],"schema":"https://github.com/citation-style-language/schema/raw/master/csl-citation.json"} </w:instrText>
      </w:r>
      <w:r w:rsidRPr="6B2881D8">
        <w:rPr>
          <w:rFonts w:ascii="Calibri" w:hAnsi="Calibri" w:cs="Calibri"/>
          <w:sz w:val="20"/>
          <w:szCs w:val="20"/>
        </w:rPr>
        <w:fldChar w:fldCharType="separate"/>
      </w:r>
      <w:r w:rsidR="00E17D01" w:rsidRPr="6B2881D8">
        <w:rPr>
          <w:rFonts w:ascii="Calibri" w:hAnsi="Calibri" w:cs="Calibri"/>
          <w:sz w:val="20"/>
          <w:szCs w:val="20"/>
          <w:vertAlign w:val="superscript"/>
          <w:lang w:val="en-US"/>
        </w:rPr>
        <w:t>2,3</w:t>
      </w:r>
      <w:r w:rsidRPr="6B2881D8">
        <w:rPr>
          <w:rFonts w:ascii="Calibri" w:hAnsi="Calibri" w:cs="Calibri"/>
          <w:sz w:val="20"/>
          <w:szCs w:val="20"/>
        </w:rPr>
        <w:fldChar w:fldCharType="end"/>
      </w:r>
    </w:p>
    <w:p w14:paraId="2B3B57B8" w14:textId="5C17BA8A" w:rsidR="007355C8" w:rsidRPr="00E17D01" w:rsidRDefault="0073252F" w:rsidP="00882F14">
      <w:pPr>
        <w:pStyle w:val="ListParagraph"/>
        <w:numPr>
          <w:ilvl w:val="0"/>
          <w:numId w:val="5"/>
        </w:numPr>
        <w:rPr>
          <w:rFonts w:ascii="Calibri" w:eastAsia="Cambria" w:hAnsi="Calibri" w:cs="Calibri"/>
          <w:sz w:val="20"/>
          <w:szCs w:val="20"/>
        </w:rPr>
      </w:pPr>
      <w:r w:rsidRPr="00E17D01">
        <w:rPr>
          <w:rFonts w:ascii="Calibri" w:eastAsia="Cambria" w:hAnsi="Calibri" w:cs="Calibri"/>
          <w:b/>
          <w:bCs/>
          <w:sz w:val="20"/>
          <w:szCs w:val="20"/>
        </w:rPr>
        <w:t>Novelty</w:t>
      </w:r>
      <w:r w:rsidRPr="00E17D01">
        <w:rPr>
          <w:rFonts w:ascii="Calibri" w:eastAsia="Cambria" w:hAnsi="Calibri" w:cs="Calibri"/>
          <w:sz w:val="20"/>
          <w:szCs w:val="20"/>
        </w:rPr>
        <w:t xml:space="preserve"> </w:t>
      </w:r>
      <w:r w:rsidR="007355C8" w:rsidRPr="00E17D01">
        <w:rPr>
          <w:rFonts w:ascii="Calibri" w:eastAsia="Cambria" w:hAnsi="Calibri" w:cs="Calibri"/>
          <w:sz w:val="20"/>
          <w:szCs w:val="20"/>
        </w:rPr>
        <w:t>–</w:t>
      </w:r>
      <w:r w:rsidRPr="00E17D01">
        <w:rPr>
          <w:rFonts w:ascii="Calibri" w:eastAsia="Cambria" w:hAnsi="Calibri" w:cs="Calibri"/>
          <w:sz w:val="20"/>
          <w:szCs w:val="20"/>
        </w:rPr>
        <w:t xml:space="preserve"> </w:t>
      </w:r>
      <w:r w:rsidR="007355C8" w:rsidRPr="00E17D01">
        <w:rPr>
          <w:rFonts w:ascii="Calibri" w:eastAsia="Cambria" w:hAnsi="Calibri" w:cs="Calibri"/>
          <w:sz w:val="20"/>
          <w:szCs w:val="20"/>
        </w:rPr>
        <w:t xml:space="preserve">the calibration tool would improve the </w:t>
      </w:r>
      <w:r w:rsidR="009F19F9" w:rsidRPr="00E17D01">
        <w:rPr>
          <w:rFonts w:ascii="Calibri" w:eastAsia="Cambria" w:hAnsi="Calibri" w:cs="Calibri"/>
          <w:sz w:val="20"/>
          <w:szCs w:val="20"/>
        </w:rPr>
        <w:t xml:space="preserve">usability and performance of the Urban Cooling model. </w:t>
      </w:r>
      <w:r w:rsidR="001D4165" w:rsidRPr="00E17D01">
        <w:rPr>
          <w:rFonts w:ascii="Calibri" w:eastAsia="Cambria" w:hAnsi="Calibri" w:cs="Calibri"/>
          <w:sz w:val="20"/>
          <w:szCs w:val="20"/>
        </w:rPr>
        <w:t>There is not currently a user-friendly pipeline to calibrat</w:t>
      </w:r>
      <w:r w:rsidR="00E43A73">
        <w:rPr>
          <w:rFonts w:ascii="Calibri" w:eastAsia="Cambria" w:hAnsi="Calibri" w:cs="Calibri"/>
          <w:sz w:val="20"/>
          <w:szCs w:val="20"/>
        </w:rPr>
        <w:t>e</w:t>
      </w:r>
      <w:r w:rsidR="001D4165" w:rsidRPr="00E17D01">
        <w:rPr>
          <w:rFonts w:ascii="Calibri" w:eastAsia="Cambria" w:hAnsi="Calibri" w:cs="Calibri"/>
          <w:sz w:val="20"/>
          <w:szCs w:val="20"/>
        </w:rPr>
        <w:t xml:space="preserve"> the model parameters with observed data. </w:t>
      </w:r>
    </w:p>
    <w:p w14:paraId="1772FDB5" w14:textId="58D6607A" w:rsidR="0073252F" w:rsidRPr="00E17D01" w:rsidRDefault="0073252F" w:rsidP="6B2881D8">
      <w:pPr>
        <w:pStyle w:val="ListParagraph"/>
        <w:numPr>
          <w:ilvl w:val="0"/>
          <w:numId w:val="5"/>
        </w:numPr>
        <w:rPr>
          <w:rFonts w:ascii="Calibri" w:eastAsia="Cambria" w:hAnsi="Calibri" w:cs="Calibri"/>
          <w:sz w:val="20"/>
          <w:szCs w:val="20"/>
          <w:lang w:val="en-US"/>
        </w:rPr>
      </w:pPr>
      <w:r w:rsidRPr="6B2881D8">
        <w:rPr>
          <w:rFonts w:ascii="Calibri" w:eastAsia="Cambria" w:hAnsi="Calibri" w:cs="Calibri"/>
          <w:b/>
          <w:bCs/>
          <w:sz w:val="20"/>
          <w:szCs w:val="20"/>
          <w:lang w:val="en-US"/>
        </w:rPr>
        <w:t>Maintenance</w:t>
      </w:r>
      <w:r w:rsidRPr="6B2881D8">
        <w:rPr>
          <w:rFonts w:ascii="Calibri" w:eastAsia="Cambria" w:hAnsi="Calibri" w:cs="Calibri"/>
          <w:sz w:val="20"/>
          <w:szCs w:val="20"/>
          <w:lang w:val="en-US"/>
        </w:rPr>
        <w:t xml:space="preserve"> </w:t>
      </w:r>
      <w:r w:rsidR="009F19F9" w:rsidRPr="6B2881D8">
        <w:rPr>
          <w:rFonts w:ascii="Calibri" w:eastAsia="Cambria" w:hAnsi="Calibri" w:cs="Calibri"/>
          <w:sz w:val="20"/>
          <w:szCs w:val="20"/>
          <w:lang w:val="en-US"/>
        </w:rPr>
        <w:t>–</w:t>
      </w:r>
      <w:r w:rsidRPr="6B2881D8">
        <w:rPr>
          <w:rFonts w:ascii="Calibri" w:eastAsia="Cambria" w:hAnsi="Calibri" w:cs="Calibri"/>
          <w:sz w:val="20"/>
          <w:szCs w:val="20"/>
          <w:lang w:val="en-US"/>
        </w:rPr>
        <w:t xml:space="preserve"> </w:t>
      </w:r>
      <w:r w:rsidR="009F19F9" w:rsidRPr="6B2881D8">
        <w:rPr>
          <w:rFonts w:ascii="Calibri" w:eastAsia="Cambria" w:hAnsi="Calibri" w:cs="Calibri"/>
          <w:sz w:val="20"/>
          <w:szCs w:val="20"/>
          <w:lang w:val="en-US"/>
        </w:rPr>
        <w:t>the code is already documented in a GitH</w:t>
      </w:r>
      <w:r w:rsidR="00FA3D15" w:rsidRPr="6B2881D8">
        <w:rPr>
          <w:rFonts w:ascii="Calibri" w:eastAsia="Cambria" w:hAnsi="Calibri" w:cs="Calibri"/>
          <w:sz w:val="20"/>
          <w:szCs w:val="20"/>
          <w:lang w:val="en-US"/>
        </w:rPr>
        <w:t>ub repository and would only need to be implemented in to the InVEST workbench.</w:t>
      </w:r>
      <w:r w:rsidR="005B6C2E" w:rsidRPr="6B2881D8">
        <w:rPr>
          <w:rFonts w:ascii="Calibri" w:eastAsia="Cambria" w:hAnsi="Calibri" w:cs="Calibri"/>
          <w:sz w:val="20"/>
          <w:szCs w:val="20"/>
          <w:lang w:val="en-US"/>
        </w:rPr>
        <w:t xml:space="preserve"> </w:t>
      </w:r>
      <w:r w:rsidR="27C0870C" w:rsidRPr="6B2881D8">
        <w:rPr>
          <w:rFonts w:ascii="Calibri" w:eastAsia="Cambria" w:hAnsi="Calibri" w:cs="Calibri"/>
          <w:sz w:val="20"/>
          <w:szCs w:val="20"/>
          <w:lang w:val="en-US"/>
        </w:rPr>
        <w:t>Note: Perrine can act as science lead given history with using the tool including in publications 2,3 above.</w:t>
      </w:r>
    </w:p>
    <w:p w14:paraId="317BD1F6" w14:textId="673AAA13" w:rsidR="0073252F" w:rsidRPr="00E17D01" w:rsidRDefault="0073252F" w:rsidP="6B2881D8">
      <w:pPr>
        <w:pStyle w:val="ListParagraph"/>
        <w:numPr>
          <w:ilvl w:val="0"/>
          <w:numId w:val="5"/>
        </w:numPr>
        <w:rPr>
          <w:rFonts w:ascii="Calibri" w:eastAsia="Cambria" w:hAnsi="Calibri" w:cs="Calibri"/>
          <w:sz w:val="20"/>
          <w:szCs w:val="20"/>
          <w:lang w:val="en-US"/>
        </w:rPr>
      </w:pPr>
      <w:r w:rsidRPr="6B2881D8">
        <w:rPr>
          <w:rFonts w:ascii="Calibri" w:eastAsia="Cambria" w:hAnsi="Calibri" w:cs="Calibri"/>
          <w:b/>
          <w:bCs/>
          <w:sz w:val="20"/>
          <w:szCs w:val="20"/>
          <w:lang w:val="en-US"/>
        </w:rPr>
        <w:t xml:space="preserve">Usability </w:t>
      </w:r>
      <w:r w:rsidR="005B6C2E" w:rsidRPr="6B2881D8">
        <w:rPr>
          <w:rFonts w:ascii="Calibri" w:eastAsia="Cambria" w:hAnsi="Calibri" w:cs="Calibri"/>
          <w:sz w:val="20"/>
          <w:szCs w:val="20"/>
          <w:lang w:val="en-US"/>
        </w:rPr>
        <w:t>–</w:t>
      </w:r>
      <w:r w:rsidRPr="6B2881D8">
        <w:rPr>
          <w:rFonts w:ascii="Calibri" w:eastAsia="Cambria" w:hAnsi="Calibri" w:cs="Calibri"/>
          <w:sz w:val="20"/>
          <w:szCs w:val="20"/>
          <w:lang w:val="en-US"/>
        </w:rPr>
        <w:t xml:space="preserve"> </w:t>
      </w:r>
      <w:r w:rsidR="005B6C2E" w:rsidRPr="6B2881D8">
        <w:rPr>
          <w:rFonts w:ascii="Calibri" w:eastAsia="Cambria" w:hAnsi="Calibri" w:cs="Calibri"/>
          <w:sz w:val="20"/>
          <w:szCs w:val="20"/>
          <w:lang w:val="en-US"/>
        </w:rPr>
        <w:t>the calibration tool rel</w:t>
      </w:r>
      <w:r w:rsidR="00E43A73" w:rsidRPr="6B2881D8">
        <w:rPr>
          <w:rFonts w:ascii="Calibri" w:eastAsia="Cambria" w:hAnsi="Calibri" w:cs="Calibri"/>
          <w:sz w:val="20"/>
          <w:szCs w:val="20"/>
          <w:lang w:val="en-US"/>
        </w:rPr>
        <w:t>ies</w:t>
      </w:r>
      <w:r w:rsidR="005B6C2E" w:rsidRPr="6B2881D8">
        <w:rPr>
          <w:rFonts w:ascii="Calibri" w:eastAsia="Cambria" w:hAnsi="Calibri" w:cs="Calibri"/>
          <w:sz w:val="20"/>
          <w:szCs w:val="20"/>
          <w:lang w:val="en-US"/>
        </w:rPr>
        <w:t xml:space="preserve"> on </w:t>
      </w:r>
      <w:r w:rsidR="00E43A73" w:rsidRPr="6B2881D8">
        <w:rPr>
          <w:rFonts w:ascii="Calibri" w:eastAsia="Cambria" w:hAnsi="Calibri" w:cs="Calibri"/>
          <w:sz w:val="20"/>
          <w:szCs w:val="20"/>
          <w:lang w:val="en-US"/>
        </w:rPr>
        <w:t xml:space="preserve">user input </w:t>
      </w:r>
      <w:r w:rsidR="0025550E" w:rsidRPr="6B2881D8">
        <w:rPr>
          <w:rFonts w:ascii="Calibri" w:eastAsia="Cambria" w:hAnsi="Calibri" w:cs="Calibri"/>
          <w:sz w:val="20"/>
          <w:szCs w:val="20"/>
          <w:lang w:val="en-US"/>
        </w:rPr>
        <w:t>observed temperature data (e.g., from weather stations or microclimate sensors). The observed temperature data is at the users discretion and will vary depend</w:t>
      </w:r>
      <w:r w:rsidR="00E43A73" w:rsidRPr="6B2881D8">
        <w:rPr>
          <w:rFonts w:ascii="Calibri" w:eastAsia="Cambria" w:hAnsi="Calibri" w:cs="Calibri"/>
          <w:sz w:val="20"/>
          <w:szCs w:val="20"/>
          <w:lang w:val="en-US"/>
        </w:rPr>
        <w:t>ing</w:t>
      </w:r>
      <w:r w:rsidR="0025550E" w:rsidRPr="6B2881D8">
        <w:rPr>
          <w:rFonts w:ascii="Calibri" w:eastAsia="Cambria" w:hAnsi="Calibri" w:cs="Calibri"/>
          <w:sz w:val="20"/>
          <w:szCs w:val="20"/>
          <w:lang w:val="en-US"/>
        </w:rPr>
        <w:t xml:space="preserve"> on the application. There is growing availability of such data globally as cities expand meteorological networks to better capture urban areas and crowd-sourcing alternatives become more popular</w:t>
      </w:r>
    </w:p>
    <w:p w14:paraId="318AED0D" w14:textId="77777777" w:rsidR="00C53DA2" w:rsidRPr="00E17D01" w:rsidRDefault="00C53DA2" w:rsidP="00C53DA2">
      <w:pPr>
        <w:rPr>
          <w:rFonts w:ascii="Calibri" w:eastAsia="Cambria" w:hAnsi="Calibri" w:cs="Calibri"/>
          <w:sz w:val="20"/>
          <w:szCs w:val="20"/>
        </w:rPr>
      </w:pPr>
    </w:p>
    <w:p w14:paraId="67030F64" w14:textId="77777777" w:rsidR="00C53DA2" w:rsidRPr="00E17D01" w:rsidRDefault="00C53DA2" w:rsidP="00C330AC">
      <w:pPr>
        <w:rPr>
          <w:rFonts w:ascii="Calibri" w:hAnsi="Calibri" w:cs="Calibri"/>
          <w:sz w:val="20"/>
          <w:szCs w:val="20"/>
        </w:rPr>
      </w:pPr>
      <w:r w:rsidRPr="00E17D01">
        <w:rPr>
          <w:rFonts w:ascii="Calibri" w:hAnsi="Calibri" w:cs="Calibri"/>
          <w:sz w:val="20"/>
          <w:szCs w:val="20"/>
        </w:rPr>
        <w:t>Tailored user interfaces and stand-alone tools</w:t>
      </w:r>
    </w:p>
    <w:p w14:paraId="71B27072" w14:textId="7A91E78C" w:rsidR="0025550E" w:rsidRPr="00E43A73" w:rsidRDefault="003B5EA9" w:rsidP="6B2881D8">
      <w:pPr>
        <w:numPr>
          <w:ilvl w:val="0"/>
          <w:numId w:val="4"/>
        </w:numPr>
        <w:rPr>
          <w:rFonts w:ascii="Calibri" w:eastAsia="Cambria" w:hAnsi="Calibri" w:cs="Calibri"/>
          <w:sz w:val="20"/>
          <w:szCs w:val="20"/>
          <w:lang w:val="en-US"/>
        </w:rPr>
      </w:pPr>
      <w:r w:rsidRPr="6B2881D8">
        <w:rPr>
          <w:rFonts w:ascii="Calibri" w:eastAsia="Cambria" w:hAnsi="Calibri" w:cs="Calibri"/>
          <w:b/>
          <w:bCs/>
          <w:sz w:val="20"/>
          <w:szCs w:val="20"/>
          <w:lang w:val="en-US"/>
        </w:rPr>
        <w:t>Prototype:</w:t>
      </w:r>
      <w:r w:rsidRPr="6B2881D8">
        <w:rPr>
          <w:rFonts w:ascii="Calibri" w:eastAsia="Cambria" w:hAnsi="Calibri" w:cs="Calibri"/>
          <w:i/>
          <w:iCs/>
          <w:sz w:val="20"/>
          <w:szCs w:val="20"/>
          <w:lang w:val="en-US"/>
        </w:rPr>
        <w:t xml:space="preserve"> </w:t>
      </w:r>
      <w:r w:rsidR="0025550E" w:rsidRPr="6B2881D8">
        <w:rPr>
          <w:rFonts w:ascii="Calibri" w:eastAsia="Cambria" w:hAnsi="Calibri" w:cs="Calibri"/>
          <w:sz w:val="20"/>
          <w:szCs w:val="20"/>
          <w:lang w:val="en-US"/>
        </w:rPr>
        <w:t xml:space="preserve">The calibration tool </w:t>
      </w:r>
      <w:r w:rsidR="00CD646E" w:rsidRPr="6B2881D8">
        <w:rPr>
          <w:rFonts w:ascii="Calibri" w:eastAsia="Cambria" w:hAnsi="Calibri" w:cs="Calibri"/>
          <w:sz w:val="20"/>
          <w:szCs w:val="20"/>
          <w:lang w:val="en-US"/>
        </w:rPr>
        <w:t xml:space="preserve">is already implemented as a python package and its usability has been demonstrated across multiple published case studies. </w:t>
      </w:r>
    </w:p>
    <w:p w14:paraId="2EC2D840" w14:textId="61158018" w:rsidR="00CD646E" w:rsidRPr="00E43A73" w:rsidRDefault="00C53DA2" w:rsidP="00882F14">
      <w:pPr>
        <w:numPr>
          <w:ilvl w:val="0"/>
          <w:numId w:val="4"/>
        </w:numPr>
        <w:rPr>
          <w:rFonts w:ascii="Calibri" w:eastAsia="Cambria" w:hAnsi="Calibri" w:cs="Calibri"/>
          <w:sz w:val="20"/>
          <w:szCs w:val="20"/>
        </w:rPr>
      </w:pPr>
      <w:r w:rsidRPr="00E43A73">
        <w:rPr>
          <w:rFonts w:ascii="Calibri" w:eastAsia="Cambria" w:hAnsi="Calibri" w:cs="Calibri"/>
          <w:b/>
          <w:bCs/>
          <w:sz w:val="20"/>
          <w:szCs w:val="20"/>
        </w:rPr>
        <w:t>Scale of impact:</w:t>
      </w:r>
      <w:r w:rsidRPr="00E43A73">
        <w:rPr>
          <w:rFonts w:ascii="Calibri" w:eastAsia="Cambria" w:hAnsi="Calibri" w:cs="Calibri"/>
          <w:sz w:val="20"/>
          <w:szCs w:val="20"/>
        </w:rPr>
        <w:t xml:space="preserve"> </w:t>
      </w:r>
      <w:r w:rsidR="009469DA" w:rsidRPr="00E43A73">
        <w:rPr>
          <w:rFonts w:ascii="Calibri" w:eastAsia="Cambria" w:hAnsi="Calibri" w:cs="Calibri"/>
          <w:sz w:val="20"/>
          <w:szCs w:val="20"/>
        </w:rPr>
        <w:t xml:space="preserve">the tool would be useful for a range of users and allow broader application of the Urban Cooling model, tailored to different cities contexts. </w:t>
      </w:r>
      <w:r w:rsidR="005042D9" w:rsidRPr="00E43A73">
        <w:rPr>
          <w:rFonts w:ascii="Calibri" w:eastAsia="Cambria" w:hAnsi="Calibri" w:cs="Calibri"/>
          <w:sz w:val="20"/>
          <w:szCs w:val="20"/>
        </w:rPr>
        <w:t>The tool would improve the geographic scope of the model by improving its</w:t>
      </w:r>
      <w:r w:rsidR="003C5CC7">
        <w:rPr>
          <w:rFonts w:ascii="Calibri" w:eastAsia="Cambria" w:hAnsi="Calibri" w:cs="Calibri"/>
          <w:sz w:val="20"/>
          <w:szCs w:val="20"/>
        </w:rPr>
        <w:t xml:space="preserve"> performance</w:t>
      </w:r>
      <w:r w:rsidR="005042D9" w:rsidRPr="00E43A73">
        <w:rPr>
          <w:rFonts w:ascii="Calibri" w:eastAsia="Cambria" w:hAnsi="Calibri" w:cs="Calibri"/>
          <w:sz w:val="20"/>
          <w:szCs w:val="20"/>
        </w:rPr>
        <w:t xml:space="preserve"> in different contexts</w:t>
      </w:r>
      <w:r w:rsidR="003C5CC7">
        <w:rPr>
          <w:rFonts w:ascii="Calibri" w:eastAsia="Cambria" w:hAnsi="Calibri" w:cs="Calibri"/>
          <w:sz w:val="20"/>
          <w:szCs w:val="20"/>
        </w:rPr>
        <w:t xml:space="preserve"> (e.g., tropical vs temperate climates)</w:t>
      </w:r>
      <w:r w:rsidR="005042D9" w:rsidRPr="00E43A73">
        <w:rPr>
          <w:rFonts w:ascii="Calibri" w:eastAsia="Cambria" w:hAnsi="Calibri" w:cs="Calibri"/>
          <w:sz w:val="20"/>
          <w:szCs w:val="20"/>
        </w:rPr>
        <w:t xml:space="preserve">. </w:t>
      </w:r>
    </w:p>
    <w:p w14:paraId="3DF35225" w14:textId="7C19B825" w:rsidR="00B16722" w:rsidRPr="003C5CC7" w:rsidRDefault="00DC5F50" w:rsidP="003C5CC7">
      <w:pPr>
        <w:numPr>
          <w:ilvl w:val="0"/>
          <w:numId w:val="4"/>
        </w:numPr>
        <w:rPr>
          <w:rFonts w:ascii="Calibri" w:eastAsia="Cambria" w:hAnsi="Calibri" w:cs="Calibri"/>
          <w:sz w:val="20"/>
          <w:szCs w:val="20"/>
        </w:rPr>
      </w:pPr>
      <w:r w:rsidRPr="00E43A73">
        <w:rPr>
          <w:rFonts w:ascii="Calibri" w:eastAsia="Cambria" w:hAnsi="Calibri" w:cs="Calibri"/>
          <w:b/>
          <w:bCs/>
          <w:sz w:val="20"/>
          <w:szCs w:val="20"/>
        </w:rPr>
        <w:t>Uncertainty:</w:t>
      </w:r>
      <w:r w:rsidRPr="00E43A73">
        <w:rPr>
          <w:rFonts w:ascii="Calibri" w:eastAsia="Cambria" w:hAnsi="Calibri" w:cs="Calibri"/>
          <w:sz w:val="20"/>
          <w:szCs w:val="20"/>
        </w:rPr>
        <w:t xml:space="preserve"> </w:t>
      </w:r>
      <w:r w:rsidR="005042D9" w:rsidRPr="00E43A73">
        <w:rPr>
          <w:rFonts w:ascii="Calibri" w:eastAsia="Cambria" w:hAnsi="Calibri" w:cs="Calibri"/>
          <w:sz w:val="20"/>
          <w:szCs w:val="20"/>
        </w:rPr>
        <w:t>The calibration tool reduces the uncertainty of the Urban Cooling model by calibrating parameters based on observed data. This improves the credibility of results for decision-making.</w:t>
      </w:r>
    </w:p>
    <w:p w14:paraId="304D1B67" w14:textId="77777777" w:rsidR="00B27F4F" w:rsidRPr="003C5CC7" w:rsidRDefault="00000000">
      <w:pPr>
        <w:pStyle w:val="Heading1"/>
        <w:rPr>
          <w:rFonts w:ascii="Calibri" w:hAnsi="Calibri" w:cs="Calibri"/>
          <w:sz w:val="38"/>
          <w:szCs w:val="38"/>
        </w:rPr>
      </w:pPr>
      <w:bookmarkStart w:id="4" w:name="_301avwt0mj2d" w:colFirst="0" w:colLast="0"/>
      <w:bookmarkEnd w:id="4"/>
      <w:r w:rsidRPr="003C5CC7">
        <w:rPr>
          <w:rFonts w:ascii="Calibri" w:hAnsi="Calibri" w:cs="Calibri"/>
          <w:sz w:val="38"/>
          <w:szCs w:val="38"/>
        </w:rPr>
        <w:t>Support</w:t>
      </w:r>
    </w:p>
    <w:p w14:paraId="304D1B68" w14:textId="77777777" w:rsidR="00B27F4F" w:rsidRPr="00E17D01" w:rsidRDefault="00000000" w:rsidP="6B2881D8">
      <w:pPr>
        <w:rPr>
          <w:rFonts w:ascii="Calibri" w:hAnsi="Calibri" w:cs="Calibri"/>
          <w:i/>
          <w:iCs/>
          <w:sz w:val="20"/>
          <w:szCs w:val="20"/>
          <w:lang w:val="en-US"/>
        </w:rPr>
      </w:pPr>
      <w:r w:rsidRPr="6B2881D8">
        <w:rPr>
          <w:rFonts w:ascii="Calibri" w:hAnsi="Calibri" w:cs="Calibri"/>
          <w:i/>
          <w:iCs/>
          <w:sz w:val="20"/>
          <w:szCs w:val="20"/>
          <w:lang w:val="en-US"/>
        </w:rPr>
        <w:t>Detail additional long-term support that will be required because of this change. Can include updates to documentation, MOOC, training program, software team user support, etc.</w:t>
      </w:r>
    </w:p>
    <w:p w14:paraId="48FDFFAA" w14:textId="77777777" w:rsidR="00CD740A" w:rsidRPr="00E17D01" w:rsidRDefault="00CD740A">
      <w:pPr>
        <w:rPr>
          <w:rFonts w:ascii="Calibri" w:hAnsi="Calibri" w:cs="Calibri"/>
          <w:sz w:val="20"/>
          <w:szCs w:val="20"/>
        </w:rPr>
      </w:pPr>
    </w:p>
    <w:p w14:paraId="3C183404" w14:textId="58CA2228" w:rsidR="00CD740A" w:rsidRPr="00E17D01" w:rsidRDefault="00CD740A" w:rsidP="6B2881D8">
      <w:pPr>
        <w:rPr>
          <w:rFonts w:ascii="Calibri" w:hAnsi="Calibri" w:cs="Calibri"/>
          <w:sz w:val="20"/>
          <w:szCs w:val="20"/>
          <w:lang w:val="en-US"/>
        </w:rPr>
      </w:pPr>
      <w:r w:rsidRPr="6B2881D8">
        <w:rPr>
          <w:rFonts w:ascii="Calibri" w:hAnsi="Calibri" w:cs="Calibri"/>
          <w:sz w:val="20"/>
          <w:szCs w:val="20"/>
          <w:lang w:val="en-US"/>
        </w:rPr>
        <w:t>No additional long-term support is required. Short-term support would include updates to the User Guide and some add</w:t>
      </w:r>
      <w:r w:rsidR="00E61DC0" w:rsidRPr="6B2881D8">
        <w:rPr>
          <w:rFonts w:ascii="Calibri" w:hAnsi="Calibri" w:cs="Calibri"/>
          <w:sz w:val="20"/>
          <w:szCs w:val="20"/>
          <w:lang w:val="en-US"/>
        </w:rPr>
        <w:t>itional user support via forums.</w:t>
      </w:r>
    </w:p>
    <w:p w14:paraId="304D1B69" w14:textId="77777777" w:rsidR="00B27F4F" w:rsidRPr="00E17D01" w:rsidRDefault="00000000">
      <w:pPr>
        <w:pStyle w:val="Heading1"/>
        <w:rPr>
          <w:rFonts w:ascii="Calibri" w:hAnsi="Calibri" w:cs="Calibri"/>
          <w:sz w:val="38"/>
          <w:szCs w:val="38"/>
        </w:rPr>
      </w:pPr>
      <w:bookmarkStart w:id="5" w:name="_s3uff7tcfeua"/>
      <w:bookmarkEnd w:id="5"/>
      <w:r w:rsidRPr="6B2881D8">
        <w:rPr>
          <w:rFonts w:ascii="Calibri" w:hAnsi="Calibri" w:cs="Calibri"/>
          <w:sz w:val="38"/>
          <w:szCs w:val="38"/>
        </w:rPr>
        <w:lastRenderedPageBreak/>
        <w:t xml:space="preserve">Specification </w:t>
      </w:r>
    </w:p>
    <w:p w14:paraId="304D1B6A" w14:textId="77777777" w:rsidR="00B27F4F" w:rsidRDefault="00000000" w:rsidP="6B2881D8">
      <w:pPr>
        <w:rPr>
          <w:rFonts w:ascii="Calibri" w:hAnsi="Calibri" w:cs="Calibri"/>
          <w:i/>
          <w:iCs/>
          <w:sz w:val="20"/>
          <w:szCs w:val="20"/>
          <w:lang w:val="en-US"/>
        </w:rPr>
      </w:pPr>
      <w:r w:rsidRPr="6B2881D8">
        <w:rPr>
          <w:rFonts w:ascii="Calibri" w:hAnsi="Calibri" w:cs="Calibri"/>
          <w:i/>
          <w:iCs/>
          <w:sz w:val="20"/>
          <w:szCs w:val="20"/>
          <w:lang w:val="en-US"/>
        </w:rPr>
        <w:t>This is the heart of the PEP, it should be complete enough that an engineer and or manager can estimate resources needed to implement the PEP. And if relevant it should include any backwards compatibility issues -- i.e. is this a change to routing that will make the results of SDR different in future versions than past versions?</w:t>
      </w:r>
    </w:p>
    <w:p w14:paraId="5E149E20" w14:textId="77777777" w:rsidR="003C5CC7" w:rsidRDefault="003C5CC7">
      <w:pPr>
        <w:rPr>
          <w:rFonts w:ascii="Calibri" w:hAnsi="Calibri" w:cs="Calibri"/>
          <w:i/>
          <w:iCs/>
          <w:sz w:val="20"/>
          <w:szCs w:val="20"/>
        </w:rPr>
      </w:pPr>
    </w:p>
    <w:p w14:paraId="0917D7AE" w14:textId="52770F0D" w:rsidR="003C5CC7" w:rsidRPr="003C5CC7" w:rsidRDefault="00AA14C5">
      <w:pPr>
        <w:rPr>
          <w:rFonts w:ascii="Calibri" w:hAnsi="Calibri" w:cs="Calibri"/>
          <w:sz w:val="20"/>
          <w:szCs w:val="20"/>
        </w:rPr>
      </w:pPr>
      <w:r>
        <w:rPr>
          <w:rFonts w:ascii="Calibri" w:hAnsi="Calibri" w:cs="Calibri"/>
          <w:sz w:val="20"/>
          <w:szCs w:val="20"/>
        </w:rPr>
        <w:t xml:space="preserve">All code is documented here: </w:t>
      </w:r>
      <w:hyperlink r:id="rId10" w:history="1">
        <w:r w:rsidRPr="003A585E">
          <w:rPr>
            <w:rStyle w:val="Hyperlink"/>
            <w:rFonts w:ascii="Calibri" w:hAnsi="Calibri" w:cs="Calibri"/>
            <w:sz w:val="20"/>
            <w:szCs w:val="20"/>
          </w:rPr>
          <w:t>https://github.com/martibosch/invest-ucm-calibration</w:t>
        </w:r>
      </w:hyperlink>
      <w:r>
        <w:rPr>
          <w:rFonts w:ascii="Calibri" w:hAnsi="Calibri" w:cs="Calibri"/>
          <w:sz w:val="20"/>
          <w:szCs w:val="20"/>
        </w:rPr>
        <w:t xml:space="preserve">. </w:t>
      </w:r>
    </w:p>
    <w:p w14:paraId="304D1B6B" w14:textId="77777777" w:rsidR="00B27F4F" w:rsidRPr="00E17D01" w:rsidRDefault="00000000">
      <w:pPr>
        <w:pStyle w:val="Heading2"/>
        <w:rPr>
          <w:rFonts w:ascii="Calibri" w:hAnsi="Calibri" w:cs="Calibri"/>
          <w:sz w:val="30"/>
          <w:szCs w:val="30"/>
        </w:rPr>
      </w:pPr>
      <w:bookmarkStart w:id="6" w:name="_ei0wijre05a6" w:colFirst="0" w:colLast="0"/>
      <w:bookmarkEnd w:id="6"/>
      <w:r w:rsidRPr="00E17D01">
        <w:rPr>
          <w:rFonts w:ascii="Calibri" w:hAnsi="Calibri" w:cs="Calibri"/>
          <w:sz w:val="30"/>
          <w:szCs w:val="30"/>
        </w:rPr>
        <w:t>Technical Details</w:t>
      </w:r>
    </w:p>
    <w:p w14:paraId="304D1B6C" w14:textId="0BB7B135" w:rsidR="00B27F4F" w:rsidRDefault="00000000">
      <w:pPr>
        <w:rPr>
          <w:rFonts w:ascii="Calibri" w:hAnsi="Calibri" w:cs="Calibri"/>
          <w:sz w:val="20"/>
          <w:szCs w:val="20"/>
        </w:rPr>
      </w:pPr>
      <w:r w:rsidRPr="00E17D01">
        <w:rPr>
          <w:rFonts w:ascii="Calibri" w:hAnsi="Calibri" w:cs="Calibri"/>
          <w:sz w:val="20"/>
          <w:szCs w:val="20"/>
        </w:rPr>
        <w:t>This should include any mathematical models, references to papers, necessary input/testing data, desired outputs, prototype scripts, or any other relevant information.</w:t>
      </w:r>
    </w:p>
    <w:p w14:paraId="603DF7BE" w14:textId="77777777" w:rsidR="0038051A" w:rsidRDefault="0038051A">
      <w:pPr>
        <w:rPr>
          <w:rFonts w:ascii="Calibri" w:hAnsi="Calibri" w:cs="Calibri"/>
          <w:sz w:val="20"/>
          <w:szCs w:val="20"/>
        </w:rPr>
      </w:pPr>
    </w:p>
    <w:p w14:paraId="3977AE3E" w14:textId="179CDEE8" w:rsidR="0038051A" w:rsidRPr="00E17D01" w:rsidRDefault="32F371DB">
      <w:pPr>
        <w:rPr>
          <w:rFonts w:ascii="Calibri" w:hAnsi="Calibri" w:cs="Calibri"/>
          <w:sz w:val="20"/>
          <w:szCs w:val="20"/>
        </w:rPr>
      </w:pPr>
      <w:r w:rsidRPr="6B2881D8">
        <w:rPr>
          <w:rFonts w:ascii="Calibri" w:hAnsi="Calibri" w:cs="Calibri"/>
          <w:sz w:val="20"/>
          <w:szCs w:val="20"/>
        </w:rPr>
        <w:t xml:space="preserve">All code is documented here: </w:t>
      </w:r>
      <w:hyperlink r:id="rId11">
        <w:r w:rsidRPr="6B2881D8">
          <w:rPr>
            <w:rStyle w:val="Hyperlink"/>
            <w:rFonts w:ascii="Calibri" w:hAnsi="Calibri" w:cs="Calibri"/>
            <w:sz w:val="20"/>
            <w:szCs w:val="20"/>
          </w:rPr>
          <w:t>https://github.com/martibosch/invest-ucm-calibration</w:t>
        </w:r>
      </w:hyperlink>
      <w:r w:rsidRPr="6B2881D8">
        <w:rPr>
          <w:rFonts w:ascii="Calibri" w:hAnsi="Calibri" w:cs="Calibri"/>
          <w:sz w:val="20"/>
          <w:szCs w:val="20"/>
        </w:rPr>
        <w:t>.</w:t>
      </w:r>
    </w:p>
    <w:p w14:paraId="304D1B6D" w14:textId="77777777" w:rsidR="00B27F4F" w:rsidRPr="00E17D01" w:rsidRDefault="00000000">
      <w:pPr>
        <w:pStyle w:val="Heading2"/>
        <w:rPr>
          <w:rFonts w:ascii="Calibri" w:hAnsi="Calibri" w:cs="Calibri"/>
          <w:sz w:val="30"/>
          <w:szCs w:val="30"/>
        </w:rPr>
      </w:pPr>
      <w:bookmarkStart w:id="7" w:name="_rfardiut9u5e" w:colFirst="0" w:colLast="0"/>
      <w:bookmarkEnd w:id="7"/>
      <w:r w:rsidRPr="00E17D01">
        <w:rPr>
          <w:rFonts w:ascii="Calibri" w:hAnsi="Calibri" w:cs="Calibri"/>
          <w:sz w:val="30"/>
          <w:szCs w:val="30"/>
        </w:rPr>
        <w:t>Documentation</w:t>
      </w:r>
    </w:p>
    <w:p w14:paraId="304D1B6E" w14:textId="77777777" w:rsidR="00B27F4F" w:rsidRPr="00E17D01" w:rsidRDefault="00000000" w:rsidP="6B2881D8">
      <w:pPr>
        <w:rPr>
          <w:rFonts w:ascii="Calibri" w:hAnsi="Calibri" w:cs="Calibri"/>
          <w:i/>
          <w:iCs/>
          <w:lang w:val="en-US"/>
        </w:rPr>
      </w:pPr>
      <w:r w:rsidRPr="6B2881D8">
        <w:rPr>
          <w:rFonts w:ascii="Calibri" w:hAnsi="Calibri" w:cs="Calibri"/>
          <w:i/>
          <w:iCs/>
          <w:lang w:val="en-US"/>
        </w:rPr>
        <w:t>Describe the documentation that will be created to support users and trainers, and who will create the documentation. Depending on the nature of the PEP, this may include:</w:t>
      </w:r>
    </w:p>
    <w:p w14:paraId="304D1B6F" w14:textId="77777777" w:rsidR="00B27F4F" w:rsidRPr="00E17D01" w:rsidRDefault="00000000" w:rsidP="6B2881D8">
      <w:pPr>
        <w:numPr>
          <w:ilvl w:val="0"/>
          <w:numId w:val="1"/>
        </w:numPr>
        <w:rPr>
          <w:rFonts w:ascii="Calibri" w:hAnsi="Calibri" w:cs="Calibri"/>
          <w:i/>
          <w:iCs/>
          <w:sz w:val="20"/>
          <w:szCs w:val="20"/>
          <w:lang w:val="en-US"/>
        </w:rPr>
      </w:pPr>
      <w:r w:rsidRPr="6B2881D8">
        <w:rPr>
          <w:rFonts w:ascii="Calibri" w:hAnsi="Calibri" w:cs="Calibri"/>
          <w:i/>
          <w:iCs/>
          <w:lang w:val="en-US"/>
        </w:rPr>
        <w:t>InVEST User Guide updates (for proposals related to InVEST models and tools)</w:t>
      </w:r>
    </w:p>
    <w:p w14:paraId="304D1B70" w14:textId="77777777" w:rsidR="00B27F4F" w:rsidRPr="00E17D01" w:rsidRDefault="00000000">
      <w:pPr>
        <w:numPr>
          <w:ilvl w:val="0"/>
          <w:numId w:val="1"/>
        </w:numPr>
        <w:rPr>
          <w:rFonts w:ascii="Calibri" w:hAnsi="Calibri" w:cs="Calibri"/>
          <w:i/>
          <w:iCs/>
          <w:sz w:val="20"/>
          <w:szCs w:val="20"/>
        </w:rPr>
      </w:pPr>
      <w:r w:rsidRPr="00E17D01">
        <w:rPr>
          <w:rFonts w:ascii="Calibri" w:hAnsi="Calibri" w:cs="Calibri"/>
          <w:i/>
          <w:iCs/>
        </w:rPr>
        <w:t>Its own independent User Guide/README (for independent tools)</w:t>
      </w:r>
    </w:p>
    <w:p w14:paraId="304D1B71" w14:textId="77777777" w:rsidR="00B27F4F" w:rsidRPr="00E17D01" w:rsidRDefault="00000000">
      <w:pPr>
        <w:numPr>
          <w:ilvl w:val="0"/>
          <w:numId w:val="1"/>
        </w:numPr>
        <w:rPr>
          <w:rFonts w:ascii="Calibri" w:hAnsi="Calibri" w:cs="Calibri"/>
          <w:i/>
          <w:iCs/>
          <w:sz w:val="20"/>
          <w:szCs w:val="20"/>
        </w:rPr>
      </w:pPr>
      <w:r w:rsidRPr="00E17D01">
        <w:rPr>
          <w:rFonts w:ascii="Calibri" w:hAnsi="Calibri" w:cs="Calibri"/>
          <w:i/>
          <w:iCs/>
        </w:rPr>
        <w:t>User-friendly graphics providing visual representations of how it works (which can be used in the User Guide and/or training materials)</w:t>
      </w:r>
    </w:p>
    <w:p w14:paraId="304D1B72" w14:textId="77777777" w:rsidR="00B27F4F" w:rsidRPr="00E17D01" w:rsidRDefault="00000000" w:rsidP="6B2881D8">
      <w:pPr>
        <w:numPr>
          <w:ilvl w:val="0"/>
          <w:numId w:val="1"/>
        </w:numPr>
        <w:rPr>
          <w:rFonts w:ascii="Calibri" w:hAnsi="Calibri" w:cs="Calibri"/>
          <w:i/>
          <w:iCs/>
          <w:sz w:val="20"/>
          <w:szCs w:val="20"/>
          <w:lang w:val="en-US"/>
        </w:rPr>
      </w:pPr>
      <w:r w:rsidRPr="6B2881D8">
        <w:rPr>
          <w:rFonts w:ascii="Calibri" w:hAnsi="Calibri" w:cs="Calibri"/>
          <w:i/>
          <w:iCs/>
          <w:lang w:val="en-US"/>
        </w:rPr>
        <w:t>Especially for new models, a presentation (PowerPoint or Gslides) providing basic training material and graphics</w:t>
      </w:r>
    </w:p>
    <w:p w14:paraId="0177A741" w14:textId="77777777" w:rsidR="00E53F35" w:rsidRPr="00E17D01" w:rsidRDefault="00E53F35" w:rsidP="00E53F35">
      <w:pPr>
        <w:rPr>
          <w:rFonts w:ascii="Calibri" w:hAnsi="Calibri" w:cs="Calibri"/>
        </w:rPr>
      </w:pPr>
    </w:p>
    <w:p w14:paraId="5D402FC5" w14:textId="4DB3CA99" w:rsidR="00E53F35" w:rsidRPr="00E17D01" w:rsidRDefault="00E53F35" w:rsidP="6B2881D8">
      <w:pPr>
        <w:rPr>
          <w:rFonts w:ascii="Calibri" w:hAnsi="Calibri" w:cs="Calibri"/>
          <w:sz w:val="20"/>
          <w:szCs w:val="20"/>
          <w:lang w:val="en-US"/>
        </w:rPr>
      </w:pPr>
      <w:r w:rsidRPr="6B2881D8">
        <w:rPr>
          <w:rFonts w:ascii="Calibri" w:hAnsi="Calibri" w:cs="Calibri"/>
          <w:lang w:val="en-US"/>
        </w:rPr>
        <w:t>The calibration tool is already documented in a stand alone user guide (</w:t>
      </w:r>
      <w:hyperlink r:id="rId12">
        <w:r w:rsidR="005275B3" w:rsidRPr="6B2881D8">
          <w:rPr>
            <w:rStyle w:val="Hyperlink"/>
            <w:rFonts w:ascii="Calibri" w:hAnsi="Calibri" w:cs="Calibri"/>
            <w:lang w:val="en-US"/>
          </w:rPr>
          <w:t>https://invest-ucm-calibration.readthedocs.io/en/latest/usage.html</w:t>
        </w:r>
      </w:hyperlink>
      <w:r w:rsidR="005275B3" w:rsidRPr="6B2881D8">
        <w:rPr>
          <w:rFonts w:ascii="Calibri" w:hAnsi="Calibri" w:cs="Calibri"/>
          <w:lang w:val="en-US"/>
        </w:rPr>
        <w:t>). We envision incorporating this information into the InVEST Urban Cooling model User Gudie.</w:t>
      </w:r>
    </w:p>
    <w:p w14:paraId="304D1B73" w14:textId="77777777" w:rsidR="00B27F4F" w:rsidRPr="00E17D01" w:rsidRDefault="00000000">
      <w:pPr>
        <w:pStyle w:val="Heading2"/>
        <w:rPr>
          <w:rFonts w:ascii="Calibri" w:hAnsi="Calibri" w:cs="Calibri"/>
        </w:rPr>
      </w:pPr>
      <w:bookmarkStart w:id="8" w:name="_whyof5d4ecxb"/>
      <w:bookmarkEnd w:id="8"/>
      <w:r w:rsidRPr="6B2881D8">
        <w:rPr>
          <w:rFonts w:ascii="Calibri" w:hAnsi="Calibri" w:cs="Calibri"/>
        </w:rPr>
        <w:t>Sample data</w:t>
      </w:r>
    </w:p>
    <w:p w14:paraId="06BA2116" w14:textId="656B76EE" w:rsidR="15DC8B50" w:rsidRDefault="15DC8B50" w:rsidP="6B2881D8">
      <w:pPr>
        <w:rPr>
          <w:rFonts w:ascii="Calibri" w:hAnsi="Calibri" w:cs="Calibri"/>
          <w:lang w:val="en-US"/>
        </w:rPr>
      </w:pPr>
      <w:r w:rsidRPr="6B2881D8">
        <w:rPr>
          <w:rFonts w:ascii="Calibri" w:hAnsi="Calibri" w:cs="Calibri"/>
          <w:lang w:val="en-US"/>
        </w:rPr>
        <w:t xml:space="preserve">Sample data are provided </w:t>
      </w:r>
      <w:r w:rsidR="130BD2D9" w:rsidRPr="6B2881D8">
        <w:rPr>
          <w:rFonts w:ascii="Calibri" w:hAnsi="Calibri" w:cs="Calibri"/>
          <w:lang w:val="en-US"/>
        </w:rPr>
        <w:t xml:space="preserve">at </w:t>
      </w:r>
      <w:r w:rsidRPr="6B2881D8">
        <w:rPr>
          <w:rFonts w:ascii="Calibri" w:hAnsi="Calibri" w:cs="Calibri"/>
          <w:lang w:val="en-US"/>
        </w:rPr>
        <w:t xml:space="preserve">the </w:t>
      </w:r>
      <w:r w:rsidR="6395BBCB" w:rsidRPr="6B2881D8">
        <w:rPr>
          <w:rFonts w:ascii="Calibri" w:hAnsi="Calibri" w:cs="Calibri"/>
          <w:lang w:val="en-US"/>
        </w:rPr>
        <w:t xml:space="preserve">GitHub page. Alternatively, </w:t>
      </w:r>
      <w:r w:rsidR="11A7D012" w:rsidRPr="6B2881D8">
        <w:rPr>
          <w:rFonts w:ascii="Calibri" w:hAnsi="Calibri" w:cs="Calibri"/>
          <w:lang w:val="en-US"/>
        </w:rPr>
        <w:t>sample data from Paris (ref.2) can be provided.</w:t>
      </w:r>
    </w:p>
    <w:p w14:paraId="304D1B75" w14:textId="77777777" w:rsidR="00B27F4F" w:rsidRPr="00E17D01" w:rsidRDefault="00000000">
      <w:pPr>
        <w:pStyle w:val="Heading1"/>
        <w:rPr>
          <w:rFonts w:ascii="Calibri" w:hAnsi="Calibri" w:cs="Calibri"/>
          <w:sz w:val="38"/>
          <w:szCs w:val="38"/>
        </w:rPr>
      </w:pPr>
      <w:bookmarkStart w:id="9" w:name="_d4amidelnkb9" w:colFirst="0" w:colLast="0"/>
      <w:bookmarkEnd w:id="9"/>
      <w:r w:rsidRPr="00E17D01">
        <w:rPr>
          <w:rFonts w:ascii="Calibri" w:hAnsi="Calibri" w:cs="Calibri"/>
          <w:sz w:val="38"/>
          <w:szCs w:val="38"/>
        </w:rPr>
        <w:t>Open Issues</w:t>
      </w:r>
    </w:p>
    <w:p w14:paraId="304D1B76" w14:textId="77777777" w:rsidR="00B27F4F" w:rsidRPr="00E17D01" w:rsidRDefault="00000000" w:rsidP="6B2881D8">
      <w:pPr>
        <w:rPr>
          <w:rFonts w:ascii="Calibri" w:hAnsi="Calibri" w:cs="Calibri"/>
          <w:i/>
          <w:iCs/>
          <w:sz w:val="20"/>
          <w:szCs w:val="20"/>
          <w:lang w:val="en-US"/>
        </w:rPr>
      </w:pPr>
      <w:r w:rsidRPr="6B2881D8">
        <w:rPr>
          <w:rFonts w:ascii="Calibri" w:hAnsi="Calibri" w:cs="Calibri"/>
          <w:i/>
          <w:iCs/>
          <w:sz w:val="20"/>
          <w:szCs w:val="20"/>
          <w:lang w:val="en-US"/>
        </w:rPr>
        <w:t>While a PEP is in draft, ideas can come up which warrant further discussion. Those ideas should be recorded so people know that they are being thought about but do not have a concrete resolution. This helps make sure all issues required for the PEP to be ready for consideration are complete and reduces duplicating prior discussion.</w:t>
      </w:r>
    </w:p>
    <w:p w14:paraId="304D1B77" w14:textId="77777777" w:rsidR="00B27F4F" w:rsidRPr="00E17D01" w:rsidRDefault="00000000">
      <w:pPr>
        <w:pStyle w:val="Heading1"/>
        <w:rPr>
          <w:rFonts w:ascii="Calibri" w:hAnsi="Calibri" w:cs="Calibri"/>
          <w:sz w:val="38"/>
          <w:szCs w:val="38"/>
        </w:rPr>
      </w:pPr>
      <w:bookmarkStart w:id="10" w:name="_fke9jwwoczss" w:colFirst="0" w:colLast="0"/>
      <w:bookmarkEnd w:id="10"/>
      <w:r w:rsidRPr="00E17D01">
        <w:rPr>
          <w:rFonts w:ascii="Calibri" w:hAnsi="Calibri" w:cs="Calibri"/>
          <w:sz w:val="38"/>
          <w:szCs w:val="38"/>
        </w:rPr>
        <w:lastRenderedPageBreak/>
        <w:t>References</w:t>
      </w:r>
    </w:p>
    <w:p w14:paraId="304D1B78" w14:textId="010DF79C" w:rsidR="00B27F4F" w:rsidRPr="00E17D01" w:rsidRDefault="00192A4C">
      <w:pPr>
        <w:rPr>
          <w:rFonts w:ascii="Calibri" w:hAnsi="Calibri" w:cs="Calibri"/>
          <w:sz w:val="20"/>
          <w:szCs w:val="20"/>
        </w:rPr>
      </w:pPr>
      <w:r w:rsidRPr="00E17D01">
        <w:rPr>
          <w:rFonts w:ascii="Calibri" w:hAnsi="Calibri" w:cs="Calibri"/>
          <w:sz w:val="20"/>
          <w:szCs w:val="20"/>
        </w:rPr>
        <w:t>Reference list</w:t>
      </w:r>
    </w:p>
    <w:p w14:paraId="4B9C7427" w14:textId="77777777" w:rsidR="00E17D01" w:rsidRPr="00E17D01" w:rsidRDefault="00192A4C" w:rsidP="6B2881D8">
      <w:pPr>
        <w:pStyle w:val="Bibliography"/>
        <w:rPr>
          <w:rFonts w:ascii="Calibri" w:hAnsi="Calibri" w:cs="Calibri"/>
          <w:sz w:val="20"/>
          <w:szCs w:val="20"/>
          <w:lang w:val="en-US"/>
        </w:rPr>
      </w:pPr>
      <w:r w:rsidRPr="00E17D01">
        <w:rPr>
          <w:rFonts w:ascii="Calibri" w:hAnsi="Calibri" w:cs="Calibri"/>
          <w:sz w:val="20"/>
          <w:szCs w:val="20"/>
        </w:rPr>
        <w:fldChar w:fldCharType="begin"/>
      </w:r>
      <w:r w:rsidRPr="6B2881D8">
        <w:rPr>
          <w:rFonts w:ascii="Calibri" w:hAnsi="Calibri" w:cs="Calibri"/>
          <w:sz w:val="20"/>
          <w:szCs w:val="20"/>
        </w:rPr>
        <w:instrText xml:space="preserve"> ADDIN ZOTERO_BIBL {"uncited":[],"omitted":[],"custom":[]} CSL_BIBLIOGRAPHY </w:instrText>
      </w:r>
      <w:r w:rsidRPr="00E17D01">
        <w:rPr>
          <w:rFonts w:ascii="Calibri" w:hAnsi="Calibri" w:cs="Calibri"/>
          <w:sz w:val="20"/>
          <w:szCs w:val="20"/>
        </w:rPr>
        <w:fldChar w:fldCharType="separate"/>
      </w:r>
      <w:r w:rsidR="00E17D01" w:rsidRPr="6B2881D8">
        <w:rPr>
          <w:rFonts w:ascii="Calibri" w:hAnsi="Calibri" w:cs="Calibri"/>
          <w:sz w:val="20"/>
          <w:szCs w:val="20"/>
          <w:lang w:val="en-US"/>
        </w:rPr>
        <w:t>1.</w:t>
      </w:r>
      <w:r>
        <w:tab/>
      </w:r>
      <w:r w:rsidR="00E17D01" w:rsidRPr="6B2881D8">
        <w:rPr>
          <w:rFonts w:ascii="Calibri" w:hAnsi="Calibri" w:cs="Calibri"/>
          <w:sz w:val="20"/>
          <w:szCs w:val="20"/>
          <w:lang w:val="en-US"/>
        </w:rPr>
        <w:t xml:space="preserve">Bosch, M. </w:t>
      </w:r>
      <w:r w:rsidR="00E17D01" w:rsidRPr="6B2881D8">
        <w:rPr>
          <w:rFonts w:ascii="Calibri" w:hAnsi="Calibri" w:cs="Calibri"/>
          <w:i/>
          <w:iCs/>
          <w:sz w:val="20"/>
          <w:szCs w:val="20"/>
          <w:lang w:val="en-US"/>
        </w:rPr>
        <w:t>et al.</w:t>
      </w:r>
      <w:r w:rsidR="00E17D01" w:rsidRPr="6B2881D8">
        <w:rPr>
          <w:rFonts w:ascii="Calibri" w:hAnsi="Calibri" w:cs="Calibri"/>
          <w:sz w:val="20"/>
          <w:szCs w:val="20"/>
          <w:lang w:val="en-US"/>
        </w:rPr>
        <w:t xml:space="preserve"> A spatially-explicit approach to simulate urban heat islands in complex urban landscapes. (2020) doi:10.5194/gmd-2020-174.</w:t>
      </w:r>
    </w:p>
    <w:p w14:paraId="4C20D6E8" w14:textId="77777777" w:rsidR="00E17D01" w:rsidRPr="00E17D01" w:rsidRDefault="00E17D01" w:rsidP="6B2881D8">
      <w:pPr>
        <w:pStyle w:val="Bibliography"/>
        <w:rPr>
          <w:rFonts w:ascii="Calibri" w:hAnsi="Calibri" w:cs="Calibri"/>
          <w:sz w:val="20"/>
          <w:szCs w:val="20"/>
          <w:lang w:val="en-US"/>
        </w:rPr>
      </w:pPr>
      <w:r w:rsidRPr="6B2881D8">
        <w:rPr>
          <w:rFonts w:ascii="Calibri" w:hAnsi="Calibri" w:cs="Calibri"/>
          <w:sz w:val="20"/>
          <w:szCs w:val="20"/>
          <w:lang w:val="en-US"/>
        </w:rPr>
        <w:t>2.</w:t>
      </w:r>
      <w:r>
        <w:tab/>
      </w:r>
      <w:r w:rsidRPr="6B2881D8">
        <w:rPr>
          <w:rFonts w:ascii="Calibri" w:hAnsi="Calibri" w:cs="Calibri"/>
          <w:sz w:val="20"/>
          <w:szCs w:val="20"/>
          <w:lang w:val="en-US"/>
        </w:rPr>
        <w:t xml:space="preserve">Hamel, P. </w:t>
      </w:r>
      <w:r w:rsidRPr="6B2881D8">
        <w:rPr>
          <w:rFonts w:ascii="Calibri" w:hAnsi="Calibri" w:cs="Calibri"/>
          <w:i/>
          <w:iCs/>
          <w:sz w:val="20"/>
          <w:szCs w:val="20"/>
          <w:lang w:val="en-US"/>
        </w:rPr>
        <w:t>et al.</w:t>
      </w:r>
      <w:r w:rsidRPr="6B2881D8">
        <w:rPr>
          <w:rFonts w:ascii="Calibri" w:hAnsi="Calibri" w:cs="Calibri"/>
          <w:sz w:val="20"/>
          <w:szCs w:val="20"/>
          <w:lang w:val="en-US"/>
        </w:rPr>
        <w:t xml:space="preserve"> Calibrating and validating the Integrated Valuation of Ecosystem Services and Tradeoffs (InVEST) urban cooling model: case studies in France and the United States. </w:t>
      </w:r>
      <w:r w:rsidRPr="6B2881D8">
        <w:rPr>
          <w:rFonts w:ascii="Calibri" w:hAnsi="Calibri" w:cs="Calibri"/>
          <w:i/>
          <w:iCs/>
          <w:sz w:val="20"/>
          <w:szCs w:val="20"/>
          <w:lang w:val="en-US"/>
        </w:rPr>
        <w:t>Geoscientific Model Development</w:t>
      </w:r>
      <w:r w:rsidRPr="6B2881D8">
        <w:rPr>
          <w:rFonts w:ascii="Calibri" w:hAnsi="Calibri" w:cs="Calibri"/>
          <w:sz w:val="20"/>
          <w:szCs w:val="20"/>
          <w:lang w:val="en-US"/>
        </w:rPr>
        <w:t xml:space="preserve"> </w:t>
      </w:r>
      <w:r w:rsidRPr="6B2881D8">
        <w:rPr>
          <w:rFonts w:ascii="Calibri" w:hAnsi="Calibri" w:cs="Calibri"/>
          <w:b/>
          <w:bCs/>
          <w:sz w:val="20"/>
          <w:szCs w:val="20"/>
          <w:lang w:val="en-US"/>
        </w:rPr>
        <w:t>17</w:t>
      </w:r>
      <w:r w:rsidRPr="6B2881D8">
        <w:rPr>
          <w:rFonts w:ascii="Calibri" w:hAnsi="Calibri" w:cs="Calibri"/>
          <w:sz w:val="20"/>
          <w:szCs w:val="20"/>
          <w:lang w:val="en-US"/>
        </w:rPr>
        <w:t>, 4755–4771 (2024).</w:t>
      </w:r>
    </w:p>
    <w:p w14:paraId="22E15AD9" w14:textId="77777777" w:rsidR="00E17D01" w:rsidRPr="00E17D01" w:rsidRDefault="00E17D01" w:rsidP="6B2881D8">
      <w:pPr>
        <w:pStyle w:val="Bibliography"/>
        <w:rPr>
          <w:rFonts w:ascii="Calibri" w:hAnsi="Calibri" w:cs="Calibri"/>
          <w:sz w:val="20"/>
          <w:szCs w:val="20"/>
          <w:lang w:val="en-US"/>
        </w:rPr>
      </w:pPr>
      <w:r w:rsidRPr="6B2881D8">
        <w:rPr>
          <w:rFonts w:ascii="Calibri" w:hAnsi="Calibri" w:cs="Calibri"/>
          <w:sz w:val="20"/>
          <w:szCs w:val="20"/>
          <w:lang w:val="en-US"/>
        </w:rPr>
        <w:t>3.</w:t>
      </w:r>
      <w:r>
        <w:tab/>
      </w:r>
      <w:r w:rsidRPr="6B2881D8">
        <w:rPr>
          <w:rFonts w:ascii="Calibri" w:hAnsi="Calibri" w:cs="Calibri"/>
          <w:sz w:val="20"/>
          <w:szCs w:val="20"/>
          <w:lang w:val="en-US"/>
        </w:rPr>
        <w:t xml:space="preserve">Ramsay, E. E. </w:t>
      </w:r>
      <w:r w:rsidRPr="6B2881D8">
        <w:rPr>
          <w:rFonts w:ascii="Calibri" w:hAnsi="Calibri" w:cs="Calibri"/>
          <w:i/>
          <w:iCs/>
          <w:sz w:val="20"/>
          <w:szCs w:val="20"/>
          <w:lang w:val="en-US"/>
        </w:rPr>
        <w:t>et al.</w:t>
      </w:r>
      <w:r w:rsidRPr="6B2881D8">
        <w:rPr>
          <w:rFonts w:ascii="Calibri" w:hAnsi="Calibri" w:cs="Calibri"/>
          <w:sz w:val="20"/>
          <w:szCs w:val="20"/>
          <w:lang w:val="en-US"/>
        </w:rPr>
        <w:t xml:space="preserve"> Assessing a decision-support tool to estimate the cooling potential and economic savings from urban vegetation in Singapore. </w:t>
      </w:r>
      <w:r w:rsidRPr="6B2881D8">
        <w:rPr>
          <w:rFonts w:ascii="Calibri" w:hAnsi="Calibri" w:cs="Calibri"/>
          <w:i/>
          <w:iCs/>
          <w:sz w:val="20"/>
          <w:szCs w:val="20"/>
          <w:lang w:val="en-US"/>
        </w:rPr>
        <w:t>Sustainable Cities and Society</w:t>
      </w:r>
      <w:r w:rsidRPr="6B2881D8">
        <w:rPr>
          <w:rFonts w:ascii="Calibri" w:hAnsi="Calibri" w:cs="Calibri"/>
          <w:sz w:val="20"/>
          <w:szCs w:val="20"/>
          <w:lang w:val="en-US"/>
        </w:rPr>
        <w:t xml:space="preserve"> 106337 (2025) doi:10.1016/j.scs.2025.106337.</w:t>
      </w:r>
    </w:p>
    <w:p w14:paraId="4D78C331" w14:textId="3E07ECC2" w:rsidR="00192A4C" w:rsidRPr="00E17D01" w:rsidRDefault="00192A4C">
      <w:pPr>
        <w:rPr>
          <w:rFonts w:ascii="Calibri" w:hAnsi="Calibri" w:cs="Calibri"/>
          <w:sz w:val="20"/>
          <w:szCs w:val="20"/>
        </w:rPr>
      </w:pPr>
      <w:r w:rsidRPr="00E17D01">
        <w:rPr>
          <w:rFonts w:ascii="Calibri" w:hAnsi="Calibri" w:cs="Calibri"/>
          <w:sz w:val="20"/>
          <w:szCs w:val="20"/>
        </w:rPr>
        <w:fldChar w:fldCharType="end"/>
      </w:r>
    </w:p>
    <w:p w14:paraId="304D1B79" w14:textId="77777777" w:rsidR="00B27F4F" w:rsidRPr="00E17D01" w:rsidRDefault="00B27F4F">
      <w:pPr>
        <w:rPr>
          <w:rFonts w:ascii="Calibri" w:hAnsi="Calibri" w:cs="Calibri"/>
          <w:sz w:val="20"/>
          <w:szCs w:val="20"/>
        </w:rPr>
      </w:pPr>
    </w:p>
    <w:sectPr w:rsidR="00B27F4F" w:rsidRPr="00E17D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689"/>
    <w:multiLevelType w:val="multilevel"/>
    <w:tmpl w:val="0422DC2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1F5D4D"/>
    <w:multiLevelType w:val="multilevel"/>
    <w:tmpl w:val="407E7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7B77ED"/>
    <w:multiLevelType w:val="multilevel"/>
    <w:tmpl w:val="0422DC2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4103B0"/>
    <w:multiLevelType w:val="multilevel"/>
    <w:tmpl w:val="375C2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561DDD"/>
    <w:multiLevelType w:val="multilevel"/>
    <w:tmpl w:val="0422DC2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6D3461"/>
    <w:multiLevelType w:val="multilevel"/>
    <w:tmpl w:val="5BBEE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081025">
    <w:abstractNumId w:val="1"/>
  </w:num>
  <w:num w:numId="2" w16cid:durableId="1088579570">
    <w:abstractNumId w:val="3"/>
  </w:num>
  <w:num w:numId="3" w16cid:durableId="23016997">
    <w:abstractNumId w:val="5"/>
  </w:num>
  <w:num w:numId="4" w16cid:durableId="1732926626">
    <w:abstractNumId w:val="0"/>
  </w:num>
  <w:num w:numId="5" w16cid:durableId="2053461306">
    <w:abstractNumId w:val="4"/>
  </w:num>
  <w:num w:numId="6" w16cid:durableId="991300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F4F"/>
    <w:rsid w:val="000042BC"/>
    <w:rsid w:val="00020FDE"/>
    <w:rsid w:val="000D0C88"/>
    <w:rsid w:val="000F4BC3"/>
    <w:rsid w:val="001801D1"/>
    <w:rsid w:val="00192A4C"/>
    <w:rsid w:val="001C3F09"/>
    <w:rsid w:val="001D0855"/>
    <w:rsid w:val="001D4165"/>
    <w:rsid w:val="001F0D11"/>
    <w:rsid w:val="0025550E"/>
    <w:rsid w:val="002D1A37"/>
    <w:rsid w:val="0036151A"/>
    <w:rsid w:val="0038051A"/>
    <w:rsid w:val="00391C8D"/>
    <w:rsid w:val="003B5EA9"/>
    <w:rsid w:val="003C5CC7"/>
    <w:rsid w:val="00476240"/>
    <w:rsid w:val="004E2432"/>
    <w:rsid w:val="005042D9"/>
    <w:rsid w:val="005275B3"/>
    <w:rsid w:val="00594C45"/>
    <w:rsid w:val="005B6C2E"/>
    <w:rsid w:val="006231A4"/>
    <w:rsid w:val="0073252F"/>
    <w:rsid w:val="007355C8"/>
    <w:rsid w:val="00776A2D"/>
    <w:rsid w:val="007D34F0"/>
    <w:rsid w:val="007D4129"/>
    <w:rsid w:val="00863AD6"/>
    <w:rsid w:val="008707CD"/>
    <w:rsid w:val="00882F14"/>
    <w:rsid w:val="008946A1"/>
    <w:rsid w:val="008E2932"/>
    <w:rsid w:val="009469DA"/>
    <w:rsid w:val="009B330D"/>
    <w:rsid w:val="009B7F75"/>
    <w:rsid w:val="009C1634"/>
    <w:rsid w:val="009F19F9"/>
    <w:rsid w:val="009F761E"/>
    <w:rsid w:val="00A204F6"/>
    <w:rsid w:val="00A35D4C"/>
    <w:rsid w:val="00A947EC"/>
    <w:rsid w:val="00AA14C5"/>
    <w:rsid w:val="00B16722"/>
    <w:rsid w:val="00B27F4F"/>
    <w:rsid w:val="00B3649C"/>
    <w:rsid w:val="00BC5311"/>
    <w:rsid w:val="00C330AC"/>
    <w:rsid w:val="00C53DA2"/>
    <w:rsid w:val="00CD646E"/>
    <w:rsid w:val="00CD740A"/>
    <w:rsid w:val="00CE3D1D"/>
    <w:rsid w:val="00DC55B9"/>
    <w:rsid w:val="00DC5F50"/>
    <w:rsid w:val="00DF0D8D"/>
    <w:rsid w:val="00DF352D"/>
    <w:rsid w:val="00E00CE0"/>
    <w:rsid w:val="00E17D01"/>
    <w:rsid w:val="00E43A73"/>
    <w:rsid w:val="00E53F35"/>
    <w:rsid w:val="00E61DC0"/>
    <w:rsid w:val="00E67460"/>
    <w:rsid w:val="00E67992"/>
    <w:rsid w:val="00E86459"/>
    <w:rsid w:val="00EA1A4F"/>
    <w:rsid w:val="00EE0B6E"/>
    <w:rsid w:val="00EE3051"/>
    <w:rsid w:val="00F034D8"/>
    <w:rsid w:val="00F33145"/>
    <w:rsid w:val="00F40E93"/>
    <w:rsid w:val="00FA3D15"/>
    <w:rsid w:val="0E3A2645"/>
    <w:rsid w:val="11A7D012"/>
    <w:rsid w:val="130BD2D9"/>
    <w:rsid w:val="15DC8B50"/>
    <w:rsid w:val="197681A5"/>
    <w:rsid w:val="1EE6A309"/>
    <w:rsid w:val="1F29BBB4"/>
    <w:rsid w:val="2292BB27"/>
    <w:rsid w:val="27C0870C"/>
    <w:rsid w:val="3172D073"/>
    <w:rsid w:val="32F371DB"/>
    <w:rsid w:val="33A1248E"/>
    <w:rsid w:val="3FCBACEE"/>
    <w:rsid w:val="468D9BBB"/>
    <w:rsid w:val="49CA707A"/>
    <w:rsid w:val="548CA289"/>
    <w:rsid w:val="61461CB0"/>
    <w:rsid w:val="6395BBCB"/>
    <w:rsid w:val="6B2881D8"/>
    <w:rsid w:val="75C4EF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D1B5B"/>
  <w15:docId w15:val="{77A168BB-B09A-4C0E-88EE-25ABB7DBA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020FDE"/>
    <w:rPr>
      <w:color w:val="0000FF" w:themeColor="hyperlink"/>
      <w:u w:val="single"/>
    </w:rPr>
  </w:style>
  <w:style w:type="character" w:styleId="UnresolvedMention">
    <w:name w:val="Unresolved Mention"/>
    <w:basedOn w:val="DefaultParagraphFont"/>
    <w:uiPriority w:val="99"/>
    <w:semiHidden/>
    <w:unhideWhenUsed/>
    <w:rsid w:val="00020FDE"/>
    <w:rPr>
      <w:color w:val="605E5C"/>
      <w:shd w:val="clear" w:color="auto" w:fill="E1DFDD"/>
    </w:rPr>
  </w:style>
  <w:style w:type="paragraph" w:styleId="ListParagraph">
    <w:name w:val="List Paragraph"/>
    <w:basedOn w:val="Normal"/>
    <w:uiPriority w:val="34"/>
    <w:qFormat/>
    <w:rsid w:val="00882F14"/>
    <w:pPr>
      <w:ind w:left="720"/>
      <w:contextualSpacing/>
    </w:pPr>
  </w:style>
  <w:style w:type="character" w:styleId="CommentReference">
    <w:name w:val="annotation reference"/>
    <w:basedOn w:val="DefaultParagraphFont"/>
    <w:uiPriority w:val="99"/>
    <w:semiHidden/>
    <w:unhideWhenUsed/>
    <w:rsid w:val="006231A4"/>
    <w:rPr>
      <w:sz w:val="16"/>
      <w:szCs w:val="16"/>
    </w:rPr>
  </w:style>
  <w:style w:type="paragraph" w:styleId="CommentText">
    <w:name w:val="annotation text"/>
    <w:basedOn w:val="Normal"/>
    <w:link w:val="CommentTextChar"/>
    <w:uiPriority w:val="99"/>
    <w:unhideWhenUsed/>
    <w:rsid w:val="006231A4"/>
    <w:pPr>
      <w:spacing w:line="240" w:lineRule="auto"/>
    </w:pPr>
    <w:rPr>
      <w:sz w:val="20"/>
      <w:szCs w:val="20"/>
    </w:rPr>
  </w:style>
  <w:style w:type="character" w:customStyle="1" w:styleId="CommentTextChar">
    <w:name w:val="Comment Text Char"/>
    <w:basedOn w:val="DefaultParagraphFont"/>
    <w:link w:val="CommentText"/>
    <w:uiPriority w:val="99"/>
    <w:rsid w:val="006231A4"/>
    <w:rPr>
      <w:sz w:val="20"/>
      <w:szCs w:val="20"/>
    </w:rPr>
  </w:style>
  <w:style w:type="paragraph" w:styleId="CommentSubject">
    <w:name w:val="annotation subject"/>
    <w:basedOn w:val="CommentText"/>
    <w:next w:val="CommentText"/>
    <w:link w:val="CommentSubjectChar"/>
    <w:uiPriority w:val="99"/>
    <w:semiHidden/>
    <w:unhideWhenUsed/>
    <w:rsid w:val="006231A4"/>
    <w:rPr>
      <w:b/>
      <w:bCs/>
    </w:rPr>
  </w:style>
  <w:style w:type="character" w:customStyle="1" w:styleId="CommentSubjectChar">
    <w:name w:val="Comment Subject Char"/>
    <w:basedOn w:val="CommentTextChar"/>
    <w:link w:val="CommentSubject"/>
    <w:uiPriority w:val="99"/>
    <w:semiHidden/>
    <w:rsid w:val="006231A4"/>
    <w:rPr>
      <w:b/>
      <w:bCs/>
      <w:sz w:val="20"/>
      <w:szCs w:val="20"/>
    </w:rPr>
  </w:style>
  <w:style w:type="paragraph" w:styleId="Bibliography">
    <w:name w:val="Bibliography"/>
    <w:basedOn w:val="Normal"/>
    <w:next w:val="Normal"/>
    <w:uiPriority w:val="37"/>
    <w:unhideWhenUsed/>
    <w:rsid w:val="00192A4C"/>
    <w:pPr>
      <w:tabs>
        <w:tab w:val="left" w:pos="264"/>
      </w:tabs>
      <w:spacing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GOZKXsNfP7PHTjhKRgzx6bmcJHwOloyrSDvkOfx7fhk/edit?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errine.hamel@ntu.edu.sg" TargetMode="External"/><Relationship Id="rId12" Type="http://schemas.openxmlformats.org/officeDocument/2006/relationships/hyperlink" Target="https://invest-ucm-calibration.readthedocs.io/en/latest/usag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mma.ramsay@ntu.edu.sg" TargetMode="External"/><Relationship Id="rId11" Type="http://schemas.openxmlformats.org/officeDocument/2006/relationships/hyperlink" Target="https://github.com/martibosch/invest-ucm-calibration" TargetMode="External"/><Relationship Id="rId5" Type="http://schemas.openxmlformats.org/officeDocument/2006/relationships/hyperlink" Target="https://docs.google.com/document/d/1GOZKXsNfP7PHTjhKRgzx6bmcJHwOloyrSDvkOfx7fhk/edit?usp=sharing" TargetMode="External"/><Relationship Id="rId10" Type="http://schemas.openxmlformats.org/officeDocument/2006/relationships/hyperlink" Target="https://github.com/martibosch/invest-ucm-calibration" TargetMode="External"/><Relationship Id="rId4" Type="http://schemas.openxmlformats.org/officeDocument/2006/relationships/webSettings" Target="webSettings.xml"/><Relationship Id="rId9" Type="http://schemas.openxmlformats.org/officeDocument/2006/relationships/hyperlink" Target="https://github.com/martibosch/invest-ucm-calibr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3260</Words>
  <Characters>18585</Characters>
  <Application>Microsoft Office Word</Application>
  <DocSecurity>0</DocSecurity>
  <Lines>154</Lines>
  <Paragraphs>43</Paragraphs>
  <ScaleCrop>false</ScaleCrop>
  <Company/>
  <LinksUpToDate>false</LinksUpToDate>
  <CharactersWithSpaces>21802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Douglass</cp:lastModifiedBy>
  <cp:revision>2</cp:revision>
  <dcterms:created xsi:type="dcterms:W3CDTF">2025-05-12T19:18:00Z</dcterms:created>
  <dcterms:modified xsi:type="dcterms:W3CDTF">2025-05-12T19:18:00Z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id="beBQyGXR"/&gt;&lt;style id="http://www.zotero.org/styles/nature" hasBibliography="1" bibliographyStyleHasBeenSet="1"/&gt;&lt;prefs&gt;&lt;pref name="fieldType" value="Field"/&gt;&lt;/prefs&gt;&lt;/data&gt;</vt:lpwstr>
  </property>
</Properties>
</file>