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jc w:val="center"/>
      </w:pPr>
      <w:r>
        <w:rPr>
          <w:rFonts w:ascii="TH Sarabun New" w:hAnsi="TH Sarabun New" w:eastAsia="TH Sarabun New" w:cs="TH Sarabun New"/>
        </w:rPr>
        <w:t>การเสนอเค้าโครงโครงงานคอมพิวเตอร์</w:t>
      </w:r>
    </w:p>
    <w:p>
      <w:pPr>
        <w:keepLines/>
        <w:jc w:val="center"/>
      </w:pPr>
      <w:r>
        <w:rPr>
          <w:rFonts w:ascii="TH Sarabun New" w:hAnsi="TH Sarabun New" w:eastAsia="TH Sarabun New" w:cs="TH Sarabun New"/>
        </w:rPr>
        <w:t>ภาควิชาวิทยาการคอมพิวเตอร์  คณะวิทยาศาสตร์  มหาวิทยาลัยขอนแก่น</w:t>
      </w:r>
    </w:p>
    <w:p>
      <w:pPr>
        <w:keepLines/>
      </w:pPr>
      <w:r>
        <w:rPr>
          <w:rFonts w:ascii="TH Sarabun New" w:hAnsi="TH Sarabun New" w:eastAsia="TH Sarabun New" w:cs="TH Sarabun New"/>
        </w:rPr>
        <w:t>นายณัชพล เพ็งพล  รหัสนักศึกษา 673380267-4</w:t>
      </w:r>
    </w:p>
    <w:p>
      <w:pPr>
        <w:keepLines/>
      </w:pPr>
      <w:r>
        <w:rPr>
          <w:rFonts w:ascii="TH Sarabun New" w:hAnsi="TH Sarabun New" w:eastAsia="TH Sarabun New" w:cs="TH Sarabun New"/>
        </w:rPr>
        <w:t>นายธนบดี เริ่มรักสกุล  รหัสนักศึกษา 673380270-5</w:t>
      </w:r>
    </w:p>
    <w:p>
      <w:pPr>
        <w:keepLines/>
      </w:pPr>
      <w:r>
        <w:rPr>
          <w:rFonts w:ascii="TH Sarabun New" w:hAnsi="TH Sarabun New" w:eastAsia="TH Sarabun New" w:cs="TH Sarabun New"/>
        </w:rPr>
        <w:t>นักศึกษาระดับปริญญาตรี  หลักสูตรวิทยาศาสตรบัณฑิต  สาขาวิชาวิทยาการคอมพิวเตอร์</w:t>
      </w:r>
    </w:p>
    <w:p>
      <w:pPr>
        <w:keepLines/>
      </w:pPr>
      <w:r>
        <w:rPr>
          <w:rFonts w:ascii="TH Sarabun New" w:hAnsi="TH Sarabun New" w:eastAsia="TH Sarabun New" w:cs="TH Sarabun New"/>
        </w:rPr>
        <w:t>อาจารย์ที่ปรึกษาโครงงาน  ผศ.บุญทรัพย์ ไวคำ</w:t>
      </w:r>
    </w:p>
    <w:p>
      <w:r>
        <w:t>หมายเลขโครงงาน SCS3-4  กลุ่มสอบ SCS3</w:t>
      </w:r>
    </w:p>
    <w:p>
      <w:pPr>
        <w:pStyle w:val="Heading1"/>
        <w:keepNext/>
        <w:keepLines/>
      </w:pPr>
      <w:r>
        <w:rPr>
          <w:rFonts w:ascii="TH Sarabun New" w:hAnsi="TH Sarabun New" w:eastAsia="TH Sarabun New" w:cs="TH Sarabun New"/>
        </w:rPr>
        <w:t>1  ชื่อหัวข้อโครงงาน</w:t>
      </w:r>
    </w:p>
    <w:p>
      <w:pPr>
        <w:keepLines/>
      </w:pPr>
      <w:r>
        <w:rPr>
          <w:rFonts w:ascii="TH Sarabun New" w:hAnsi="TH Sarabun New" w:eastAsia="TH Sarabun New" w:cs="TH Sarabun New"/>
        </w:rPr>
        <w:t>ภาษาไทย  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</w:t>
      </w:r>
    </w:p>
    <w:p>
      <w:pPr>
        <w:keepLines/>
      </w:pPr>
      <w:r>
        <w:rPr>
          <w:rFonts w:ascii="TH Sarabun New" w:hAnsi="TH Sarabun New" w:eastAsia="TH Sarabun New" w:cs="TH Sarabun New"/>
        </w:rPr>
        <w:t>ภาษาอังกฤษ  DEVELOPMENT OF A LOCALIZED RESIDENTIAL INTELLIGENCE ENGINE FOR HOUSEHOLD SUPPLY-CHAIN ANALYTICS USING EDGE COMPUTING AND HOME NETWORK INFRASTRUCTURE</w:t>
      </w:r>
    </w:p>
    <w:p>
      <w:pPr>
        <w:pStyle w:val="Heading1"/>
        <w:keepNext/>
        <w:keepLines/>
      </w:pPr>
      <w:r>
        <w:rPr>
          <w:rFonts w:ascii="TH Sarabun New" w:hAnsi="TH Sarabun New" w:eastAsia="TH Sarabun New" w:cs="TH Sarabun New"/>
        </w:rPr>
        <w:t>2  หลักการและเหตุผล</w:t>
      </w:r>
    </w:p>
    <w:p>
      <w:pPr>
        <w:keepLines/>
      </w:pPr>
      <w:r>
        <w:rPr>
          <w:rFonts w:ascii="TH Sarabun New" w:hAnsi="TH Sarabun New" w:eastAsia="TH Sarabun New" w:cs="TH Sarabun New"/>
        </w:rPr>
        <w:t>โครงงานเสนอระบบประสาทส่วนกลางอัจฉริยะในที่พักอาศัยที่รับข้อมูลจากประสาทสัมผัสดิจิทัลหลายชนิด หรือ e-Senses แล้วแปลงเป็นข้อมูลที่ตรวจสอบและใช้วิเคราะห์ได้ e-Eye รับภาพเอกสารซื้อสินค้า e-Nose อาจรับข้อมูลก๊าซหรือกลิ่น และ e-Skin อาจรับน้ำหนักหรือแรงสัมผัส ระยะแรกเลือก e-Eye เพื่อทำการทดลองที่มีข้อมูลจริง ส่วนโหนดอื่นยังเป็นส่วนขยายในกรอบระบบ ไม่ใช่ผลทดลองที่สำเร็จแล้ว</w:t>
      </w:r>
    </w:p>
    <w:p>
      <w:pPr>
        <w:keepLines/>
      </w:pPr>
      <w:r>
        <w:rPr>
          <w:rFonts w:ascii="TH Sarabun New" w:hAnsi="TH Sarabun New" w:eastAsia="TH Sarabun New" w:cs="TH Sarabun New"/>
        </w:rPr>
        <w:t>ฐานของข้อเสนอนี้คือสถาปัตยกรรมสามชั้นในรายงานทบทวนวรรณกรรมเดิม: รับภาพเอกสารจากกล้องหรือภาพถ่ายแล้วตรวจจับด้วย YOLO และอ่านด้วย OCR; ใช้ Local LLM ที่เลือกขนาดและระดับ quantization ให้เหมาะกับเครื่อง พร้อมควบคุมรูปแบบผลลัพธ์เป็น JSON; และส่งข้อมูลที่ตรวจแล้วผ่าน MQTT ไปยัง Home Assistant เพื่อใช้วิเคราะห์ปลายน้ำ [12] การเพิ่มกรอบ e-Senses ตามข้อเสนอแนะของอาจารย์ช่วยแสดงว่าระบบกลางอาจรับข้อมูลชนิดอื่นในอนาคต โดยการศึกษาระยะนี้ยังไม่ครอบคลุมการสร้าง e-Nose หรือ e-Skin</w:t>
      </w:r>
    </w:p>
    <w:p>
      <w:pPr>
        <w:keepLines/>
      </w:pPr>
      <w:r>
        <w:rPr>
          <w:rFonts w:ascii="TH Sarabun New" w:hAnsi="TH Sarabun New" w:eastAsia="TH Sarabun New" w:cs="TH Sarabun New"/>
        </w:rPr>
        <w:t>ข้อมูลซื้อสินค้าในครัวเรือนอยู่ในใบเสร็จที่มีรูปแบบ ภาษา และคุณภาพภาพถ่ายต่างกัน การแปลงภาพเป็นรายการสินค้าแบบมีโครงสร้างต้องผ่านการตรวจจับเอกสาร การรู้จำข้อความ และการสกัดฟิลด์ ความผิดพลาดของขั้นต้นอาจส่งต่อถึงผล JSON และการวิเคราะห์ปลายน้ำ จึงต้องวัดทั้งความแม่นยำและทรัพยากรที่ใช้ในแต่ละชั้น</w:t>
      </w:r>
    </w:p>
    <w:p>
      <w:pPr>
        <w:keepLines/>
      </w:pPr>
      <w:r>
        <w:rPr>
          <w:rFonts w:ascii="TH Sarabun New" w:hAnsi="TH Sarabun New" w:eastAsia="TH Sarabun New" w:cs="TH Sarabun New"/>
        </w:rPr>
        <w:t>รายงานทบทวนวรรณกรรม 32 หน้าของโครงงานใช้บทความวิจัย 12 ฉบับ โดย 11 ฉบับสังเคราะห์ในสามมิติ คือ quantization และฮาร์ดแวร์ การสร้างผลลัพธ์แบบมีโครงสร้าง และบริบทบ้านอัจฉริยะ/IoT ส่วน P5 สนับสนุนแนวคิดข้ามศาสตร์ งานที่ทบทวนให้แนวทางวัด trade-off แต่ยังไม่ตอบโดยตรงว่าขั้นตอนเหล่านี้ทำงานร่วมกันได้ดีเพียงใดกับใบซื้อสินค้าจริงภาษาไทย/อังกฤษภายใต้ทรัพยากรจำกัด ช่องว่างนี้กล่าวเฉพาะชุดวรรณกรรมที่ทบทวน ไม่ใช่ข้อสรุปว่าไม่มีงานอื่นศึกษาเรื่องเดียวกัน [1–3, 12]</w:t>
      </w:r>
    </w:p>
    <w:p>
      <w:pPr>
        <w:keepLines/>
      </w:pPr>
      <w:r>
        <w:rPr>
          <w:rFonts w:ascii="TH Sarabun New" w:hAnsi="TH Sarabun New" w:eastAsia="TH Sarabun New" w:cs="TH Sarabun New"/>
        </w:rPr>
        <w:t>ผลนำร่องระยะแรกรับภาพ 124 ไฟล์ เหลือภาพไม่ซ้ำระดับไฟล์ 113 ภาพ และคัดภาพผู้สมัครใบซื้อสินค้ามีรายการ 59 ภาพ โมเดล YOLOv8n บน PC ได้ mAP@0.5 เท่ากับ 0.928 ในภาพตรวจ 10 ภาพจากชุดแรก และ 0.237 ในภาพส่งเพิ่ม 6 ภาพซึ่งกันไว้ทดสอบโมเดลเดิมโดยไม่ฝึกเพิ่ม ภาพชุดหลังต่างฉากด้วย จึงยังแยกสาเหตุของคะแนนที่ต่างกันไม่ได้ ต้องเพิ่มภาพและตรวจกรอบอ้างอิงก่อนสรุปประสิทธิภาพของระบบ [4] ผลเพิ่มเติมใช้ข้อความอ้างอิงหนึ่งรอบครบ 59 ภาพ เปรียบเทียบ OCR บนข้อความผ่านเกณฑ์ 24 ภาพ ทดลองรูปแบบ JSON ด้วย Local LLM และเชื่อมเดโมถึง Home Assistant บน PC โดยแสดงรายละเอียด ตัวหาร และข้อจำกัดในหัวข้อ 5.9–5.12 [23]</w:t>
      </w:r>
    </w:p>
    <w:p>
      <w:pPr>
        <w:pStyle w:val="Heading1"/>
        <w:keepNext/>
        <w:keepLines/>
      </w:pPr>
      <w:r>
        <w:rPr>
          <w:rFonts w:ascii="TH Sarabun New" w:hAnsi="TH Sarabun New" w:eastAsia="TH Sarabun New" w:cs="TH Sarabun New"/>
        </w:rPr>
        <w:t>3  วัตถุประสงค์ของโครงงาน</w:t>
      </w:r>
    </w:p>
    <w:p>
      <w:pPr>
        <w:keepLines/>
        <w:ind w:left="360" w:hanging="259"/>
      </w:pPr>
      <w:r>
        <w:rPr>
          <w:rFonts w:ascii="TH Sarabun New" w:hAnsi="TH Sarabun New" w:eastAsia="TH Sarabun New" w:cs="TH Sarabun New"/>
        </w:rPr>
        <w:t>(1)  ออกแบบกรอบสถาปัตยกรรม e-Senses และกระบวนการสามชั้น ได้แก่ การรับรู้และสกัดข้อมูล การประมวลผลเฉพาะถิ่น และการใช้งานในระบบบ้านอัจฉริยะ โดยใช้ e-Eye เป็นกรณีศึกษาระยะแรก</w:t>
      </w:r>
    </w:p>
    <w:p>
      <w:pPr>
        <w:keepLines/>
        <w:ind w:left="360" w:hanging="259"/>
      </w:pPr>
      <w:r>
        <w:rPr>
          <w:rFonts w:ascii="TH Sarabun New" w:hAnsi="TH Sarabun New" w:eastAsia="TH Sarabun New" w:cs="TH Sarabun New"/>
        </w:rPr>
        <w:t>(2)  พัฒนาต้นแบบแปลงภาพใบซื้อสินค้าเป็นข้อมูล JSON ที่ตรวจสอบย้อนหลังได้ และวัดความผิดพลาดของการตรวจจับ OCR และการสกัดข้อมูลทั้งรายขั้นและปลายทาง</w:t>
      </w:r>
    </w:p>
    <w:p>
      <w:pPr>
        <w:keepLines/>
        <w:ind w:left="360" w:hanging="259"/>
      </w:pPr>
      <w:r>
        <w:rPr>
          <w:rFonts w:ascii="TH Sarabun New" w:hAnsi="TH Sarabun New" w:eastAsia="TH Sarabun New" w:cs="TH Sarabun New"/>
        </w:rPr>
        <w:t>(3)  เปรียบเทียบผลของโมเดลขนาดเล็ก ระดับ quantization และการบังคับรูปแบบ JSON ต่อความถูกต้อง เวลา และหน่วยความจำภายใต้ทรัพยากรจำกัด โดยเริ่มบน PC และตรวจการส่งออกโมเดลสำหรับ RK3588</w:t>
      </w:r>
    </w:p>
    <w:p>
      <w:pPr>
        <w:keepLines/>
        <w:ind w:left="360" w:hanging="259"/>
      </w:pPr>
      <w:r>
        <w:rPr>
          <w:rFonts w:ascii="TH Sarabun New" w:hAnsi="TH Sarabun New" w:eastAsia="TH Sarabun New" w:cs="TH Sarabun New"/>
        </w:rPr>
        <w:t>(4)  ออกแบบการส่งข้อมูลที่ผ่านการตรวจแล้วสู่ระบบบ้านอัจฉริยะ และกำหนดข้อมูลเพิ่มเติมที่จำเป็นต่อการประเมินปริมาณคงเหลือหรืออัตราการใช้สินค้า ก่อนทดลองบนอุปกรณ์จริงเมื่อมีความพร้อม</w:t>
      </w:r>
    </w:p>
    <w:p>
      <w:pPr>
        <w:pStyle w:val="Heading1"/>
        <w:keepNext/>
        <w:keepLines/>
      </w:pPr>
      <w:r>
        <w:rPr>
          <w:rFonts w:ascii="TH Sarabun New" w:hAnsi="TH Sarabun New" w:eastAsia="TH Sarabun New" w:cs="TH Sarabun New"/>
        </w:rPr>
        <w:t>4  ทฤษฎีและผลงานวิจัยที่เกี่ยวข้อง</w:t>
      </w: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4.1  การประมวลผลเฉพาะถิ่นและ trade-off</w:t>
      </w:r>
    </w:p>
    <w:p>
      <w:pPr>
        <w:keepLines/>
      </w:pPr>
      <w:r>
        <w:rPr>
          <w:rFonts w:ascii="TH Sarabun New" w:hAnsi="TH Sarabun New" w:eastAsia="TH Sarabun New" w:cs="TH Sarabun New"/>
        </w:rPr>
        <w:t>การลด precision ของโมเดลช่วยลดภาระทรัพยากร แต่ต้องประเมินความแม่นยำร่วมกับเวลาและพลังงาน ไม่อาจเลือกจากขนาดไฟล์เพียงอย่างเดียว Husom และคณะศึกษาการอนุมาน quantized LLM บนอุปกรณ์ edge ขณะที่ Giedra และคณะเสนอการประเมินหลายตัวชี้วัดบนระบบที่มีทรัพยากรจำกัด [1, 2] งาน ShadowNPU ศึกษาการแบ่งงานระหว่างหน่วยประมวลผลบนอุปกรณ์ [17] ในโครงงานนี้การเปรียบเทียบจะยึดงานสกัดใบซื้อสินค้าไทย/อังกฤษแทน benchmark ทั่วไป</w:t>
      </w:r>
    </w:p>
    <w:p>
      <w:pPr>
        <w:keepLines/>
      </w:pPr>
      <w:r>
        <w:rPr>
          <w:rFonts w:ascii="TH Sarabun New" w:hAnsi="TH Sarabun New" w:eastAsia="TH Sarabun New" w:cs="TH Sarabun New"/>
        </w:rPr>
        <w:t>รายงานทบทวนวรรณกรรมเดิมเปรียบเทียบงานกลุ่ม quantization/hardware โดยชี้ว่าผลจาก Raspberry Pi, Jetson และ GPU ระดับศูนย์ข้อมูลถ่ายโอนมาใช้กับเครื่องเป้าหมายโดยตรงไม่ได้ งานของ Giedra และคณะพิจารณาความแม่นยำและทรัพยากรตามสภาพแวดล้อมที่ทดลอง ส่วน ShadowNPU ใช้ sparse attention ร่วมกับ NPU และ CPU/GPU เพื่อลดภาระจากส่วน attention ที่ไวต่อ quantization [2, 12, 17] โครงงานจึงบันทึกรุ่นโมเดล ระดับบีบอัด และเครื่องที่ทดสอบคู่กับผล JSON เสมอ การออกแบบแบบ ShadowNPU ยังเป็นแนวทางศึกษา มิใช่ผลการพัฒนาของโครงงาน</w:t>
      </w: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4.2  การสร้างผลลัพธ์แบบมีโครงสร้าง</w:t>
      </w:r>
    </w:p>
    <w:p>
      <w:pPr>
        <w:keepLines/>
      </w:pPr>
      <w:r>
        <w:rPr>
          <w:rFonts w:ascii="TH Sarabun New" w:hAnsi="TH Sarabun New" w:eastAsia="TH Sarabun New" w:cs="TH Sarabun New"/>
        </w:rPr>
        <w:t>SGLang ศึกษาการเร่งการทำงานของโปรแกรมภาษาแบบมีโครงสร้าง [3] และ llama.cpp รองรับ grammar/JSON schema บางส่วน [5] โครงงานจะเปรียบเทียบการสร้าง JSON แบบเปิดกับแบบบังคับ schema โดยวัดทั้งความถูกต้องของโครงสร้างและค่าฟิลด์ เพราะ JSON ที่ parse ได้ยังอาจมีรายการสินค้าหรือราคาไม่ตรงหลักฐาน</w:t>
      </w:r>
    </w:p>
    <w:p>
      <w:pPr>
        <w:keepLines/>
      </w:pPr>
      <w:r>
        <w:rPr>
          <w:rFonts w:ascii="TH Sarabun New" w:hAnsi="TH Sarabun New" w:eastAsia="TH Sarabun New" w:cs="TH Sarabun New"/>
        </w:rPr>
        <w:t>รายงานทบทวนวรรณกรรมเดิมใช้แนวคิด grammar-constrained decoding และ jump-forward ของ SGLang เป็นแรงจูงใจให้ลดงานที่ต้องสร้างโทเคนซ้ำของคีย์ JSON [3, 12] ระยะทดลองจะเริ่มจากความสามารถของ runtime ที่เลือกจริง แล้วตรวจ parse rate, schema-valid rate และความถูกต้องของค่าแยกกัน; ยังไม่อ้างว่าจะพอร์ตกลไก jump-forward หรือได้ความเร็วเท่าระบบในบทความ</w:t>
      </w: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4.3  การเชื่อมระบบบ้านอัจฉริยะและข้อมูลปลายน้ำ</w:t>
      </w:r>
    </w:p>
    <w:p>
      <w:pPr>
        <w:keepLines/>
      </w:pPr>
      <w:r>
        <w:rPr>
          <w:rFonts w:ascii="TH Sarabun New" w:hAnsi="TH Sarabun New" w:eastAsia="TH Sarabun New" w:cs="TH Sarabun New"/>
        </w:rPr>
        <w:t>รายงานทบทวนวรรณกรรมเดิมสังเคราะห์งานบ้านอัจฉริยะสามแนวทาง: ตัวแทน LLM สำหรับควบคุมบ้าน [14], การพยากรณ์ข้อมูล IoT แบบอนุกรมเวลา [15] และเกตเวย์ ESP32 สำหรับการเชื่อมต่อ [16] โครงงานนี้จะส่งเฉพาะข้อมูลรายการซื้อที่ผ่านการตรวจแล้วผ่าน MQTT และแยกข้อมูลการซื้อเข้าออกจากข้อมูลปริมาณคงเหลือ เพราะใบเสร็จเพียงอย่างเดียวไม่บอกอัตราการใช้จริง [12]</w:t>
      </w:r>
    </w:p>
    <w:p>
      <w:pPr>
        <w:keepLines/>
      </w:pPr>
      <w:r>
        <w:rPr>
          <w:rFonts w:ascii="TH Sarabun New" w:hAnsi="TH Sarabun New" w:eastAsia="TH Sarabun New" w:cs="TH Sarabun New"/>
        </w:rPr>
        <w:t>สถาปัตยกรรมเดิมระบุ Home Assistant, MQTT, การพยากรณ์แบบ Adaptive Holt-Winters และ dashboard เป็นปลายทางที่ต้องศึกษาความเป็นไปได้ [12, 15, 16] ระยะนี้เชื่อมผลจากภาพจริงไปยัง Home Assistant ในสภาพแวดล้อมทดลองแล้ว โดยบันทึกแหล่งที่มาและสถานะการยืนยัน การวัดทางเทคนิคใช้การยืนยันอัตโนมัติและแยกจากความถูกต้องของเนื้อหา ส่วน burn rate ต้องมีอนุกรมเวลาของปริมาณคงเหลือหรือการใช้จริงเพียงพอก่อน จึงยังไม่เป็นผลส่งมอบที่รับรองจากภาพใบเสร็จชุดปัจจุบัน [23]</w:t>
      </w: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4.4  การตรวจจับเอกสารและเครื่องมือส่งออก</w:t>
      </w:r>
    </w:p>
    <w:p>
      <w:pPr>
        <w:keepLines/>
      </w:pPr>
      <w:r>
        <w:rPr>
          <w:rFonts w:ascii="TH Sarabun New" w:hAnsi="TH Sarabun New" w:eastAsia="TH Sarabun New" w:cs="TH Sarabun New"/>
        </w:rPr>
        <w:t>mAP@0.5 ใช้วัดการตรวจจับที่เกณฑ์ IoU 0.5 ส่วน mAP@0.5:0.95 ใช้หลายเกณฑ์ [6] สำหรับภาษาไทย Tesseract มีข้อมูลภาษา tha และ EasyOCR รองรับ th ร่วมกับ en [7, 8] Rockchip แยก RKNN Toolkit2 สำหรับการแปลง/ทดสอบโมเดลภาพและ RKLLM สำหรับการแปลง/รันโมเดลภาษา จึงต้องตรวจความเข้ากันได้ของแต่ละส่วนแยกกัน [9, 10]</w:t>
      </w: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4.5  การสังเคราะห์จากรายงานทบทวนวรรณกรรมสู่ตัวแปรวิจัย</w:t>
      </w:r>
    </w:p>
    <w:p>
      <w:pPr>
        <w:keepNext/>
        <w:spacing w:before="180" w:after="280"/>
      </w:pPr>
      <w:r>
        <w:rPr>
          <w:b/>
          <w:bCs w:val="1"/>
        </w:rPr>
        <w:t>ตารางที่ 1</w:t>
      </w:r>
      <w:r>
        <w:t xml:space="preserve">  ฐานวรรณกรรมเดิมและการใช้ในเค้าโครงนี้</w:t>
      </w:r>
    </w:p>
    <w:tbl>
      <w:tblPr>
        <w:tblStyle w:val="TableGrid"/>
        <w:tblW w:type="dxa" w:w="8208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736"/>
        <w:gridCol w:w="3096"/>
      </w:tblGrid>
      <w:tr>
        <w:trPr>
          <w:tblHeader w:val="true"/>
          <w:cantSplit/>
          <w:tblHeader/>
        </w:trPr>
        <w:tc>
          <w:tcPr>
            <w:tcW w:type="dxa" w:w="2376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  <w:szCs w:val="28"/>
                <w:bCs w:val="1"/>
              </w:rPr>
              <w:t>มิติเดิม</w:t>
            </w:r>
          </w:p>
        </w:tc>
        <w:tc>
          <w:tcPr>
            <w:tcW w:type="dxa" w:w="2736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  <w:szCs w:val="28"/>
                <w:bCs w:val="1"/>
              </w:rPr>
              <w:t>แนวคิดที่คงไว้</w:t>
            </w:r>
          </w:p>
        </w:tc>
        <w:tc>
          <w:tcPr>
            <w:tcW w:type="dxa" w:w="3096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  <w:szCs w:val="28"/>
                <w:bCs w:val="1"/>
              </w:rPr>
              <w:t>การทดสอบในโครงงาน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Quantization / hardware</w:t>
            </w:r>
          </w:p>
        </w:tc>
        <w:tc>
          <w:tcPr>
            <w:tcW w:type="dxa" w:w="2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Husom, Giedra, ShadowNPU [1, 2, 17]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ความถูกต้อง JSON คู่กับเวลา RAM และพลังงานเมื่อมีบอร์ด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Structured output</w:t>
            </w:r>
          </w:p>
        </w:tc>
        <w:tc>
          <w:tcPr>
            <w:tcW w:type="dxa" w:w="2736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SGLang และ grammar [3, 5]</w:t>
            </w:r>
          </w:p>
        </w:tc>
        <w:tc>
          <w:tcPr>
            <w:tcW w:type="dxa" w:w="3096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เปิด/ปิดการบังคับ schema และตรวจค่าจริง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Smart home / IoT</w:t>
            </w:r>
          </w:p>
        </w:tc>
        <w:tc>
          <w:tcPr>
            <w:tcW w:type="dxa" w:w="27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Rivkin, Sawalha, Serepas [14–16]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ส่ง JSON ที่ตรวจแล้วผ่าน MQTT; ประเมินข้อมูลที่ต้องมีเพิ่มก่อน burn rate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4.6  สาระจากงานวิจัย 12 ฉบับที่ใช้เป็นฐาน</w:t>
      </w:r>
    </w:p>
    <w:p>
      <w:pPr>
        <w:keepLines/>
      </w:pPr>
      <w:r>
        <w:rPr>
          <w:rFonts w:ascii="TH Sarabun New" w:hAnsi="TH Sarabun New" w:eastAsia="TH Sarabun New" w:cs="TH Sarabun New"/>
        </w:rPr>
        <w:t>รายงานเดิมคัดบทความจาก 57 รายการจนเหลือ 12 ฉบับ โดย 11 ฉบับสังเคราะห์กรอบสามมิติและ P5 เป็นหลักฐานสนับสนุนข้ามศาสตร์ งานแต่ละฉบับตอบคำถามต่างกัน จึงพิจารณาทั้งวิธีทดลอง ฮาร์ดแวร์ ผลลัพธ์ที่วัด และขอบเขตการนำมาใช้กับระบบใบซื้อสินค้า ไม่รวมคะแนนจากต่างแพลตฟอร์มเป็นผลของโครงงาน [12]</w:t>
      </w:r>
    </w:p>
    <w:p>
      <w:pPr>
        <w:keepLines/>
      </w:pPr>
      <w:r>
        <w:rPr>
          <w:rFonts w:ascii="TH Sarabun New" w:hAnsi="TH Sarabun New" w:eastAsia="TH Sarabun New" w:cs="TH Sarabun New"/>
        </w:rPr>
        <w:t>Cai และคณะเสนอ Edge-LLM เป็นกรอบการทำงานร่วมกันสำหรับให้บริการโมเดลภาษาขนาดใหญ่ในระบบ edge computing งานนี้ใช้เป็นฐานเปรียบเทียบการแบ่งภาระประมวลผลระหว่างองค์ประกอบของระบบ กับแนวทางประมวลผลหลักภายในบ้านของโครงงาน โดยยังไม่นำผลสมรรถนะของบทความมาอ้างแทนอุปกรณ์และข้อมูลของโครงงาน [18]</w:t>
      </w:r>
    </w:p>
    <w:p>
      <w:pPr>
        <w:keepLines/>
      </w:pPr>
      <w:r>
        <w:rPr>
          <w:rFonts w:ascii="TH Sarabun New" w:hAnsi="TH Sarabun New" w:eastAsia="TH Sarabun New" w:cs="TH Sarabun New"/>
        </w:rPr>
        <w:t>Husom และคณะประเมิน quantized LLM หลายแบบบน Raspberry Pi 4 โดยวัดความถูกต้อง ความหน่วง และพลังงานด้วยเครื่องมือวัดภายนอก งานนี้ให้แนวทางบันทึกคุณภาพผลลัพธ์คู่กับต้นทุนการประมวลผล โครงงานจะนำแนวคิดการวัดแบบจับคู่มาใช้กับงานสกัดฟิลด์จริง แต่ไม่ใช้ผลความแม่นยำจากชุดทดสอบเดิมแทนความแม่นยำของชื่อสินค้าภาษาไทย [1]</w:t>
      </w:r>
    </w:p>
    <w:p>
      <w:pPr>
        <w:keepLines/>
      </w:pPr>
      <w:r>
        <w:rPr>
          <w:rFonts w:ascii="TH Sarabun New" w:hAnsi="TH Sarabun New" w:eastAsia="TH Sarabun New" w:cs="TH Sarabun New"/>
        </w:rPr>
        <w:t>Moon และคณะเสนอระบบ Hybe ที่ประสาน GPU กับ NPU สำหรับบริบทยาวมาก งานนี้แสดงผลของการแบ่งงานระหว่างขั้น prefill และ decode แต่ทดลองบนฮาร์ดแวร์ที่ต่างจากบอร์ดเป้าหมายอย่างมาก โครงงานจึงใช้เป็นกรณีเปรียบเทียบขอบเขตฮาร์ดแวร์ ไม่ตั้งสมมติฐานว่าความเร็วจากงานดังกล่าวจะเกิดซ้ำบน RK3588 [19]</w:t>
      </w:r>
    </w:p>
    <w:p>
      <w:pPr>
        <w:keepLines/>
      </w:pPr>
      <w:r>
        <w:rPr>
          <w:rFonts w:ascii="TH Sarabun New" w:hAnsi="TH Sarabun New" w:eastAsia="TH Sarabun New" w:cs="TH Sarabun New"/>
        </w:rPr>
        <w:t>Yin และคณะพัฒนา ShadowNPU โดยใช้ sparse attention และการประสาน NPU กับ CPU/GPU เพื่อลดภาระที่ต้องย้อนกลับไปคำนวณนอก NPU เนื่องจากความไวต่อ quantization งานนี้ช่วยชี้ว่าข้อจำกัดของตัวดำเนินการและการจัดตารางคำนวณมีผลต่อประสิทธิภาพ โครงงานใช้เป็นกรอบอภิปรายความเข้ากันได้ของ runtime โดยยังไม่ได้ติดตั้งเทคนิคดังกล่าวหรือทดสอบบน RK3588 [17]</w:t>
      </w:r>
    </w:p>
    <w:p>
      <w:pPr>
        <w:keepLines/>
      </w:pPr>
      <w:r>
        <w:rPr>
          <w:rFonts w:ascii="TH Sarabun New" w:hAnsi="TH Sarabun New" w:eastAsia="TH Sarabun New" w:cs="TH Sarabun New"/>
        </w:rPr>
        <w:t>Oloko-Oba และคณะทบทวน edge machine learning สำหรับอุปกรณ์สวมใส่ทางการแพทย์ และชี้ปัญหาคุณภาพข้อมูลภาคสนามกับการรับส่งข้อมูลออกนอกอุปกรณ์ แม้ไม่ใช่งานเอกสารซื้อสินค้า รายงานเดิมใช้เพื่อสนับสนุนหลักการออกแบบที่ให้ข้อมูลอยู่ใกล้แหล่งกำเนิดและต้องตรวจความน่าเชื่อถือของข้อมูลจริง ไม่ใช่หลักฐานว่าระบบบ้านของโครงงานให้ผลเท่ากับระบบการแพทย์ [20]</w:t>
      </w:r>
    </w:p>
    <w:p>
      <w:pPr>
        <w:keepLines/>
      </w:pPr>
      <w:r>
        <w:rPr>
          <w:rFonts w:ascii="TH Sarabun New" w:hAnsi="TH Sarabun New" w:eastAsia="TH Sarabun New" w:cs="TH Sarabun New"/>
        </w:rPr>
        <w:t>Zheng และคณะสำรวจการออกแบบและรัน edge LLM ตั้งแต่การลดขนาดโมเดลถึงการใช้ฮาร์ดแวร์ต่างระดับ งานสำรวจช่วยจัดหมวดตัวเลือกของ runtime และข้อจำกัดหน่วยความจำ แต่ไม่ได้ให้คะแนนทดลองสำหรับใบซื้อสินค้า โครงงานใช้เป็นกรอบเลือกแบบจำลองและบันทึกเหตุผลที่ตัดตัวเลือกซึ่งไม่เหมาะกับเครื่อง [21]</w:t>
      </w:r>
    </w:p>
    <w:p>
      <w:pPr>
        <w:keepLines/>
      </w:pPr>
      <w:r>
        <w:rPr>
          <w:rFonts w:ascii="TH Sarabun New" w:hAnsi="TH Sarabun New" w:eastAsia="TH Sarabun New" w:cs="TH Sarabun New"/>
        </w:rPr>
        <w:t>Giedra และคณะประเมินโมเดลที่บีบอัดหลายขนาด โดยวัดความถูกต้องบน PC และวัดประสิทธิภาพการประมวลผลบน Jetson Orin Nano Super การระบุแพลตฟอร์มและค่าคอนฟิกแยกกันมีประโยชน์ต่อการออกแบบการทดลองของโครงงาน แต่ชุดทดสอบของบทความไม่ใช่การสกัด JSON จากใบเสร็จ จึงต้องวัดโครงสร้างและค่าฟิลด์เฉพาะงานเพิ่มเติม [2]</w:t>
      </w:r>
    </w:p>
    <w:p>
      <w:pPr>
        <w:keepLines/>
      </w:pPr>
      <w:r>
        <w:rPr>
          <w:rFonts w:ascii="TH Sarabun New" w:hAnsi="TH Sarabun New" w:eastAsia="TH Sarabun New" w:cs="TH Sarabun New"/>
        </w:rPr>
        <w:t>Zheng และคณะเสนอ SGLang สำหรับโปรแกรมภาษาแบบมีโครงสร้าง และใช้การจัดการแคชกับการถอดรหัสที่รู้ข้อจำกัดของรูปแบบ ข้อค้นพบเป็นแรงจูงใจให้ทดลอง grammar-constrained output เพราะคีย์ของ JSON หลายช่องคงที่ อย่างไรก็ตาม ความเร็วในบทความมาจากระบบและฮาร์ดแวร์อีกระดับ จึงต้องวัด runtime ที่ใช้งานจริงแยกต่างหาก [3]</w:t>
      </w:r>
    </w:p>
    <w:p>
      <w:pPr>
        <w:keepLines/>
      </w:pPr>
      <w:r>
        <w:rPr>
          <w:rFonts w:ascii="TH Sarabun New" w:hAnsi="TH Sarabun New" w:eastAsia="TH Sarabun New" w:cs="TH Sarabun New"/>
        </w:rPr>
        <w:t>Hu และคณะเสนอ mPLUG-DocOwl2 สำหรับความเข้าใจเอกสารหลายหน้าแบบ OCR-free ด้วยการบีบอัด visual token งานนี้เป็นแนวทางทางเลือกต่อ pipeline ที่แยก YOLO และ OCR แต่ขนาดงานและทรัพยากรต่างจากกรณีใบซื้อสินค้าบนเครื่องจำกัด โครงงานจะบันทึกข้อดีข้อเสียของแนวทาง OCR-free ในการอภิปราย โดยไม่เพิ่มเป็นตัวแปรหลักก่อนพิสูจน์ baseline ที่วางไว้ [22]</w:t>
      </w:r>
    </w:p>
    <w:p>
      <w:pPr>
        <w:keepLines/>
      </w:pPr>
      <w:r>
        <w:rPr>
          <w:rFonts w:ascii="TH Sarabun New" w:hAnsi="TH Sarabun New" w:eastAsia="TH Sarabun New" w:cs="TH Sarabun New"/>
        </w:rPr>
        <w:t>Rivkin และคณะศึกษาตัวแทน LLM สำหรับสั่งงานบ้านอัจฉริยะ โดยวัดการทำงานสำเร็จของคำสั่ง องค์ประกอบการเชื่อมข้อมูลกับระบบบ้านเกี่ยวข้องกับชั้นประยุกต์ใช้ของโครงงาน แต่การสั่งอุปกรณ์ไม่เท่ากับการสกัดชื่อสินค้าและราคา จึงต้องวัดความถูกต้องต้นทางก่อนส่งข้อความไปยัง Home Assistant [14]</w:t>
      </w:r>
    </w:p>
    <w:p>
      <w:pPr>
        <w:keepLines/>
      </w:pPr>
      <w:r>
        <w:rPr>
          <w:rFonts w:ascii="TH Sarabun New" w:hAnsi="TH Sarabun New" w:eastAsia="TH Sarabun New" w:cs="TH Sarabun New"/>
        </w:rPr>
        <w:t>Sawalha และ Al-Naymat เสนอ Adaptive Holt-Winters สำหรับข้อมูล IoT ตามเวลา วิธีดังกล่าวเป็นฐานของการพยากรณ์ปลายน้ำตามรายงานเดิม แต่ใบเสร็จแสดงการซื้อเข้าเท่านั้น การประเมินอัตราการใช้จะทำได้เมื่อมีปริมาณคงเหลือหรือเหตุการณ์การใช้ตามช่วงเวลาที่เพียงพอและตรวจความถูกต้องแล้ว [15]</w:t>
      </w:r>
    </w:p>
    <w:p>
      <w:pPr>
        <w:keepLines/>
      </w:pPr>
      <w:r>
        <w:rPr>
          <w:rFonts w:ascii="TH Sarabun New" w:hAnsi="TH Sarabun New" w:eastAsia="TH Sarabun New" w:cs="TH Sarabun New"/>
        </w:rPr>
        <w:t>Serepas และคณะออกแบบเกตเวย์ ESP32 สำหรับบ้านอัจฉริยะที่รองรับ MQTT และ REST API งานนี้ช่วยกำหนดจุดเชื่อมข้อมูลระหว่างเครื่องประมวลผลกับระบบบ้าน แต่การมีเกตเวย์ที่ส่งข้อความสำเร็จไม่ได้ยืนยันความถูกต้องของ JSON ที่ส่ง โครงงานจะแยกตัววัดการส่งข้อความออกจากตัววัดเนื้อหาสินค้า [16]</w:t>
      </w: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4.7  ข้อสอดคล้อง ข้อแตกต่าง และข้อจำกัดการถ่ายโอนผล</w:t>
      </w:r>
    </w:p>
    <w:p>
      <w:pPr>
        <w:keepLines/>
      </w:pPr>
      <w:r>
        <w:rPr>
          <w:rFonts w:ascii="TH Sarabun New" w:hAnsi="TH Sarabun New" w:eastAsia="TH Sarabun New" w:cs="TH Sarabun New"/>
        </w:rPr>
        <w:t>งานกลุ่ม quantization เห็นร่วมกันว่าการใช้ทรัพยากรลดลงต้องพิจารณาคู่กับคุณภาพผลลัพธ์ ไม่ควรเลือกระดับบีบอัดจากขนาดไฟล์อย่างเดียว [1, 2, 17–19] อย่างไรก็ตาม ผลของแต่ละงานมาจาก Raspberry Pi, Jetson, สมาร์ตโฟน หรือระบบระดับศูนย์ข้อมูล ซึ่งมีหน่วยความจำ ตัวเร่ง และ runtime ต่างกัน ดังนั้นผลเวลาและพลังงานไม่สามารถแทนค่าบนบอร์ดที่โครงงานจะใช้ในอนาคตได้ [12]</w:t>
      </w:r>
    </w:p>
    <w:p>
      <w:pPr>
        <w:keepLines/>
      </w:pPr>
      <w:r>
        <w:rPr>
          <w:rFonts w:ascii="TH Sarabun New" w:hAnsi="TH Sarabun New" w:eastAsia="TH Sarabun New" w:cs="TH Sarabun New"/>
        </w:rPr>
        <w:t>งานด้าน structured output และความเข้าใจเอกสารมีจุดต่างในระดับวิธีรับข้อมูล SGLang เน้นขั้นสร้างข้อความที่มีโครงสร้างหลังมีอินพุตข้อความแล้ว ส่วน mPLUG-DocOwl2 พยายามทำความเข้าใจเอกสารจากภาพโดยตรง [3, 22] สถาปัตยกรรมเดิมเลือก YOLO→OCR→LLM เพื่อให้ตรวจข้อผิดพลาดรายชั้นได้ การเลือกนี้ต้องพิสูจน์ด้วยผลจริง เพราะการแยกชั้นอาจเพิ่มเวลาและส่งต่อความผิดพลาดจาก OCR ได้ [12]</w:t>
      </w:r>
    </w:p>
    <w:p>
      <w:pPr>
        <w:keepLines/>
      </w:pPr>
      <w:r>
        <w:rPr>
          <w:rFonts w:ascii="TH Sarabun New" w:hAnsi="TH Sarabun New" w:eastAsia="TH Sarabun New" w:cs="TH Sarabun New"/>
        </w:rPr>
        <w:t>งานบ้านอัจฉริยะวัดความสำเร็จคนละปลายทาง: Rivkin วัดการควบคุมอุปกรณ์, Serepas วัดการเชื่อมต่อเกตเวย์ และ Sawalha วัดการพยากรณ์อนุกรมเวลา [14–16] ไม่มีตัววัดใดแทนความถูกต้องของการอ่านใบซื้อสินค้าต้นทางได้ จึงต้องกำหนด provenance และสถานะตรวจสอบของแต่ละรายการก่อนส่งต่อ ผลสังเคราะห์นี้จำกัดเฉพาะ 12 บทความที่คัดในรายงานเดิม [12]</w:t>
      </w: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4.8  ช่องว่างวิจัยและผลต่อการออกแบบการทดลอง</w:t>
      </w:r>
    </w:p>
    <w:p>
      <w:pPr>
        <w:keepLines/>
      </w:pPr>
      <w:r>
        <w:rPr>
          <w:rFonts w:ascii="TH Sarabun New" w:hAnsi="TH Sarabun New" w:eastAsia="TH Sarabun New" w:cs="TH Sarabun New"/>
        </w:rPr>
        <w:t>ช่องว่างจากชุดวรรณกรรมที่ทบทวนคือการขาดผลวัดร่วมกันของการตรวจเอกสาร การอ่านข้อความ การสร้าง JSON และการใช้งานปลายน้ำภายใต้ข้อจำกัดทรัพยากรเดียวกันในบริบทใบซื้อสินค้าไทย/อังกฤษ [12] ข้อความนี้เป็นข้อสรุปภายในชุดวรรณกรรมที่คัด ไม่ใช่การยืนยันว่าไม่มีงานวิจัยอื่นในโลกศึกษาเรื่องดังกล่าว</w:t>
      </w:r>
    </w:p>
    <w:p>
      <w:pPr>
        <w:keepLines/>
      </w:pPr>
      <w:r>
        <w:rPr>
          <w:rFonts w:ascii="TH Sarabun New" w:hAnsi="TH Sarabun New" w:eastAsia="TH Sarabun New" w:cs="TH Sarabun New"/>
        </w:rPr>
        <w:t>จึงกำหนดหน่วยวิเคราะห์เป็นธุรกรรมที่ตรวจความซ้ำแล้ว เปรียบเทียบผลแบบมีเฉลยของแต่ละชั้น และใช้ข้อมูลเดียวกันกับทุกค่าคอนฟิกของโมเดล การรายงานจะแยกกรณีข้อความ OCR จากภาพจริงกับข้อความเฉลยที่ป้อนให้โมเดลภาษา เพื่อเห็นความผิดพลาดที่เกิดในขั้นภาพ/ข้อความและขั้นสร้าง JSON ตามลำดับ การวัดเวลารายชั้นพร้อม end-to-end ทำให้ระบุต้นทุนของขั้นที่เพิ่มขึ้นได้</w:t>
      </w:r>
    </w:p>
    <w:p>
      <w:pPr>
        <w:keepLines/>
      </w:pPr>
      <w:r>
        <w:rPr>
          <w:rFonts w:ascii="TH Sarabun New" w:hAnsi="TH Sarabun New" w:eastAsia="TH Sarabun New" w:cs="TH Sarabun New"/>
        </w:rPr>
        <w:t>ชั้นปลายน้ำแยกผลการรับส่งข้อความออกจากความถูกต้องของรายการสินค้า ปัจจุบันมีหลักฐานเชื่อมข้อมูลจากภาพจริงผ่าน MQTT ไปยัง Home Assistant โดยใช้การยืนยันอัตโนมัติในสภาพแวดล้อมทดลองและตรวจค่าที่ปลายทาง [23] ส่วนการพยากรณ์อัตราการใช้ยังไม่ได้ทดลอง เพราะยังไม่มีข้อมูลคงเหลือหรือการใช้ตามเวลาเพียงพอ ขอบเขตนี้รักษาแนวคิด Home Assistant และ Adaptive Holt-Winters จากรายงานเดิม [12, 15, 16]</w:t>
      </w:r>
    </w:p>
    <w:p>
      <w:pPr>
        <w:pStyle w:val="Heading1"/>
        <w:keepNext/>
        <w:keepLines/>
      </w:pPr>
      <w:r>
        <w:rPr>
          <w:rFonts w:ascii="TH Sarabun New" w:hAnsi="TH Sarabun New" w:eastAsia="TH Sarabun New" w:cs="TH Sarabun New"/>
        </w:rPr>
        <w:t>5  วิธีดำเนินการวิจัย</w:t>
      </w: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5.1  สถาปัตยกรรมรวมและผลนำร่องที่มีแล้ว</w:t>
      </w:r>
    </w:p>
    <w:p>
      <w:pPr>
        <w:keepLines/>
      </w:pPr>
      <w:r>
        <w:rPr>
          <w:rFonts w:ascii="TH Sarabun New" w:hAnsi="TH Sarabun New" w:eastAsia="TH Sarabun New" w:cs="TH Sarabun New"/>
        </w:rPr>
        <w:t>ภาพที่ 1 ขยายสถาปัตยกรรมสามชั้นจากรายงานทบทวนวรรณกรรมเดิมให้เห็น e-Senses ของบ้าน ชั้นรับรู้ใช้ e-Eye รับภาพใบซื้อสินค้า ตรวจกรอบด้วย YOLO และอ่านข้อความด้วย OCR ชั้นประมวลผลใช้ Local LLM สกัด JSON และตรวจ schema ก่อนให้ผู้ใช้ตรวจยืนยัน ชั้นประยุกต์ใช้ส่งข้อมูลผ่าน MQTT ไปยัง Home Assistant ต้นแบบบน PC เชื่อมกระบวนการนี้ได้แล้วในสภาพแวดล้อมทดลอง ส่วน IP Camera, e-Nose และ e-Skin ยังเป็นส่วนขยายตามแผน [12, 23]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3530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3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80" w:after="280"/>
      </w:pPr>
      <w:r>
        <w:rPr>
          <w:rFonts w:ascii="TH Sarabun New" w:hAnsi="TH Sarabun New" w:eastAsia="TH Sarabun New" w:cs="TH Sarabun New"/>
          <w:b/>
          <w:sz w:val="28"/>
          <w:szCs w:val="28"/>
          <w:bCs w:val="1"/>
        </w:rPr>
        <w:t xml:space="preserve">ภาพที่ 1  </w:t>
      </w:r>
      <w:r>
        <w:rPr>
          <w:rFonts w:ascii="TH Sarabun New" w:hAnsi="TH Sarabun New" w:eastAsia="TH Sarabun New" w:cs="TH Sarabun New"/>
          <w:sz w:val="28"/>
          <w:szCs w:val="28"/>
        </w:rPr>
        <w:t>กรอบสถาปัตยกรรม e-Senses และเส้นทางศึกษา e-Eye ระยะแรก (ออกแบบโดยผู้วิจัย)</w:t>
      </w:r>
    </w:p>
    <w:p>
      <w:pPr>
        <w:keepLines/>
      </w:pPr>
      <w:r>
        <w:rPr>
          <w:rFonts w:ascii="TH Sarabun New" w:hAnsi="TH Sarabun New" w:eastAsia="TH Sarabun New" w:cs="TH Sarabun New"/>
        </w:rPr>
        <w:t>ผลนำร่องเดิมประกอบด้วย YOLOv8n บน PC การตรวจ EasyOCR แบบ spot-check และการแปลง ONNX เป็น RKNN เป้าหมาย RK3588 แบบไม่ quantize ซึ่งรัน inference ผ่าน SDK บน PC ได้หนึ่งภาพ ภาพส่งเพิ่ม 6 ภาพมีตัวหนังสือหมุนข้าง เมื่อหมุนภาพและกรอบอ้างอิงให้ตรงโดยไม่ฝึกเพิ่ม mAP@0.5 เปลี่ยนจาก 0.237 เป็น 0.714 ส่วนการหมุน 7 ภาพที่อ่านตรงในชุดแรกไป 90 องศาทำให้คะแนนเปลี่ยนจาก 0.995 เป็น 0.492 ผลนี้แสดงความไวต่อการหมุนเฉพาะชุดเล็ก ผลทดลองเพิ่มเติมด้าน OCR, Local LLM และ MQTT รายงานในหัวข้อ 5.9–5.11 โดยยังไม่มีผลวัดบนบอร์ด [4, 9, 23]</w:t>
      </w:r>
    </w:p>
    <w:p>
      <w:pPr>
        <w:keepNext/>
        <w:pageBreakBefore/>
        <w:spacing w:before="180" w:after="280"/>
      </w:pPr>
      <w:r>
        <w:rPr>
          <w:b/>
          <w:bCs w:val="1"/>
        </w:rPr>
        <w:t>ตารางที่ 2</w:t>
      </w:r>
      <w:r>
        <w:t xml:space="preserve">  ผลนำร่องและขอบเขตการตีความ</w:t>
      </w:r>
    </w:p>
    <w:tbl>
      <w:tblPr>
        <w:tblStyle w:val="TableGrid"/>
        <w:tblW w:type="dxa" w:w="8208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952"/>
        <w:gridCol w:w="3312"/>
      </w:tblGrid>
      <w:tr>
        <w:trPr>
          <w:tblHeader w:val="true"/>
          <w:cantSplit/>
          <w:tblHeader/>
        </w:trPr>
        <w:tc>
          <w:tcPr>
            <w:tcW w:type="dxa" w:w="1944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  <w:szCs w:val="28"/>
                <w:bCs w:val="1"/>
              </w:rPr>
              <w:t>รายการ</w:t>
            </w:r>
          </w:p>
        </w:tc>
        <w:tc>
          <w:tcPr>
            <w:tcW w:type="dxa" w:w="2952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  <w:szCs w:val="28"/>
                <w:bCs w:val="1"/>
              </w:rPr>
              <w:t>ผล ณ 17 ต.ค. 2569</w:t>
            </w:r>
          </w:p>
        </w:tc>
        <w:tc>
          <w:tcPr>
            <w:tcW w:type="dxa" w:w="3312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  <w:szCs w:val="28"/>
                <w:bCs w:val="1"/>
              </w:rPr>
              <w:t>ข้อจำกัด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ข้อมูล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124 ไฟล์ / 113 ไม่ซ้ำ / 59 ผู้สมัคร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ภาพไม่เท่ากับธุรกรรมอิสระ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YOLOv8n PC</w:t>
            </w:r>
          </w:p>
        </w:tc>
        <w:tc>
          <w:tcPr>
            <w:tcW w:type="dxa" w:w="2952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38 ฝึก / 10 ตรวจ; mAP@0.5 0.928</w:t>
            </w:r>
          </w:p>
        </w:tc>
        <w:tc>
          <w:tcPr>
            <w:tcW w:type="dxa" w:w="3312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ฉากเดิมคล้ายกัน; label รอตรวจซ้ำ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ชุดต่างฉาก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6 ภาพ; mAP@0.5 0.237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กลุ่มเล็ก; ยังไม่ใช่ final test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EasyOCR</w:t>
            </w:r>
          </w:p>
        </w:tc>
        <w:tc>
          <w:tcPr>
            <w:tcW w:type="dxa" w:w="2952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3 ภาพ; spot-check วันที่/ยอด 4/6</w:t>
            </w:r>
          </w:p>
        </w:tc>
        <w:tc>
          <w:tcPr>
            <w:tcW w:type="dxa" w:w="3312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ตรวจคนรอบเดียว; ไม่ใช่ CER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RKNN PC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ONNX → RKNN → PC inference สำเร็จ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ไม่ใช่ benchmark NPU จริง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5.2  ชุดข้อมูลและเฉลยอ้างอิง</w:t>
      </w:r>
    </w:p>
    <w:p>
      <w:pPr>
        <w:keepLines/>
      </w:pPr>
      <w:r>
        <w:rPr>
          <w:rFonts w:ascii="TH Sarabun New" w:hAnsi="TH Sarabun New" w:eastAsia="TH Sarabun New" w:cs="TH Sarabun New"/>
        </w:rPr>
        <w:t>ใช้เฉพาะใบซื้อสินค้าที่มองเห็นรายการสินค้า จำนวน และราคาเป็นชุดหลัก เอกสารชำระเงินหรือใบค่าหอเก็บเป็นชุดเสริมหรือทดสอบชนิดเอกสาร ไม่ปะปนกับคะแนนสกัดรายการสินค้า 59 ภาพปัจจุบันเป็นผู้สมัคร; จะรวมภาพที่ถ่ายซ้ำและเอกสารคู่เป็นกลุ่มธุรกรรมก่อนแบ่งชุดฝึก/ตรวจ/ทดสอบ เพื่อไม่ให้ข้อมูลใกล้ซ้ำข้ามชุด เป้าหมายระยะถัดไปคือเพิ่มความหลากหลายของร้าน ฉาก แสง มุม และอุปกรณ์ถ่าย และขยายเป็นอย่างน้อย 100 ธุรกรรมอิสระหากการเก็บข้อมูลและเวลาทำได้</w:t>
      </w:r>
    </w:p>
    <w:p>
      <w:pPr>
        <w:keepLines/>
      </w:pPr>
      <w:r>
        <w:rPr>
          <w:rFonts w:ascii="TH Sarabun New" w:hAnsi="TH Sarabun New" w:eastAsia="TH Sarabun New" w:cs="TH Sarabun New"/>
        </w:rPr>
        <w:t>การตรวจชื่อสินค้าเบื้องต้นใน 59 ภาพเคยแบ่งเป็นถอดชื่อครบครั้งแรก 12 ภาพ ถอดไม่ครบ 45 ภาพ และไม่มีบรรทัดชื่อสินค้า 2 ภาพ ตัวเลขนี้เป็นผลตรวจเฉพาะชื่อสินค้าในระยะก่อนหน้า ส่วนข้อมูลล่าสุดเป็นข้อความทุกบรรทัดที่ผู้จัดทำบันทึกหนึ่งรอบ 59 ภาพจากชุด 59 ภาพ จึงเป็นคนละขอบเขตการตรวจและใช้แทนกันไม่ได้ ยังไม่มีสัดส่วนภาษาไทย/อังกฤษของชื่อสินค้าที่รับรองครบทั้งชุด [4, 23]</w:t>
      </w:r>
    </w:p>
    <w:p>
      <w:pPr>
        <w:keepLines/>
      </w:pPr>
      <w:r>
        <w:rPr>
          <w:rFonts w:ascii="TH Sarabun New" w:hAnsi="TH Sarabun New" w:eastAsia="TH Sarabun New" w:cs="TH Sarabun New"/>
        </w:rPr>
        <w:t>ชุดข้อมูล 59 ภาพ มีข้อความอ้างอิงจากการตรวจหนึ่งรอบ 59 ภาพ โดยนายณัชพล เพ็งพลเป็นผู้บันทึก เก็บประวัติการแก้ไขและสถานะข้อความไม่ครบไว้ตามจริง ไม่มีภาพค้างบันทึกข้อความแล้ว การตรวจรอบนี้เน้นข้อความ จึงไม่รับรองช่อง JSON ที่เว้นว่างหรือมีค่าเริ่มต้นว่าเป็นข้อมูลไม่ปรากฏจริง schema กำหนด transaction_date, merchant, items[{name, quantity, unit, unit_price, line_total}], grand_total และ currency ส่วนสถานะอ่านไม่ออกเก็บในบันทึกประกอบ การวัดความถูกต้องของฟิลด์ยังค้างเพราะไม่มีเฉลย JSON ที่ตรวจครบ และไม่มีข้อกำหนดให้ผู้จัดทำกลับไปกรอกรอบสองในระยะนี้ [23]</w:t>
      </w: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5.3  การทดลองและตัวชี้วัด</w:t>
      </w:r>
    </w:p>
    <w:p>
      <w:pPr>
        <w:keepLines/>
      </w:pPr>
      <w:r>
        <w:rPr>
          <w:rFonts w:ascii="TH Sarabun New" w:hAnsi="TH Sarabun New" w:eastAsia="TH Sarabun New" w:cs="TH Sarabun New"/>
        </w:rPr>
        <w:t>การตรวจจับใช้กรอบ receipt_region ตามนิยามของชุดข้อมูล รายงาน mAP@0.5, mAP@0.5:0.95, precision, recall และสัดส่วนกรอบคะแนนสูงสุดที่ IoU≥0.5 แยกชุดและจำนวนภาพ การทดลอง OCR เปรียบเทียบ EasyOCR กับ Tesseract บนพิกเซลภาพ crop เดียวกัน ใช้ CER จากข้อความหนึ่งรอบหลังตัดเฉพาะป้ายอ้างอิง [cite: N] แล้วปรับ Unicode NFC และช่องว่างตามกฎที่บันทึกไว้ ผลนี้เป็นการเปรียบเทียบเชิงพรรณนา การวัดวันที่ ยอดรวม และรายการสินค้าแยกต่างหากยังต้องมีเฉลยฟิลด์ที่ตรวจครบ [6–8, 23]</w:t>
      </w:r>
    </w:p>
    <w:p>
      <w:pPr>
        <w:keepLines/>
      </w:pPr>
      <w:r>
        <w:rPr>
          <w:rFonts w:ascii="TH Sarabun New" w:hAnsi="TH Sarabun New" w:eastAsia="TH Sarabun New" w:cs="TH Sarabun New"/>
        </w:rPr>
        <w:t>การทดลอง Local LLM เปรียบเทียบ Qwen3 ขนาด 0.6B และ 1.7B ที่ Q8_0 และ Q4_K_M พร้อมเปิด/ปิด grammar ใช้ข้อความที่ผู้จัดทำบันทึกและข้อความ Tesseract ของภาพเดียวกัน ภายใต้ prompt, schema, seed และขีดจำกัดโทเคนคงที่ ตัวชี้วัดที่วัดได้ในระยะนี้คือ parse validity, schema validity, เวลา และ RSS ของกระบวนการโมเดล ส่วน exact match รายฟิลด์ ความคลาดเคลื่อนจำนวนเงิน และความครบของรายการยังไม่มีคะแนน เพราะไม่มีเฉลย JSON ที่ตรวจครบ การรันซ้ำใช้ศึกษาความแปรผันของเวลา ไม่เพิ่มจำนวนภาพหรือธุรกรรมอิสระ [23]</w:t>
      </w:r>
    </w:p>
    <w:p>
      <w:pPr>
        <w:keepLines/>
      </w:pPr>
      <w:r>
        <w:rPr>
          <w:rFonts w:ascii="TH Sarabun New" w:hAnsi="TH Sarabun New" w:eastAsia="TH Sarabun New" w:cs="TH Sarabun New"/>
        </w:rPr>
        <w:t>ตัวให้คะแนนเบื้องต้นตรวจ schema ก่อนให้คะแนน และตรวจทุกฟิลด์ใน receipt_schema.json โดยปรับข้อความเป็น Unicode NFC และตัดช่องว่างหัวท้าย เปรียบเทียบตัวเลขตามค่า จับคู่รายการที่ตรงทุกฟิลด์ก่อน แล้วจึงจับคู่ชื่อที่เหลือแบบหนึ่งต่อหนึ่งด้วย SequenceMatcher ที่เกณฑ์ 0.6 ฟิลด์ผิดนับทั้ง false positive และ false negative รายการเกินลด precision และรายการขาดลด recall ผล exact-match ต้องตรงทุกฟิลด์และไม่มีรายการเกินหรือขาด ผลที่ไม่ผ่าน schema หรือไม่มีไฟล์คำตอบนับเป็นความล้มเหลว วิธีนี้ใช้กับเฉลยที่ตรวจครบแล้วเท่านั้น ภาพที่ยังถอดไม่ครบจะแยกรายงานจำนวนและไม่ใช้ null กลบส่วนที่อ่านไม่ได้ ตัวให้คะแนนผ่านการทดสอบกรณี JSON ผิดรูปแบบและการจับคู่รายการด้วยข้อมูลทดสอบ ส่วนการรันโมเดลจริงมีผลตรวจ parse/schema และทรัพยากรแล้ว แต่ยังไม่ใช้ตัวให้คะแนนเนื้อหาจนกว่าจะมีเฉลยฟิลด์ครบ</w:t>
      </w:r>
    </w:p>
    <w:p>
      <w:pPr>
        <w:keepNext/>
        <w:spacing w:before="180" w:after="280"/>
      </w:pPr>
      <w:r>
        <w:rPr>
          <w:b/>
          <w:bCs w:val="1"/>
        </w:rPr>
        <w:t>ตารางที่ 3</w:t>
      </w:r>
      <w:r>
        <w:t xml:space="preserve">  จุดตัดสินใจของการทดลอง</w:t>
      </w:r>
    </w:p>
    <w:tbl>
      <w:tblPr>
        <w:tblStyle w:val="TableGrid"/>
        <w:tblW w:type="dxa" w:w="8208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024"/>
        <w:gridCol w:w="3744"/>
      </w:tblGrid>
      <w:tr>
        <w:trPr>
          <w:tblHeader w:val="true"/>
          <w:cantSplit/>
          <w:tblHeader/>
        </w:trPr>
        <w:tc>
          <w:tcPr>
            <w:tcW w:type="dxa" w:w="1440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  <w:szCs w:val="28"/>
                <w:bCs w:val="1"/>
              </w:rPr>
              <w:t>ขั้น</w:t>
            </w:r>
          </w:p>
        </w:tc>
        <w:tc>
          <w:tcPr>
            <w:tcW w:type="dxa" w:w="3024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  <w:szCs w:val="28"/>
                <w:bCs w:val="1"/>
              </w:rPr>
              <w:t>เปรียบเทียบ</w:t>
            </w:r>
          </w:p>
        </w:tc>
        <w:tc>
          <w:tcPr>
            <w:tcW w:type="dxa" w:w="3744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  <w:szCs w:val="28"/>
                <w:bCs w:val="1"/>
              </w:rPr>
              <w:t>เกณฑ์ตัดสินหลัก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ตรวจจับ</w:t>
            </w:r>
          </w:p>
        </w:tc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ฉากเดิม / ต่างฉาก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mAP และกรอบสูงสุด IoU≥0.5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OCR</w:t>
            </w:r>
          </w:p>
        </w:tc>
        <w:tc>
          <w:tcPr>
            <w:tcW w:type="dxa" w:w="3024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EasyOCR / Tesseract</w:t>
            </w:r>
          </w:p>
        </w:tc>
        <w:tc>
          <w:tcPr>
            <w:tcW w:type="dxa" w:w="3744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CER และความถูกต้องของฟิลด์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LLM</w:t>
            </w:r>
          </w:p>
        </w:tc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โมเดล × quantization × grammar</w:t>
            </w:r>
          </w:p>
        </w:tc>
        <w:tc>
          <w:tcPr>
            <w:tcW w:type="dxa" w:w="37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schema validity / field accuracy / RAM / latency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ส่งออก</w:t>
            </w:r>
          </w:p>
        </w:tc>
        <w:tc>
          <w:tcPr>
            <w:tcW w:type="dxa" w:w="3024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ONNX / RKNN PC; RKLLM เมื่อพร้อม</w:t>
            </w:r>
          </w:p>
        </w:tc>
        <w:tc>
          <w:tcPr>
            <w:tcW w:type="dxa" w:w="3744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ผ่าน conversion และผลเลขสมเหตุสมผล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5.4  การจำลองบน PC และการตรวจบนอุปกรณ์ในอนาคต</w:t>
      </w:r>
    </w:p>
    <w:p>
      <w:pPr>
        <w:keepLines/>
      </w:pPr>
      <w:r>
        <w:rPr>
          <w:rFonts w:ascii="TH Sarabun New" w:hAnsi="TH Sarabun New" w:eastAsia="TH Sarabun New" w:cs="TH Sarabun New"/>
        </w:rPr>
        <w:t>ระยะปัจจุบันใช้ PC เป็นฐานวัดและใช้ SDK เพื่อตรวจการแปลงโมเดลสำหรับเป้าหมาย RK3588 โดยบันทึกเวอร์ชันเครื่องมือ โมเดล ค่าพารามิเตอร์ และข้อมูลทดสอบ การจำกัด thread/RAM บน PC เป็นเพียงการศึกษาความไวต่อทรัพยากร ไม่ใช่การจำลองเวลา NPU แบบ cycle-accurate และไม่ใช้แทนการวัดพลังงานจริง [9, 10]</w:t>
      </w:r>
    </w:p>
    <w:p>
      <w:pPr>
        <w:keepLines/>
      </w:pPr>
      <w:r>
        <w:rPr>
          <w:rFonts w:ascii="TH Sarabun New" w:hAnsi="TH Sarabun New" w:eastAsia="TH Sarabun New" w:cs="TH Sarabun New"/>
        </w:rPr>
        <w:t>สเปกอ้างอิงสำหรับการขอยืมภายหลังคือ Radxa ROCK 5B หรือบอร์ดเทียบเท่าที่ใช้ RK3588, RAM 16 GB, ที่เก็บข้อมูลอย่างน้อย 64 GB, Linux image ที่มี NPU driver และ RKNN/RKLLM runtime ที่เข้ากันได้ พร้อมไฟเลี้ยงและการระบายความร้อน หากคณะมีรุ่น 8 GB จะประเมินขนาดโมเดลอีกครั้ง สเปกนี้เป็นกรอบคัดเลือก ไม่ใช่รายการจัดซื้อหรือผลทดสอบ อุปกรณ์จริงต้องยืนยันเวอร์ชัน SDK และความสามารถ constrained decoding ก่อนกำหนดวิธีทดลองบน NPU [9–11, 13]</w:t>
      </w: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5.5  การเชื่อมต่อปลายน้ำและความเป็นส่วนตัว</w:t>
      </w:r>
    </w:p>
    <w:p>
      <w:pPr>
        <w:keepLines/>
      </w:pPr>
      <w:r>
        <w:rPr>
          <w:rFonts w:ascii="TH Sarabun New" w:hAnsi="TH Sarabun New" w:eastAsia="TH Sarabun New" w:cs="TH Sarabun New"/>
        </w:rPr>
        <w:t>ต้นแบบบน PC ส่งผลจากภาพจริงผ่าน YOLO, OCR และ Local LLM ไปยังหน้าตรวจยืนยัน ก่อนส่ง MQTT และแสดงยอดรวมกับจำนวนรายการใน Home Assistant การทดสอบการส่งใช้การยืนยันอัตโนมัติแทนมนุษย์เฉพาะในสภาพแวดล้อมทดลอง และตรวจว่าค่าที่ปลายทางตรงกับ JSON ที่ส่ง จึงเป็นหลักฐานการเชื่อมต่อ ไม่ใช่คะแนนความถูกต้องของสินค้าและไม่ใช่การศึกษาผู้ใช้ ตามฐานรายงานเดิมจะพิจารณา Adaptive Holt-Winters เมื่อมีข้อมูลคงเหลือหรือการใช้หลายช่วงเวลา ใบเสร็จบอกการซื้อเข้า จึงยังไม่มีผล burn rate [12, 15, 16, 23]</w:t>
      </w:r>
    </w:p>
    <w:p>
      <w:pPr>
        <w:keepLines/>
      </w:pPr>
      <w:r>
        <w:rPr>
          <w:rFonts w:ascii="TH Sarabun New" w:hAnsi="TH Sarabun New" w:eastAsia="TH Sarabun New" w:cs="TH Sarabun New"/>
        </w:rPr>
        <w:t>ภาพต้นฉบับ 124 ไฟล์และ manifest ได้เผยแพร่ใน repository ของโครงงานแล้ว ณ 18 ต.ค. 2569 การใช้ข้อมูลต่อไปต้องตรวจและปกปิดชื่อ เบอร์โทร เลขสมาชิก ที่อยู่ และข้อมูลการชำระเงินก่อนนำไปเผยแพร่เพิ่มเติม ส่วน OCR ดิบและเฉลยที่ยังตรวจไม่ครบเก็บในพื้นที่ทำงานส่วนตัว หากจะเก็บข้อมูลจากผู้เข้าร่วมหรือประเมินอัตราการแก้ไขโดยมนุษย์ ให้หารืออาจารย์และกระบวนการจริยธรรมของคณะก่อนเริ่มขั้นนั้น</w:t>
      </w: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5.6  การไหลของข้อมูลและจุดตรวจสอบแต่ละชั้น</w:t>
      </w:r>
    </w:p>
    <w:p>
      <w:pPr>
        <w:keepLines/>
      </w:pPr>
      <w:r>
        <w:rPr>
          <w:rFonts w:ascii="TH Sarabun New" w:hAnsi="TH Sarabun New" w:eastAsia="TH Sarabun New" w:cs="TH Sarabun New"/>
        </w:rPr>
        <w:t>ข้อมูลนำเข้าแต่ละภาพมีรหัสภาพและค่า SHA-256 สำหรับตรวจย้อนกลับ ระบบบันทึกกรอบเอกสาร คะแนนความเชื่อมั่น การหมุนภาพ และรุ่นโมเดลก่อน crop เข้าสู่ OCR จากนั้นเก็บข้อความดิบ คำขอและคำตอบ LLM พร้อม JSON ที่แยกได้โดยไม่เขียนทับต้นฉบับ ข้อมูลยืนยันและข้อความ MQTT ผูกกับรหัสการประมวลผลและ event_id ส่วนการรับรองกลุ่มธุรกรรมซ้ำและการผูกค่าทุกฟิลด์กับบริเวณข้อความยังไม่ครบ จึงไม่อ้างว่าทำ provenance ระดับฟิลด์สำเร็จทั้งหมด</w:t>
      </w:r>
    </w:p>
    <w:p>
      <w:pPr>
        <w:keepLines/>
      </w:pPr>
      <w:r>
        <w:rPr>
          <w:rFonts w:ascii="TH Sarabun New" w:hAnsi="TH Sarabun New" w:eastAsia="TH Sarabun New" w:cs="TH Sarabun New"/>
        </w:rPr>
        <w:t>ก่อนส่ง MQTT ระบบตรวจ JSON ด้วย parser ที่ปฏิเสธคีย์ซ้ำและค่าตัวเลขที่ไม่ใช่จำนวนจำกัด จากนั้นตรวจ schema และรับการยืนยันผ่านหน้าตรวจ ข้อกำหนดอนุญาต null ในฟิลด์ที่ไม่มีข้อมูลและไม่บังคับว่าต้องมีรายการสินค้า การผ่าน schema จึงไม่ได้พิสูจน์ความถูกต้องหรือความครบของเนื้อหา ข้อความส่งออกมี event_id และสถานะยืนยันเพื่อป้องกันการตีความข้อมูลที่ยังรอตรวจเป็นรายการยืนยันแล้ว</w:t>
      </w:r>
    </w:p>
    <w:p>
      <w:pPr>
        <w:keepLines/>
      </w:pPr>
      <w:r>
        <w:rPr>
          <w:rFonts w:ascii="TH Sarabun New" w:hAnsi="TH Sarabun New" w:eastAsia="TH Sarabun New" w:cs="TH Sarabun New"/>
        </w:rPr>
        <w:t>การทดลองจะบันทึกจำนวนรายการที่ตกหล่นในแต่ละจุด ได้แก่ ภาพที่หากรอบไม่พบ ข้อความที่ OCR อ่านไม่ได้ JSON ที่ parse หรือ schema ไม่ผ่าน และฟิลด์ที่ผ่านรูปแบบแต่ค่าผิดจากเฉลย ผล end-to-end จะนับความสำเร็จจากภาพต้นทางถึงรายการ JSON ที่ตรวจตรงเฉลย ไม่ใช้ค่า mAP ของตัวตรวจจับแทนคุณภาพปลายทาง</w:t>
      </w: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5.7  การเปรียบเทียบแบบจำลองและความเที่ยงตรงของผล</w:t>
      </w:r>
    </w:p>
    <w:p>
      <w:pPr>
        <w:keepLines/>
      </w:pPr>
      <w:r>
        <w:rPr>
          <w:rFonts w:ascii="TH Sarabun New" w:hAnsi="TH Sarabun New" w:eastAsia="TH Sarabun New" w:cs="TH Sarabun New"/>
        </w:rPr>
        <w:t>การเปรียบเทียบระดับ quantization จะตรึงภาพ ชุดฝึก/ตรวจ เฉลย prompt และ schema ไว้เหมือนกันทุกเงื่อนไข เริ่มด้วย baseline ที่ไม่บังคับรูปแบบ แล้วเปิด grammar ใน runtime เดียวกันเพื่อแยกผลของข้อจำกัดโครงสร้าง จากนั้นจึงเปรียบเทียบขนาดหรือระดับบีบอัดภายใต้ขีดจำกัดหน่วยความจำเดียวกัน หาก runtime ใดไม่รองรับ grammar หรือโมเดลที่เลือก จะบันทึกว่าเป็นเงื่อนไขที่ทดสอบไม่ได้ แทนการเติมคะแนนประมาณ [1–3, 5]</w:t>
      </w:r>
    </w:p>
    <w:p>
      <w:pPr>
        <w:keepLines/>
      </w:pPr>
      <w:r>
        <w:rPr>
          <w:rFonts w:ascii="TH Sarabun New" w:hAnsi="TH Sarabun New" w:eastAsia="TH Sarabun New" w:cs="TH Sarabun New"/>
        </w:rPr>
        <w:t>การวัดทรัพยากรบน PC จะเก็บสภาพแวดล้อม รุ่น CPU/RAM เวอร์ชันไลบรารี จำนวน thread และเวลา warm-up ก่อนจับเวลาหลายรอบต่อเงื่อนไข รายงานค่ามัธยฐานและการกระจายของ latency แยกการโหลดโมเดลออกจากเวลาประมวลผลต่อภาพ ส่วนพลังงานจะรายงานเฉพาะเมื่อมีเครื่องมือวัดที่ระบุวิธีสอบเทียบได้ ไม่ใช้ค่า TDP หรือเวลาคูณกำลังไฟสมมติเป็นพลังงานที่วัดจริง [1, 2]</w:t>
      </w:r>
    </w:p>
    <w:p>
      <w:pPr>
        <w:keepLines/>
      </w:pPr>
      <w:r>
        <w:rPr>
          <w:rFonts w:ascii="TH Sarabun New" w:hAnsi="TH Sarabun New" w:eastAsia="TH Sarabun New" w:cs="TH Sarabun New"/>
        </w:rPr>
        <w:t>ข้อจำกัดของการทดลองคือข้อความอ้างอิงผ่านผู้บันทึกหนึ่งคนหนึ่งรอบและอาจมีการจัดรูปแบบใหม่ มีผล OCR ให้ดูระหว่างกรอก จึงไม่ใช่เฉลยอิสระที่ปิดบังคำตอบโมเดล ภาพใกล้ซ้ำและกลุ่มธุรกรรมยังไม่รับรองครบ การทดลองใช้ภาพเดิมและยังไม่มีชุดภาพต่างฉากใหม่ที่แยกจากการพัฒนา ผลจึงรายงานเชิงพรรณนาพร้อมตัวหาร ไม่สร้างช่วงความเชื่อมั่นที่สมมติว่าภาพทุกใบอิสระ และไม่สรุปสมรรถนะทั่วไปของระบบ [23]</w:t>
      </w:r>
    </w:p>
    <w:p>
      <w:pPr>
        <w:pStyle w:val="Heading2"/>
        <w:keepNext/>
        <w:keepLines/>
        <w:ind w:left="360"/>
      </w:pPr>
      <w:r>
        <w:rPr>
          <w:rFonts w:ascii="TH Sarabun New" w:hAnsi="TH Sarabun New" w:eastAsia="TH Sarabun New" w:cs="TH Sarabun New"/>
        </w:rPr>
        <w:t>5.8  ลำดับส่งมอบตามสถาปัตยกรรมเดิม</w:t>
      </w:r>
    </w:p>
    <w:p>
      <w:pPr>
        <w:keepLines/>
      </w:pPr>
      <w:r>
        <w:rPr>
          <w:rFonts w:ascii="TH Sarabun New" w:hAnsi="TH Sarabun New" w:eastAsia="TH Sarabun New" w:cs="TH Sarabun New"/>
        </w:rPr>
        <w:t>แผนส่งมอบยังสืบจาก roadmap เจ็ดระยะในรายงานเดิม ปัจจุบันมีชุดภาพและข้อความหนึ่งรอบ ผล OCR และผลรูปแบบ JSON บน PC รวมถึงหลักฐานเชื่อม MQTT/Home Assistant แล้ว งานที่ยังค้างคือการรับรองกรอบและกลุ่มธุรกรรม เฉลย JSON สำหรับคะแนนเนื้อหา และการทดสอบภาพต่างฉากใหม่ ก่อนสรุปประสิทธิภาพปลายทาง ส่วนการวิเคราะห์การใช้สินค้าและการวัดบน RK3588 เป็นระยะต่อเนื่องเมื่อมีข้อมูลและอุปกรณ์ [12, 23]</w:t>
      </w:r>
    </w:p>
    <w:p>
      <w:pPr>
        <w:pStyle w:val="Heading2"/>
        <w:keepNext/>
        <w:keepLines/>
        <w:ind w:left="360"/>
      </w:pPr>
      <w:r>
        <w:t>5.9  ผลเปรียบเทียบ OCR กับข้อความอ้างอิงหนึ่งรอบ</w:t>
      </w:r>
    </w:p>
    <w:p>
      <w:pPr>
        <w:keepLines/>
      </w:pPr>
      <w:r>
        <w:t>ประเมินข้อความที่บันทึก 59 ภาพโดยคงข้อมูลดิบทุกภาพไว้ พบ 24 ภาพผ่านเกณฑ์คัดเข้า และ 35 ภาพไม่ใช้คำนวณ CER เต็มข้อความ เนื่องจากมีข้อความอ่านไม่ชัด ตารางที่จัดใหม่ หมายเหตุที่ไม่ใช่ข้อความในภาพ ตัวเลขย่อ หรือขอบเขตข้อความไม่ครบ หนึ่งภาพอาจมีหลายเหตุผล เกณฑ์อัตโนมัติและการตรวจภาพเฉพาะกรณียังไม่รับรองว่าข้อความ 24 ภาพถูกต้องครบทุกตัวอักษร [23]</w:t>
      </w:r>
    </w:p>
    <w:p>
      <w:pPr>
        <w:keepLines/>
      </w:pPr>
      <w:r>
        <w:t>CER คำนวณจากจำนวนการแทนที่ ลบ และแทรกตัวอักษรในการจัดแนวข้อความ หารด้วยจำนวนตัวอักษรอ้างอิง โดยรวมตัวเศษและตัวหารทุกภาพสำหรับ micro CER หลังตัดเฉพาะป้ายอ้างอิง [cite: N] จากข้อความทั้งสองฝั่ง แล้วปรับ Unicode NFC และช่องว่างตามโค้ดประเมิน ค่าต่ำหมายถึงผิดพลาดน้อยและอาจเกินร้อยละ 100 ได้ ตัวหารชุดหลักมี 28,011 ตัวอักษร ทั้งสองเครื่องมือใช้ภาพ crop เดียวกันที่ตรวจค่าแฮชแล้ว ผล EasyOCR และ Tesseract จึงเทียบกันบนข้อความอ้างอิงชุดเดียวกัน [23]</w:t>
      </w:r>
    </w:p>
    <w:p>
      <w:pPr>
        <w:keepNext/>
        <w:keepLines/>
        <w:spacing w:after="280"/>
      </w:pPr>
      <w:r>
        <w:rPr>
          <w:b/>
          <w:bCs w:val="1"/>
        </w:rPr>
        <w:t>ตารางที่ 4</w:t>
      </w:r>
      <w:r>
        <w:t xml:space="preserve">  ความผิดพลาดตัวอักษรเชิงพรรณนา (micro CER)</w:t>
      </w:r>
    </w:p>
    <w:tbl>
      <w:tblPr>
        <w:tblStyle w:val="TableGrid"/>
        <w:tblW w:type="dxa" w:w="7488"/>
        <w:tblLayout w:type="fixed"/>
        <w:tblLook w:firstColumn="1" w:firstRow="1" w:lastColumn="0" w:lastRow="0" w:noHBand="0" w:noVBand="1" w:val="04A0"/>
      </w:tblPr>
      <w:tblGrid>
        <w:gridCol w:w="2664"/>
        <w:gridCol w:w="648"/>
        <w:gridCol w:w="1152"/>
        <w:gridCol w:w="1512"/>
        <w:gridCol w:w="1512"/>
      </w:tblGrid>
      <w:tr>
        <w:trPr>
          <w:cantSplit/>
          <w:tblHeader/>
        </w:trPr>
        <w:tc>
          <w:tcPr>
            <w:tcW w:type="dxa" w:w="26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ข้อความอ้างอิง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ภาพ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ตัวอักษร</w:t>
            </w:r>
          </w:p>
        </w:tc>
        <w:tc>
          <w:tcPr>
            <w:tcW w:type="dxa" w:w="15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EasyOCR</w:t>
            </w:r>
          </w:p>
        </w:tc>
        <w:tc>
          <w:tcPr>
            <w:tcW w:type="dxa" w:w="15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Tesseract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ผ่านเกณฑ์คัดเข้า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24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28,011</w:t>
            </w:r>
          </w:p>
        </w:tc>
        <w:tc>
          <w:tcPr>
            <w:tcW w:type="dxa" w:w="15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82.36%</w:t>
            </w:r>
          </w:p>
        </w:tc>
        <w:tc>
          <w:tcPr>
            <w:tcW w:type="dxa" w:w="15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94.57%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ไม่แจ้งใช้ OCR ช่วย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23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26,678</w:t>
            </w:r>
          </w:p>
        </w:tc>
        <w:tc>
          <w:tcPr>
            <w:tcW w:type="dxa" w:w="15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82.99%</w:t>
            </w:r>
          </w:p>
        </w:tc>
        <w:tc>
          <w:tcPr>
            <w:tcW w:type="dxa" w:w="15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95.34%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แจ้งใช้ OCR ช่วย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1,333</w:t>
            </w:r>
          </w:p>
        </w:tc>
        <w:tc>
          <w:tcPr>
            <w:tcW w:type="dxa" w:w="15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69.77%</w:t>
            </w:r>
          </w:p>
        </w:tc>
        <w:tc>
          <w:tcPr>
            <w:tcW w:type="dxa" w:w="15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79.07%</w:t>
            </w:r>
          </w:p>
        </w:tc>
      </w:tr>
    </w:tbl>
    <w:p>
      <w:pPr>
        <w:keepLines/>
      </w:pPr>
    </w:p>
    <w:p>
      <w:pPr>
        <w:keepLines/>
      </w:pPr>
      <w:r>
        <w:t>EasyOCR มี CER ต่ำกว่า Tesseract บนชุดที่คัดนี้ แต่ทั้งสองยังมีความผิดพลาดสูง การไม่แจ้งใช้ OCR ช่วยเป็นเพียงข้อมูลที่ผู้บันทึกระบุ ไม่ยืนยันความเป็นอิสระของเฉลย จึงยังไม่เลือกเครื่องมือจากผลนี้เพื่ออ้างประสิทธิภาพทั่วไป ผล Tesseract ใช้การรันใหม่ทั้ง 59 ภาพหลังแก้ตัวอ่าน TSV ที่เคยตีความเครื่องหมายอัญประกาศผิด ผลจากตัวอ่านรุ่นเดิมเก็บเป็นประวัติและไม่ใช้คำนวณคะแนนนี้ [23]</w:t>
      </w:r>
    </w:p>
    <w:p>
      <w:pPr>
        <w:pStyle w:val="Heading2"/>
        <w:keepNext/>
        <w:keepLines/>
        <w:ind w:left="360"/>
      </w:pPr>
      <w:r>
        <w:t>5.10  ผล Local LLM ด้านรูปแบบและต้นทุนการประมวลผล</w:t>
      </w:r>
    </w:p>
    <w:p>
      <w:pPr>
        <w:keepLines/>
      </w:pPr>
      <w:r>
        <w:t>ชุดทดลองเลือก 6 ภาพที่มี crop เอกสารเดียวจากลำดับความยาวข้อความก่อนดูผลโมเดล โดยตรึงการเลือกตั้งแต่มีข้อความบันทึก 55 ภาพ ข้อความของหกภาพนี้ไม่เปลี่ยนหลังเติมครบ 59 ภาพ การเลือกนี้ไม่ใช่การสุ่มตัวแทนทั้งชุด ใช้ข้อความผู้บันทึกและ Tesseract ของแต่ละภาพ เปรียบเทียบ Qwen3 0.6B/1.7B ที่ Q8_0/Q4_K_M เปิดและปิด grammar และรันซ้ำ 3 รอบ รวมแผน 288 ครั้ง บันทึกแล้ว 288 ครั้ง สถานะ ครบตามเมทริกซ์ การรันซ้ำไม่ใช่ภาพเพิ่มอีกชุด [23]</w:t>
      </w:r>
    </w:p>
    <w:p>
      <w:pPr>
        <w:keepLines/>
      </w:pPr>
      <w:r>
        <w:t>ใช้ PC Intel Core Ultra 7 155H, RAM ติดตั้งประมาณ 16 GB และ Windows 11 รัน llama.cpp b11714 บน CPU จำนวน 6 threads, context 8,192 tokens, output limit 2,048 tokens, temperature 0 และ seed 20261018 ปิด reasoning และ prompt cache พร้อม warm-up ก่อนจับเวลาแต่ละการโหลดโมเดล Q4_K_M แปลงต่อจาก Q8_0 ของผู้เผยแพร่ จึงไม่ใช่การเปรียบเทียบ quantization ที่เริ่มจาก BF16 เดียวกัน โมเดลและอินพุตมี SHA-256 พร้อมคำขอและคำตอบดิบ ผลเวลาอาจได้รับอิทธิพลจากงานเบื้องหลังบน PC [23]</w:t>
      </w:r>
    </w:p>
    <w:p>
      <w:pPr>
        <w:keepNext/>
        <w:keepLines/>
        <w:spacing w:after="280"/>
      </w:pPr>
      <w:r>
        <w:rPr>
          <w:b/>
          <w:bCs w:val="1"/>
        </w:rPr>
        <w:t>ตารางที่ 5</w:t>
      </w:r>
      <w:r>
        <w:t xml:space="preserve">  ผล LLM จากข้อความผู้บันทึก</w:t>
      </w:r>
    </w:p>
    <w:tbl>
      <w:tblPr>
        <w:tblStyle w:val="TableGrid"/>
        <w:tblW w:type="dxa" w:w="7488"/>
        <w:tblLayout w:type="fixed"/>
        <w:tblLook w:firstColumn="1" w:firstRow="1" w:lastColumn="0" w:lastRow="0" w:noHBand="0" w:noVBand="1" w:val="04A0"/>
      </w:tblPr>
      <w:tblGrid>
        <w:gridCol w:w="2016"/>
        <w:gridCol w:w="936"/>
        <w:gridCol w:w="1080"/>
        <w:gridCol w:w="1080"/>
        <w:gridCol w:w="1224"/>
        <w:gridCol w:w="1152"/>
      </w:tblGrid>
      <w:tr>
        <w:trPr>
          <w:cantSplit/>
          <w:tblHeader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โมเดล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บังคับ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Parse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Schema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วินาที¹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GiB²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0.6B-Q8_0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12/18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3/18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16.16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1.58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0.6B-Q8_0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เปิด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22.16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1.62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0.6B-Q4_K_M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13.26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1.55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0.6B-Q4_K_M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เปิด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13.30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1.55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1.7B-Q8_0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35.62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2.71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1.7B-Q8_0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เปิด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32.59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2.72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1.7B-Q4_K_M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27.41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2.67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1.7B-Q4_K_M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เปิด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26.23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2.67</w:t>
            </w:r>
          </w:p>
        </w:tc>
      </w:tr>
    </w:tbl>
    <w:p>
      <w:pPr>
        <w:keepLines/>
      </w:pPr>
    </w:p>
    <w:p>
      <w:pPr>
        <w:keepLines/>
      </w:pPr>
      <w:r>
        <w:t>¹ มัธยฐานเวลาต่อคำขอ รวมครั้งล้มเหลวที่บันทึก  ² RSS สูงสุดที่สุ่มวัดของกระบวนการโมเดล แต่ละเงื่อนไขครบเมื่อมี 18 ครั้งจาก 6 ภาพ × 3 รอบ ค่า Parse/Schema เป็นจำนวนผ่านหารจำนวนครั้งที่รันจริง</w:t>
      </w:r>
    </w:p>
    <w:p>
      <w:pPr>
        <w:keepNext/>
        <w:keepLines/>
        <w:spacing w:after="280"/>
      </w:pPr>
      <w:r>
        <w:rPr>
          <w:b/>
          <w:bCs w:val="1"/>
        </w:rPr>
        <w:t>ตารางที่ 6</w:t>
      </w:r>
      <w:r>
        <w:t xml:space="preserve">  ผล LLM จากข้อความ Tesseract</w:t>
      </w:r>
    </w:p>
    <w:tbl>
      <w:tblPr>
        <w:tblStyle w:val="TableGrid"/>
        <w:tblW w:type="dxa" w:w="7488"/>
        <w:tblLayout w:type="fixed"/>
        <w:tblLook w:firstColumn="1" w:firstRow="1" w:lastColumn="0" w:lastRow="0" w:noHBand="0" w:noVBand="1" w:val="04A0"/>
      </w:tblPr>
      <w:tblGrid>
        <w:gridCol w:w="2016"/>
        <w:gridCol w:w="936"/>
        <w:gridCol w:w="1080"/>
        <w:gridCol w:w="1080"/>
        <w:gridCol w:w="1224"/>
        <w:gridCol w:w="1152"/>
      </w:tblGrid>
      <w:tr>
        <w:trPr>
          <w:cantSplit/>
          <w:tblHeader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โมเดล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บังคับ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Parse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Schema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วินาที¹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GiB²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0.6B-Q8_0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15/18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0/18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7.43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1.58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0.6B-Q8_0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เปิด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9.45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1.63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0.6B-Q4_K_M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7.09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1.55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0.6B-Q4_K_M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เปิด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7.15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1.55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1.7B-Q8_0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3/18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3/18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20.68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2.71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1.7B-Q8_0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เปิด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21.30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2.72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1.7B-Q4_K_M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12/18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12/18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14.40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2.67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1.7B-Q4_K_M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เปิด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15/18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15/18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13.58</w:t>
            </w:r>
          </w:p>
        </w:tc>
        <w:tc>
          <w:tcPr>
            <w:tcW w:type="dxa" w:w="11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2.67</w:t>
            </w:r>
          </w:p>
        </w:tc>
      </w:tr>
    </w:tbl>
    <w:p>
      <w:pPr>
        <w:keepLines/>
      </w:pPr>
    </w:p>
    <w:p>
      <w:pPr>
        <w:keepLines/>
      </w:pPr>
      <w:r>
        <w:t>¹ มัธยฐานเวลาต่อคำขอ รวมครั้งล้มเหลวที่บันทึก  ² RSS สูงสุดที่สุ่มวัดของกระบวนการโมเดล แต่ละเงื่อนไขครบเมื่อมี 18 ครั้งจาก 6 ภาพ × 3 รอบ ค่า Parse/Schema เป็นจำนวนผ่านหารจำนวนครั้งที่รันจริง</w:t>
      </w:r>
    </w:p>
    <w:p>
      <w:pPr>
        <w:keepLines/>
      </w:pPr>
      <w:r>
        <w:t>การตรง schema ยืนยันเพียงโครงสร้างและชนิดข้อมูล แม้ผลลัพธ์ใช้ null หรือรายการว่างก็อาจผ่านได้ ยังไม่มีคะแนนความถูกต้องวันที่ ยอดรวม หรือรายการสินค้า และไม่สรุปว่าโมเดลหรือ grammar ใดแม่นยำกว่าในเชิงเนื้อหาจากตารางนี้ [23]</w:t>
      </w:r>
    </w:p>
    <w:p>
      <w:pPr>
        <w:keepLines/>
      </w:pPr>
      <w:r>
        <w:t>การตรวจสถานะคำตอบพบ truncated จากเพดาน 2,048 tokens จำนวน 6 ครั้ง และคำขอล้มเหลว 0 ครั้ง ทุกครั้งยังรวมในตัวหาร ตาราง parse/schema ตรวจจากข้อความดิบที่โมเดลคืนมาโดยไม่มีการซ่อมคำตอบ จึงต้องอ่านควบคู่กับสถานะการจบคำตอบ [23]</w:t>
      </w:r>
    </w:p>
    <w:p>
      <w:pPr>
        <w:keepLines/>
      </w:pPr>
      <w:r>
        <w:t>ในกลุ่มที่เปิด grammar พบคำตอบถูกตัด 3 ครั้ง จึงต้องตรวจว่าคำตอบจบครบก่อนใช้งาน การบังคับรูปแบบช่วยจำกัดโทเคนที่สร้างได้ แต่ไม่ได้ยกเลิกเพดานความยาว และยังไม่ยืนยันความถูกต้องเชิงเนื้อหา [23]</w:t>
      </w:r>
    </w:p>
    <w:p>
      <w:pPr>
        <w:pStyle w:val="Heading2"/>
        <w:keepNext/>
        <w:keepLines/>
        <w:ind w:left="360"/>
      </w:pPr>
      <w:r>
        <w:t>5.11  เดโมครบกระบวนการและทรัพยากรบน PC</w:t>
      </w:r>
    </w:p>
    <w:p>
      <w:pPr>
        <w:keepLines/>
      </w:pPr>
      <w:r>
        <w:t>ชุดวัด PC ใช้ YOLOv8n ตรวจกรอบ เครื่องมือ OCR tesseract และโมเดล qwen3-0.6B-Q4_K_M โดย เปิด grammar กำหนดชุดนี้เพื่อวัดการเชื่อมต่อและทรัพยากร หมุนภาพตามทิศที่บันทึกไว้โดยผู้จัดทำ จึงยังไม่ใช่การตรวจทิศภาพอัตโนมัติ [23]</w:t>
      </w:r>
    </w:p>
    <w:p>
      <w:pPr>
        <w:keepLines/>
      </w:pPr>
      <w:r>
        <w:t>ต้นแบบเชื่อมภาพจริงกับการตรวจกรอบ OCR Local LLM หน้าตรวจยืนยัน MQTT และ Home Assistant แล้ว หลักฐานทดสอบการเชื่อมต่อใช้ 3 ภาพ ตรวจ event_id ยอดรวม และจำนวนรายการที่ปลายทาง รวมทั้งกรณี broker หยุดแล้วส่งซ้ำ การยืนยันซ้ำ และ JSON ไม่ผ่าน schema การยืนยันในชุดทดสอบนี้เป็นคำสั่งอัตโนมัติเฉพาะสภาพแวดล้อมทดลอง ไม่ใช่การตรวจเนื้อหาโดยผู้ใช้ [23]</w:t>
      </w:r>
    </w:p>
    <w:p>
      <w:pPr>
        <w:keepLines/>
      </w:pPr>
      <w:r>
        <w:t>ผลวัดอ้างอิงการรัน pc-delivery-profile-engineering-v3 ใช้ 3 ภาพ × 3 รอบ รวม 9 ครั้ง ล้มเหลว 0 ครั้ง โหลดโมเดลค้างในหน่วยความจำและตัด warm-up ออกจากสถิติ ใช้ตัวอ่าน Tesseract TSV รุ่นแก้ไขแล้ว [23]</w:t>
      </w:r>
    </w:p>
    <w:p>
      <w:pPr>
        <w:keepNext/>
        <w:keepLines/>
        <w:spacing w:after="280"/>
      </w:pPr>
      <w:r>
        <w:rPr>
          <w:b/>
          <w:bCs w:val="1"/>
        </w:rPr>
        <w:t>ตารางที่ 7</w:t>
      </w:r>
      <w:r>
        <w:t xml:space="preserve">  เวลาและหน่วยความจำของเดโม PC</w:t>
      </w:r>
    </w:p>
    <w:tbl>
      <w:tblPr>
        <w:tblStyle w:val="TableGrid"/>
        <w:tblW w:type="dxa" w:w="7488"/>
        <w:tblLayout w:type="fixed"/>
        <w:tblLook w:firstColumn="1" w:firstRow="1" w:lastColumn="0" w:lastRow="0" w:noHBand="0" w:noVBand="1" w:val="04A0"/>
      </w:tblPr>
      <w:tblGrid>
        <w:gridCol w:w="3816"/>
        <w:gridCol w:w="648"/>
        <w:gridCol w:w="1440"/>
        <w:gridCol w:w="1584"/>
      </w:tblGrid>
      <w:tr>
        <w:trPr>
          <w:cantSplit/>
          <w:tblHeader/>
        </w:trPr>
        <w:tc>
          <w:tcPr>
            <w:tcW w:type="dxa" w:w="38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ตัวชี้วัด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ครั้ง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มัธยฐาน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ต่ำสุด–สูงสุด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ภาพถึงสังเกตค่าใน HA (วินาที)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9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10.758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6.215–14.807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เริ่มส่งถึงสังเกตค่าใน HA (วินาที)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9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0.103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0.056–0.127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Windows host RSS (GiB)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9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1.985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1.980–1.990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Home Assistant RSS (MiB)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9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229.008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228.949–229.098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MQTT broker RSS (MiB)</w:t>
            </w:r>
          </w:p>
        </w:tc>
        <w:tc>
          <w:tcPr>
            <w:tcW w:type="dxa" w:w="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9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8.488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8.488–8.492</w:t>
            </w:r>
          </w:p>
        </w:tc>
      </w:tr>
    </w:tbl>
    <w:p>
      <w:pPr>
        <w:keepLines/>
      </w:pPr>
    </w:p>
    <w:p>
      <w:pPr>
        <w:keepLines/>
      </w:pPr>
      <w:r>
        <w:t>เมื่อแยกขั้นตอน มัธยฐานเวลาและหน่วยความจำที่วัดได้คือ ตรวจกรอบและเตรียมภาพ 0.441 วินาที และ RSS สูงสุดที่สุ่มวัด 1.964 GiB; OCR รวมการเรียกจาก Windows 0.881 วินาที และ RSS สูงสุดที่สุ่มวัด 1.990 GiB; Local LLM 8.874 วินาที และ RSS สูงสุดที่สุ่มวัด 1.559 GiB; บันทึกการยืนยันอัตโนมัติ 0.053 วินาที และ RSS สูงสุดที่สุ่มวัด 1.949 GiB; MQTT client จนรับ PUBACK และปิดการเชื่อมต่อ 0.046 วินาที และ RSS สูงสุดที่สุ่มวัด 1.949 GiB โดย RSS ของการตรวจกรอบและ OCR ฝั่ง Windows รวมโมเดลที่โหลดค้างในกระบวนการ ไม่ใช่หน่วยความจำที่เพิ่มขึ้นเฉพาะขั้นตอนนั้น [23]</w:t>
      </w:r>
    </w:p>
    <w:p>
      <w:pPr>
        <w:keepLines/>
      </w:pPr>
      <w:r>
        <w:t>เฉพาะโปรเซส Tesseract ใน Linux มีมัธยฐานเวลา 0.541 วินาที และ peak RSS สูงสุด 50.762 MiB วัดด้วย RUSAGE_CHILDREN แยกจากค่า Windows client จึงไม่รวมค่าทั้งสองเป็นหน่วยความจำสุทธิ [23]</w:t>
      </w:r>
    </w:p>
    <w:p>
      <w:pPr>
        <w:keepLines/>
      </w:pPr>
      <w:r>
        <w:t>เวลาเริ่มส่งถึงสังเกตค่า Home Assistant รวมรอบ HTTP polling จึงเป็นขอบเขตเวลาสังเกต ไม่ใช่เวลา processing ภายใน HA โดยตรง เวลาเต็มกระบวนการแทนช่วงผู้ใช้ตรวจด้วยการยืนยันอัตโนมัติและไม่รวมเวลาตรวจของมนุษย์ RSS ฝั่ง Windows และบริการ Linux วัดคนละขอบเขต จึงไม่บวกเป็น RAM รวมระบบ การรันซ้ำ 3 ภาพเป็นผลเชิงวิศวกรรม ไม่ใช่คะแนนทดสอบทั่วไปหรือหลักฐานว่าใช้ได้บน NPU [23]</w:t>
      </w:r>
    </w:p>
    <w:p>
      <w:pPr>
        <w:pStyle w:val="Heading2"/>
        <w:keepNext/>
        <w:keepLines/>
        <w:ind w:left="360"/>
      </w:pPr>
      <w:r>
        <w:t>5.12  สถานะงานก่อนมีบอร์ดและสิ่งที่ยังค้าง</w:t>
      </w:r>
    </w:p>
    <w:p>
      <w:pPr>
        <w:keepLines/>
      </w:pPr>
      <w:r>
        <w:t>(1) มีภาพ 59 ภาพและข้อความหนึ่งรอบ 59 ภาพ แต่กรอบและกลุ่มธุรกรรมยังไม่รับรองครบ (2) มี CER เชิงพรรณนา 24 ภาพ (3) มีผลรัน LLM ด้านรูปแบบและทรัพยากร (4) มีเดโมส่งข้อมูลถึง Home Assistant และการตรวจค่าปลายทางในสภาพแวดล้อมทดลอง (5) มีการวัดเวลาและ RAM บน PC การวัดความถูกต้องเชิงเนื้อหาของฟิลด์ JSON และการทดสอบภาพต่างฉากใหม่ระบุสถานะว่ายังไม่ได้ทดลอง เนื่องจากยังไม่มีเฉลยฟิลด์ที่ตรวจครบและชุดภาพใหม่ตามลำดับ ส่วนคะแนน NPU และพลังงานต้องรออุปกรณ์จริง [23]</w:t>
      </w:r>
    </w:p>
    <w:p>
      <w:pPr>
        <w:pStyle w:val="Heading1"/>
        <w:keepNext/>
        <w:keepLines/>
      </w:pPr>
      <w:r>
        <w:rPr>
          <w:rFonts w:ascii="TH Sarabun New" w:hAnsi="TH Sarabun New" w:eastAsia="TH Sarabun New" w:cs="TH Sarabun New"/>
        </w:rPr>
        <w:t>6  ขอบเขตและข้อจำกัดของการวิจัย</w:t>
      </w:r>
    </w:p>
    <w:p>
      <w:pPr>
        <w:keepLines/>
      </w:pPr>
      <w:r>
        <w:rPr>
          <w:rFonts w:ascii="TH Sarabun New" w:hAnsi="TH Sarabun New" w:eastAsia="TH Sarabun New" w:cs="TH Sarabun New"/>
        </w:rPr>
        <w:t>ขอบเขตเชิงสถาปัตยกรรมครอบคลุม e-Senses และกระบวนการสามชั้นตามภาพที่ 1 ขอบเขตการทดลองหลักระยะแรกใช้ภาพใบซื้อสินค้าภาษาไทย/อังกฤษเพื่อตรวจจับ OCR และสกัด JSON บน PC พร้อมตรวจความเข้ากันได้ของ RKNN/RKLLM ตามความพร้อมของเครื่องมือ e-Nose, e-Skin, กล้อง IP แบบเรียลไทม์ และระบบบ้านอัจฉริยะเต็มรูปแบบเป็นส่วนต่อยอด ยังไม่มีบอร์ดสำหรับทดสอบ RK3588 จริง จึงไม่รวมผล NPU ในผลนำร่อง</w:t>
      </w:r>
    </w:p>
    <w:p>
      <w:pPr>
        <w:keepLines/>
      </w:pPr>
      <w:r>
        <w:rPr>
          <w:rFonts w:ascii="TH Sarabun New" w:hAnsi="TH Sarabun New" w:eastAsia="TH Sarabun New" w:cs="TH Sarabun New"/>
        </w:rPr>
        <w:t>ชุดข้อมูลยังมีข้อจำกัดด้านข้อความไม่ครบ กลุ่มธุรกรรมซ้ำ และกรอบที่ยังไม่รับรองทั้งหมด รายงาน CER จึงใช้เพียงภาพที่ผ่านเกณฑ์คัดข้อความของการเปรียบเทียบหนึ่งรอบ ส่วนผล JSON รายงานเฉพาะการอ่านรูปแบบและการตรง schema ยังไม่มี field accuracy หรือ end-to-end semantic accuracy อีกทั้งยังไม่มีชุดภาพต่างฉากใหม่สำหรับทดสอบสุดท้าย ผล NPU และพลังงานจริงยังค้าง ข้อจำกัดเหล่านี้ทำให้งานวิจัยก่อนมีบอร์ดทั้งห้าข้อยังไม่ถือว่าทดลองครบ [23]</w:t>
      </w:r>
    </w:p>
    <w:p>
      <w:pPr>
        <w:pStyle w:val="Heading1"/>
        <w:keepNext/>
        <w:keepLines/>
      </w:pPr>
      <w:r>
        <w:rPr>
          <w:rFonts w:ascii="TH Sarabun New" w:hAnsi="TH Sarabun New" w:eastAsia="TH Sarabun New" w:cs="TH Sarabun New"/>
        </w:rPr>
        <w:t>7  สถานที่ทำวิจัย</w:t>
      </w:r>
    </w:p>
    <w:p>
      <w:pPr>
        <w:keepLines/>
      </w:pPr>
      <w:r>
        <w:rPr>
          <w:rFonts w:ascii="TH Sarabun New" w:hAnsi="TH Sarabun New" w:eastAsia="TH Sarabun New" w:cs="TH Sarabun New"/>
        </w:rPr>
        <w:t>ดำเนินการเตรียมข้อมูล ฝึกและทดสอบเบื้องต้นบนคอมพิวเตอร์ส่วนตัวของผู้จัดทำและสภาพแวดล้อม PC/WSL ที่บันทึกเวอร์ชันไว้ ภาพต้นฉบับและ manifest มีสำเนาใน repository ของโครงงาน ส่วนผล OCR และเฉลยระหว่างตรวจเก็บในพื้นที่ทำงานส่วนตัว สถานที่ทดสอบบอร์ดจริงจะกำหนดภายหลังร่วมกับอาจารย์ที่ปรึกษาเมื่อมีอุปกรณ์</w:t>
      </w:r>
    </w:p>
    <w:p>
      <w:pPr>
        <w:pStyle w:val="Heading1"/>
        <w:keepNext/>
        <w:keepLines/>
      </w:pPr>
      <w:r>
        <w:rPr>
          <w:rFonts w:ascii="TH Sarabun New" w:hAnsi="TH Sarabun New" w:eastAsia="TH Sarabun New" w:cs="TH Sarabun New"/>
        </w:rPr>
        <w:t>8  ประโยชน์ที่คาดว่าจะได้รับ</w:t>
      </w:r>
    </w:p>
    <w:p>
      <w:pPr>
        <w:keepLines/>
        <w:ind w:left="360" w:hanging="259"/>
      </w:pPr>
      <w:r>
        <w:rPr>
          <w:rFonts w:ascii="TH Sarabun New" w:hAnsi="TH Sarabun New" w:eastAsia="TH Sarabun New" w:cs="TH Sarabun New"/>
        </w:rPr>
        <w:t>(1)  ได้กรอบสถาปัตยกรรม e-Senses และข้อกำหนดการส่งข้อมูลระหว่างชั้นที่ใช้พัฒนาระบบบ้านอัจฉริยะในระยะต่อไป</w:t>
      </w:r>
    </w:p>
    <w:p>
      <w:pPr>
        <w:keepLines/>
        <w:ind w:left="360" w:hanging="259"/>
      </w:pPr>
      <w:r>
        <w:rPr>
          <w:rFonts w:ascii="TH Sarabun New" w:hAnsi="TH Sarabun New" w:eastAsia="TH Sarabun New" w:cs="TH Sarabun New"/>
        </w:rPr>
        <w:t>(2)  ได้ชุดข้อมูลและเฉลยที่ตรวจสอบย้อนหลังได้สำหรับใบซื้อสินค้าไทย/อังกฤษ พร้อมข้อกำหนดการแบ่งชุดตามธุรกรรม</w:t>
      </w:r>
    </w:p>
    <w:p>
      <w:pPr>
        <w:keepLines/>
        <w:ind w:left="360" w:hanging="259"/>
      </w:pPr>
      <w:r>
        <w:rPr>
          <w:rFonts w:ascii="TH Sarabun New" w:hAnsi="TH Sarabun New" w:eastAsia="TH Sarabun New" w:cs="TH Sarabun New"/>
        </w:rPr>
        <w:t>(3)  ได้หลักฐานว่าแต่ละขั้นของ e-Eye ผิดพลาดตรงไหน โดยเฉพาะเมื่อฉากภาพเปลี่ยน และมีวิธีประเมิน JSON ที่แยกความถูกต้องโครงสร้างจากเนื้อหา</w:t>
      </w:r>
    </w:p>
    <w:p>
      <w:pPr>
        <w:keepLines/>
        <w:ind w:left="360" w:hanging="259"/>
      </w:pPr>
      <w:r>
        <w:rPr>
          <w:rFonts w:ascii="TH Sarabun New" w:hAnsi="TH Sarabun New" w:eastAsia="TH Sarabun New" w:cs="TH Sarabun New"/>
        </w:rPr>
        <w:t>(4)  ได้ข้อมูล trade-off บน PC ที่ช่วยคัดแบบจำลองและกำหนดการทดลองบนฮาร์ดแวร์จริงอย่างมีเหตุผล โดยไม่สับสนผลจำลองกับ NPU</w:t>
      </w:r>
    </w:p>
    <w:p>
      <w:pPr>
        <w:pStyle w:val="Heading1"/>
        <w:keepNext/>
        <w:keepLines/>
        <w:pageBreakBefore w:val="0"/>
      </w:pPr>
      <w:r>
        <w:rPr>
          <w:rFonts w:ascii="TH Sarabun New" w:hAnsi="TH Sarabun New" w:eastAsia="TH Sarabun New" w:cs="TH Sarabun New"/>
        </w:rPr>
        <w:t>9  แผนและระยะเวลาดำเนินการ</w:t>
      </w:r>
    </w:p>
    <w:p>
      <w:pPr>
        <w:keepLines/>
      </w:pPr>
      <w:r>
        <w:rPr>
          <w:rFonts w:ascii="TH Sarabun New" w:hAnsi="TH Sarabun New" w:eastAsia="TH Sarabun New" w:cs="TH Sarabun New"/>
        </w:rPr>
        <w:t>Implementation Roadmap เจ็ดระยะจากรายงานเดิมยังเป็นแผนแม่บท ได้แก่ ทบทวนวรรณกรรมและสถาปัตยกรรม ต้นแบบ YOLO/OCR การสกัด JSON การเชื่อม MQTT/Home Assistant การประเมินข้อมูลนำร่อง จริยธรรมเมื่อศึกษากับผู้ใช้ และการวัด trade-off ครบระบบ ระยะ PC มีผลเชื่อมระบบและวัดรูปแบบ/ทรัพยากรแล้ว แต่ผลเนื้อหาและการทดสอบต่างฉากใหม่ยังค้าง ตารางที่ 8 แสดงแผนต่อเนื่องนับจากการรับรองเค้าโครง [12, 23]</w:t>
      </w:r>
    </w:p>
    <w:p>
      <w:pPr>
        <w:keepNext/>
        <w:spacing w:before="180" w:after="280"/>
      </w:pPr>
      <w:r>
        <w:rPr>
          <w:b/>
          <w:bCs w:val="1"/>
        </w:rPr>
        <w:t>ตารางที่ 8</w:t>
      </w:r>
      <w:r>
        <w:t xml:space="preserve">  แผนดำเนินงานระยะ PC นับจากการรับรองเค้าโครง</w:t>
      </w:r>
    </w:p>
    <w:tbl>
      <w:tblPr>
        <w:tblStyle w:val="TableGrid"/>
        <w:tblW w:type="dxa" w:w="8208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3960"/>
        <w:gridCol w:w="2880"/>
      </w:tblGrid>
      <w:tr>
        <w:trPr>
          <w:tblHeader w:val="true"/>
          <w:cantSplit/>
          <w:tblHeader/>
        </w:trPr>
        <w:tc>
          <w:tcPr>
            <w:tcW w:type="dxa" w:w="1368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  <w:szCs w:val="28"/>
                <w:bCs w:val="1"/>
              </w:rPr>
              <w:t>ช่วง</w:t>
            </w:r>
          </w:p>
        </w:tc>
        <w:tc>
          <w:tcPr>
            <w:tcW w:type="dxa" w:w="3960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  <w:szCs w:val="28"/>
                <w:bCs w:val="1"/>
              </w:rPr>
              <w:t>กิจกรรม</w:t>
            </w:r>
          </w:p>
        </w:tc>
        <w:tc>
          <w:tcPr>
            <w:tcW w:type="dxa" w:w="2880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  <w:szCs w:val="28"/>
                <w:bCs w:val="1"/>
              </w:rPr>
              <w:t>ผลส่งมอบ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สัปดาห์ 1</w:t>
            </w:r>
          </w:p>
        </w:tc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ตรวจประเภทภาพ/กลุ่มธุรกรรมและ label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กรอบและกลุ่มธุรกรรมที่รับรองแล้ว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สัปดาห์ 2–3</w:t>
            </w:r>
          </w:p>
        </w:tc>
        <w:tc>
          <w:tcPr>
            <w:tcW w:type="dxa" w:w="396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ใช้ข้อความหนึ่งรอบ และกำหนดเฉลยฟิลด์สำหรับระยะถัดไป</w:t>
            </w:r>
          </w:p>
        </w:tc>
        <w:tc>
          <w:tcPr>
            <w:tcW w:type="dxa" w:w="288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ข้อความ 59 ภาพ; เฉลย JSON ยังค้าง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สัปดาห์ 3–4</w:t>
            </w:r>
          </w:p>
        </w:tc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เปรียบเทียบ OCR และปรับตรวจจับข้ามฉาก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CER / field metrics / detection metrics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สัปดาห์ 4–5</w:t>
            </w:r>
          </w:p>
        </w:tc>
        <w:tc>
          <w:tcPr>
            <w:tcW w:type="dxa" w:w="396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ทดลองโมเดลภาษาและ constrained output บน PC</w:t>
            </w:r>
          </w:p>
        </w:tc>
        <w:tc>
          <w:tcPr>
            <w:tcW w:type="dxa" w:w="288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ตารางความแม่นยำ เวลา และ RAM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สัปดาห์ 6</w:t>
            </w:r>
          </w:p>
        </w:tc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</w:r>
            <w:r>
              <w:rPr>
                <w:rFonts w:ascii="TH Sarabun New" w:hAnsi="TH Sarabun New" w:eastAsia="TH Sarabun New" w:cs="TH Sarabun New"/>
                <w:sz w:val="28"/>
                <w:szCs w:val="28"/>
                <w:szCs w:val="28"/>
              </w:rPr>
              <w:t>ทวน RKNN/RKLLM PC-side และเขียนผล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ข้อจำกัดและแผนทดลอง</w:t>
              <w:br/>
              <w:t>บนบอร์ดจริง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TH Sarabun New" w:hAnsi="TH Sarabun New" w:eastAsia="TH Sarabun New" w:cs="TH Sarabun New"/>
        </w:rPr>
        <w:t>หลังระยะ PC หากมีบอร์ดยืมและการอนุมัติที่เกี่ยวข้อง จึงย้ายโมเดลที่เข้ากันได้ไปวัด latency, RAM และพลังงานจริงบนอุปกรณ์ โดยคงชุดทดสอบและเวอร์ชันโมเดลไว้เทียบกับ PC กิจกรรมนี้เป็นระยะต่อเนื่องภายหลังการศึกษาเบื้องต้น</w:t>
      </w:r>
    </w:p>
    <w:p>
      <w:pPr>
        <w:pStyle w:val="Heading1"/>
        <w:keepNext/>
        <w:keepLines/>
      </w:pPr>
      <w:r>
        <w:rPr>
          <w:rFonts w:ascii="TH Sarabun New" w:hAnsi="TH Sarabun New" w:eastAsia="TH Sarabun New" w:cs="TH Sarabun New"/>
        </w:rPr>
        <w:t>10  งบประมาณ</w:t>
      </w:r>
    </w:p>
    <w:p>
      <w:pPr>
        <w:keepLines/>
      </w:pPr>
      <w:r>
        <w:rPr>
          <w:rFonts w:ascii="TH Sarabun New" w:hAnsi="TH Sarabun New" w:eastAsia="TH Sarabun New" w:cs="TH Sarabun New"/>
        </w:rPr>
        <w:t>ระยะศึกษาเบื้องต้นใช้คอมพิวเตอร์ พื้นที่เก็บข้อมูล และซอฟต์แวร์ที่มีอยู่ จึงไม่มีรายการจัดซื้อในระยะนี้ การทดสอบบอร์ด RK3588 จะเริ่มเมื่อได้รับอุปกรณ์ยืมจากคณะ หากต้องจัดหาอุปกรณ์เพิ่มเติม จะสำรวจรุ่น ราคา และความเข้ากันได้ก่อนเสนอรายการงบประมาณ</w:t>
      </w:r>
    </w:p>
    <w:p>
      <w:pPr>
        <w:pStyle w:val="Heading1"/>
        <w:keepNext/>
        <w:keepLines/>
      </w:pPr>
      <w:r>
        <w:rPr>
          <w:rFonts w:ascii="TH Sarabun New" w:hAnsi="TH Sarabun New" w:eastAsia="TH Sarabun New" w:cs="TH Sarabun New"/>
        </w:rPr>
        <w:t>11  เอกสารอ้างอิง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[1] Husom,  E.  J.,  et al.  (2025).  Sustainable LLM inference for edge AI:  Evaluating quantized LLMs for energy efficiency,  output accuracy,  and inference latency.  ACM Transactions on Internet of Things,  6(4),  Article 28.  https://doi.org/10.1145/3767742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[2] Giedra,  H.,  et al.  (2026).  Benchmarking large language model inference on limited-resource edge systems.  Electronics,  15(11),  2451.  doi:10.3390/electronics15112451.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[3] Zheng,  L.,  et al.  (2024).  SGLang:  Efficient execution of structured language model programs.  Advances in Neural Information Processing Systems,  37,  62557-62583.  https://doi.org/10.52202/079017-2000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[4] ณัชพล เพ็งพล และ ธนบดี เริ่มรักสกุล.  (2569).  ผลนำร่อง e-Eye บน PC ณ วันที่ 17 ตุลาคม 2569.  บันทึกผลภายในโครงงาน.  https://github.com/natchapolp-glitch/Capstone-Project/blob/main/ass5_ready_evidence.md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[5] ggml-org.  (2026).  GBNF guide,  llama.cpp.  https://github.com/ggml-org/llama.cpp/tree/master/grammars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[6] Ultralytics.  (2026).  YOLO performance metrics.  https://docs.ultralytics.com/guides/yolo-performance-metrics/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[7] Tesseract OCR.  (2026).  Data files and language support.  https://github.com/tesseract-ocr/tessdata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[8] Jaided AI.  (2026).  EasyOCR.  https://github.com/JaidedAI/EasyOCR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[9] Rockchip.  (2026).  RKNN Toolkit2.  https://github.com/airockchip/rknn-toolkit2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[10] Rockchip.  (2026).  RKLLM.  https://github.com/airockchip/rknn-llm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[11] Rockchip.  (2022).  RK3588 brief datasheet.  https://www.rock-chips.com/a/en/products/RK35_Series/2022/0926/1660.html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[12] ณัชพล เพ็งพล และ ธนบดี เริ่มรักสกุล.  (2569).  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.  รายงานทบทวนวรรณกรรม 32 หน้า,  เอกสารภายในโครงงาน.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[13] Radxa.  (2026).  ROCK 5B introduction and specifications.  https://docs.radxa.com/en/rock5/rock5b/getting-started/introduction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[14] Rivkin,  D.,  et al.  (2025).  AIoT smart home via autonomous LLM agents.  IEEE Internet of Things Journal,  12(3),  2458-2472.  https://doi.org/10.1109/JIOT.2024.3471904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[15] Sawalha,  S.,  &amp; Al-Naymat,  G.  (2025).  An adaptive Holt-Winters model for seasonal forecasting of Internet of Things (IoT) data streams.  IoT,  6(3),  Article 39.  https://doi.org/10.3390/iot6030039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[16] Serepas,  F.,  et al.  (2025).  Lightweight embedded IoT gateway for smart homes based on an ESP32 microcontroller.  Computers,  14(9),  Article 391.  https://doi.org/10.3390/computers14090391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[17] Yin,  W.,  et al.  (2026).  ShadowNPU:  System and algorithm co-design for NPU-centric on-device LLM inference.  Proceedings of MobiSys 2026,  294-308.  https://doi.org/10.1145/3745756.3809205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[18] Cai,  F.,  Yuan,  D.,  Yang,  Z.,  &amp; Cui,  L.  (2024).  Edge-LLM:  A collaborative framework for large language model serving in edge computing.  In 2024 IEEE International Conference on Web Services (ICWS) (pp.  799–809).  https://doi.org/10.1109/ICWS62655.2024.00099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[19] Moon,  S.,  Cha,  J.,  Park,  H.,  &amp; Kim,  J.-Y.  (2025).  Hybe:  GPU-NPU hybrid system for efficient LLM inference with million-token context window.  In Proceedings of the 52nd Annual International Symposium on Computer Architecture (pp.  808–820).  https://doi.org/10.1145/3695053.3731051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[20] Oloko-Oba,  M.,  Esenogho,  E.,  &amp; Aruleba,  K.  (2026).  From biosignals to bedside:  A review of real-time edge machine learning for wearable health monitoring.  Bioengineering,  13(5),  559.  https://doi.org/10.3390/bioengineering13050559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[21] Zheng,  Y.,  Chen,  Y.,  Qian,  B.,  Shi,  X.,  Shu,  Y.,  &amp; Chen,  J.  (2025).  A review on edge large language models:  Design,  execution,  and applications.  ACM Computing Surveys,  57(8),  Article 209.  https://doi.org/10.1145/3719664</w:t>
      </w:r>
    </w:p>
    <w:p>
      <w:pPr>
        <w:keepLines/>
        <w:spacing w:line="240" w:lineRule="auto" w:after="0"/>
        <w:ind w:left="360" w:hanging="360"/>
      </w:pPr>
      <w:r>
        <w:rPr>
          <w:rFonts w:ascii="TH Sarabun New" w:hAnsi="TH Sarabun New"/>
          <w:b w:val="0"/>
          <w:i w:val="0"/>
          <w:sz w:val="28"/>
        </w:rPr>
        <w:t>[22] Hu,  A.,  Xu,  H.,  Zhang,  L.,  Ye,  J.,  Yan,  M.,  Zhang,  J.,  Jin,  Q.,  Huang,  F.,  &amp; Zhou,  J.  (2025).  mPLUG-DocOwl2:  High-resolution compressing for OCR-free multi-page document understanding.  In Proceedings of the 63rd Annual Meeting of the Association for Computational Linguistics (Volume 1:  Long Papers) (pp.  5817–5834).  https://doi.org/10.18653/v1/2025.acl-long.291</w:t>
      </w:r>
    </w:p>
    <w:p>
      <w:pPr>
        <w:keepLines/>
        <w:ind w:left="360" w:hanging="360"/>
      </w:pPr>
      <w:r>
        <w:rPr>
          <w:rFonts w:ascii="TH Sarabun New" w:hAnsi="TH Sarabun New"/>
          <w:b w:val="0"/>
          <w:i w:val="0"/>
          <w:sz w:val="28"/>
        </w:rPr>
        <w:t>[23] ณัชพล เพ็งพล และ ธนบดี เริ่มรักสกุล.  (2569).  ผลทดลองก่อนมีบอร์ด:  ข้อความอ้างอิงหนึ่งรอบ OCR Local LLM และการเชื่อม MQTT/Home Assistant.  ชุดหลักฐานพร้อมค่าแฮชและข้อจำกัด.  https://github.com/natchapolp-glitch/Capstone-Project/tree/pc-preboard-implementation/reports/preboard</w:t>
      </w:r>
    </w:p>
    <w:p>
      <w:pPr>
        <w:keepLines/>
        <w:jc w:val="right"/>
      </w:pPr>
      <w:r>
        <w:rPr>
          <w:rFonts w:ascii="TH Sarabun New" w:hAnsi="TH Sarabun New" w:eastAsia="TH Sarabun New" w:cs="TH Sarabun New"/>
        </w:rPr>
        <w:t>ลงชื่อ ................................................ (นายณัชพล เพ็งพล)  ผู้เสนอโครงงาน</w:t>
      </w:r>
    </w:p>
    <w:p>
      <w:pPr>
        <w:keepLines/>
        <w:jc w:val="right"/>
      </w:pPr>
      <w:r>
        <w:rPr>
          <w:rFonts w:ascii="TH Sarabun New" w:hAnsi="TH Sarabun New" w:eastAsia="TH Sarabun New" w:cs="TH Sarabun New"/>
        </w:rPr>
        <w:t>ลงชื่อ ................................................ (นายธนบดี เริ่มรักสกุล)  ผู้เสนอโครงงาน</w:t>
      </w:r>
    </w:p>
    <w:p>
      <w:pPr>
        <w:keepLines/>
        <w:jc w:val="right"/>
      </w:pPr>
      <w:r>
        <w:rPr>
          <w:rFonts w:ascii="TH Sarabun New" w:hAnsi="TH Sarabun New" w:eastAsia="TH Sarabun New" w:cs="TH Sarabun New"/>
        </w:rPr>
        <w:t>วันที่ 18 ตุลาคม 2569</w:t>
      </w:r>
    </w:p>
    <w:sectPr w:rsidR="00FC693F" w:rsidRPr="0006063C" w:rsidSect="00034616">
      <w:headerReference w:type="default" r:id="rId9"/>
      <w:pgSz w:w="11909" w:h="16834"/>
      <w:pgMar w:top="2160" w:right="1440" w:bottom="1440" w:left="2160" w:header="144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TH Sarabun New" w:hAnsi="TH Sarabun New" w:eastAsia="TH Sarabun New" w:cs="TH Sarabun New"/>
      <w:b w:val="0"/>
      <w:color w:val="000000"/>
      <w:sz w:val="28"/>
      <w:szCs w:val="28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H Sarabun New" w:hAnsi="TH Sarabun New" w:eastAsia="TH Sarabun New" w:cs="TH Sarabun New"/>
      <w:b w:val="0"/>
      <w:color w:val="000000"/>
      <w:sz w:val="28"/>
      <w:szCs w:val="28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TH Sarabun New" w:hAnsi="TH Sarabun New" w:eastAsia="TH Sarabun New" w:cs="TH Sarabun New"/>
      <w:b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="TH Sarabun New" w:hAnsi="TH Sarabun New" w:eastAsia="TH Sarabun New" w:cs="TH Sarabun New"/>
      <w:b w:val="0"/>
      <w:bCs w:val="0"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40" w:line="240" w:lineRule="auto" w:before="0"/>
      <w:contextualSpacing/>
    </w:pPr>
    <w:rPr>
      <w:rFonts w:ascii="TH Sarabun New" w:hAnsi="TH Sarabun New" w:eastAsia="TH Sarabun New" w:cs="TH Sarabun New"/>
      <w:b/>
      <w:color w:val="000000"/>
      <w:spacing w:val="5"/>
      <w:kern w:val="28"/>
      <w:sz w:val="36"/>
      <w:szCs w:val="36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TH Sarabun New" w:hAnsi="TH Sarabun New" w:eastAsia="TH Sarabun New" w:cs="TH Sarabun New"/>
      <w:b w:val="0"/>
      <w:color w:val="000000"/>
      <w:sz w:val="28"/>
      <w:szCs w:val="28"/>
      <w:b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เค้าโครงโครงงานระบบประสาทส่วนกลางอัจฉริยะในที่พักอาศัย</dc:title>
  <dc:subject>Computer Project Proposal</dc:subject>
  <dc:creator>ณัชพล เพ็งพล และ ธนบดี เริ่มรักสกุล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