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453E" w14:textId="474C3846" w:rsidR="00546FDC" w:rsidRDefault="00000000" w:rsidP="009849E0">
      <w:r>
        <w:rPr>
          <w:b/>
          <w:bCs/>
        </w:rPr>
        <w:t>ชื่อ-</w:t>
      </w:r>
      <w:proofErr w:type="spellStart"/>
      <w:r>
        <w:rPr>
          <w:b/>
          <w:bCs/>
        </w:rPr>
        <w:t>นามสกุล</w:t>
      </w:r>
      <w:proofErr w:type="spellEnd"/>
      <w:r>
        <w:rPr>
          <w:b/>
          <w:bCs/>
        </w:rPr>
        <w:t xml:space="preserve">: </w:t>
      </w:r>
      <w:r>
        <w:t>___________________________________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รหัสนักศึกษา</w:t>
      </w:r>
      <w:proofErr w:type="spellEnd"/>
      <w:r>
        <w:rPr>
          <w:b/>
          <w:bCs/>
        </w:rPr>
        <w:t>:                             Sec:</w:t>
      </w:r>
    </w:p>
    <w:p w14:paraId="5E9C2DF1" w14:textId="77777777" w:rsidR="00546FDC" w:rsidRDefault="00546FDC" w:rsidP="009849E0"/>
    <w:p w14:paraId="289B6F43" w14:textId="77777777" w:rsidR="00546FDC" w:rsidRDefault="00000000" w:rsidP="009849E0">
      <w:pPr>
        <w:jc w:val="center"/>
      </w:pPr>
      <w:r>
        <w:rPr>
          <w:b/>
          <w:bCs/>
          <w:color w:val="000000"/>
          <w:sz w:val="30"/>
          <w:szCs w:val="30"/>
        </w:rPr>
        <w:t>Assignment 3: การเขียน Literature Review</w:t>
      </w:r>
    </w:p>
    <w:p w14:paraId="6E0828B7" w14:textId="77777777" w:rsidR="00546FDC" w:rsidRDefault="00000000" w:rsidP="009849E0">
      <w:pPr>
        <w:jc w:val="center"/>
      </w:pPr>
      <w:r>
        <w:rPr>
          <w:b/>
          <w:bCs/>
          <w:color w:val="000000"/>
          <w:sz w:val="22"/>
          <w:szCs w:val="22"/>
        </w:rPr>
        <w:t>หัวข้อ: การพัฒนาระบบประสาทส่วนกลางอัจฉริยะในที่พักอาศัยด้วยปัญญาประดิษฐ์ประมวลผลเฉพาะถิ่น (Local/Edge AI)</w:t>
      </w:r>
    </w:p>
    <w:p w14:paraId="4A0EEA58" w14:textId="77777777" w:rsidR="00546FDC" w:rsidRDefault="00546FDC" w:rsidP="009849E0"/>
    <w:p w14:paraId="3941012B" w14:textId="77777777" w:rsidR="00546FDC" w:rsidRDefault="00000000" w:rsidP="009849E0">
      <w:r>
        <w:rPr>
          <w:b/>
          <w:bCs/>
          <w:color w:val="000000"/>
          <w:sz w:val="24"/>
          <w:szCs w:val="24"/>
        </w:rPr>
        <w:t>1. Synthesis Matrix (ตารางสังเคราะห์)</w:t>
      </w:r>
    </w:p>
    <w:p w14:paraId="0DD6A83D" w14:textId="77777777" w:rsidR="00546FDC" w:rsidRDefault="00000000" w:rsidP="009849E0">
      <w:r>
        <w:t>จากบทความวิจัยที่เกี่ยวข้องกับโครงงานจำนวน 5 ฉบับ ซึ่งผ่านการตรวจสอบสถานะการจัดทำดัชนีในฐานข้อมูล Scopus แล้ว มีรายละเอียดดังนี้</w:t>
      </w:r>
    </w:p>
    <w:p w14:paraId="7F00E8EC" w14:textId="77777777" w:rsidR="00546FDC" w:rsidRDefault="00546FDC" w:rsidP="009849E0"/>
    <w:p w14:paraId="60F4B1D9" w14:textId="77777777" w:rsidR="00546FDC" w:rsidRDefault="00000000" w:rsidP="009849E0">
      <w:r>
        <w:rPr>
          <w:b/>
          <w:bCs/>
          <w:sz w:val="18"/>
          <w:szCs w:val="18"/>
        </w:rPr>
        <w:t>P1: Cai, Yuan, Yang &amp; Cui (2024)</w:t>
      </w:r>
    </w:p>
    <w:p w14:paraId="2657C573" w14:textId="77777777" w:rsidR="00546FDC" w:rsidRDefault="00000000" w:rsidP="009849E0">
      <w:r>
        <w:rPr>
          <w:b/>
          <w:bCs/>
          <w:sz w:val="18"/>
          <w:szCs w:val="18"/>
        </w:rPr>
        <w:t>P2: Husom et al. (2025)</w:t>
      </w:r>
    </w:p>
    <w:p w14:paraId="103E8AAC" w14:textId="77777777" w:rsidR="00546FDC" w:rsidRDefault="00000000" w:rsidP="009849E0">
      <w:r>
        <w:rPr>
          <w:b/>
          <w:bCs/>
          <w:sz w:val="18"/>
          <w:szCs w:val="18"/>
        </w:rPr>
        <w:t>P3: Moon, Cha, Park &amp; Kim (2025)</w:t>
      </w:r>
    </w:p>
    <w:p w14:paraId="4A5A9D4F" w14:textId="77777777" w:rsidR="00546FDC" w:rsidRDefault="00000000" w:rsidP="009849E0">
      <w:r>
        <w:rPr>
          <w:b/>
          <w:bCs/>
          <w:sz w:val="18"/>
          <w:szCs w:val="18"/>
        </w:rPr>
        <w:t>P4: Yin et al. (2026)</w:t>
      </w:r>
    </w:p>
    <w:p w14:paraId="1151BBB7" w14:textId="77777777" w:rsidR="00546FDC" w:rsidRDefault="00000000" w:rsidP="009849E0">
      <w:r>
        <w:rPr>
          <w:b/>
          <w:bCs/>
          <w:sz w:val="18"/>
          <w:szCs w:val="18"/>
        </w:rPr>
        <w:t>P5: Oloko-Oba, Esenogho &amp; Aruleba (2026)</w:t>
      </w:r>
    </w:p>
    <w:p w14:paraId="62EA1B0E" w14:textId="30977D78" w:rsidR="00546FDC" w:rsidRDefault="00546FDC" w:rsidP="009849E0"/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3019"/>
        <w:gridCol w:w="2481"/>
        <w:gridCol w:w="3813"/>
      </w:tblGrid>
      <w:tr w:rsidR="00546FDC" w14:paraId="5DAC927F" w14:textId="77777777">
        <w:trPr>
          <w:tblHeader/>
        </w:trPr>
        <w:tc>
          <w:tcPr>
            <w:tcW w:w="2200" w:type="dxa"/>
          </w:tcPr>
          <w:p w14:paraId="4A1CC12D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</w:p>
        </w:tc>
        <w:tc>
          <w:tcPr>
            <w:tcW w:w="2700" w:type="dxa"/>
          </w:tcPr>
          <w:p w14:paraId="4C2BB410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2700" w:type="dxa"/>
          </w:tcPr>
          <w:p w14:paraId="43A7A60D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2700" w:type="dxa"/>
          </w:tcPr>
          <w:p w14:paraId="119A0B34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P3</w:t>
            </w:r>
          </w:p>
        </w:tc>
      </w:tr>
      <w:tr w:rsidR="00546FDC" w14:paraId="16A6C0A6" w14:textId="77777777">
        <w:tc>
          <w:tcPr>
            <w:tcW w:w="2200" w:type="dxa"/>
          </w:tcPr>
          <w:p w14:paraId="407CEC5A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</w:p>
        </w:tc>
        <w:tc>
          <w:tcPr>
            <w:tcW w:w="2700" w:type="dxa"/>
          </w:tcPr>
          <w:p w14:paraId="138406D9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อุปกรณ์ Edge ทั่วไป ร่วมกับเซิร์ฟเวอร์คลาวด์ (Cloud-Edge Collaboration)</w:t>
            </w:r>
          </w:p>
        </w:tc>
        <w:tc>
          <w:tcPr>
            <w:tcW w:w="2700" w:type="dxa"/>
          </w:tcPr>
          <w:p w14:paraId="4B07779E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Raspberry Pi 4 (RAM 4 GB) — ประมวลผลด้วย CPU เพียงอย่างเดียว</w:t>
            </w:r>
          </w:p>
        </w:tc>
        <w:tc>
          <w:tcPr>
            <w:tcW w:w="2700" w:type="dxa"/>
          </w:tcPr>
          <w:p w14:paraId="7884B87E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NVIDIA H100 GPU ร่วมกับ NPU ที่ออกแบบเฉพาะด้วยเทคโนโลยี 4 นาโนเมตร (Custom Silicon)</w:t>
            </w:r>
          </w:p>
        </w:tc>
      </w:tr>
      <w:tr w:rsidR="00546FDC" w14:paraId="53C2FC1F" w14:textId="77777777">
        <w:tc>
          <w:tcPr>
            <w:tcW w:w="2200" w:type="dxa"/>
          </w:tcPr>
          <w:p w14:paraId="163951FC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แนวทาง/เทคนิคหลักที่นำเสนอ</w:t>
            </w:r>
          </w:p>
        </w:tc>
        <w:tc>
          <w:tcPr>
            <w:tcW w:w="2700" w:type="dxa"/>
          </w:tcPr>
          <w:p w14:paraId="300AF46F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Adaptive Quantization, FM Cache และ Value-Density-First (VDF) Scheduling เพื่อลดภาระ GPU</w:t>
            </w:r>
          </w:p>
        </w:tc>
        <w:tc>
          <w:tcPr>
            <w:tcW w:w="2700" w:type="dxa"/>
          </w:tcPr>
          <w:p w14:paraId="2F500F88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ประเมินแบบจำลอง Quantized LLM จำนวน 28 แบบจำลองจากไลบรารี Ollama บนชุดข้อมูลมาตรฐาน 5 ชุด พร้อมวัดพลังงานจริงด้วยอุปกรณ์ Joulescope</w:t>
            </w:r>
          </w:p>
        </w:tc>
        <w:tc>
          <w:tcPr>
            <w:tcW w:w="2700" w:type="dxa"/>
          </w:tcPr>
          <w:p w14:paraId="2D7099A4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สถาปัตยกรรมแบบผสมผสาน GPU-NPU, การส่งผ่าน Key-Value แบบละเอียด (Fine-grained KV Transmission) และการทำ Pipelining ตามลำดับขั้น</w:t>
            </w:r>
          </w:p>
        </w:tc>
      </w:tr>
      <w:tr w:rsidR="00546FDC" w14:paraId="1B1E3BD1" w14:textId="77777777">
        <w:tc>
          <w:tcPr>
            <w:tcW w:w="2200" w:type="dxa"/>
          </w:tcPr>
          <w:p w14:paraId="7A4F1F67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</w:p>
        </w:tc>
        <w:tc>
          <w:tcPr>
            <w:tcW w:w="2700" w:type="dxa"/>
          </w:tcPr>
          <w:p w14:paraId="4874B312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การลดภาระประมวลผลฝั่ง GPU โดยไม่ลดทอนความแม่นยำ</w:t>
            </w:r>
          </w:p>
        </w:tc>
        <w:tc>
          <w:tcPr>
            <w:tcW w:w="2700" w:type="dxa"/>
          </w:tcPr>
          <w:p w14:paraId="40068EBC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ประสิทธิภาพเชิงพลังงาน (Energy Efficiency), ความแม่นยำของผลลัพธ์ และความหน่วงในการอนุมาน</w:t>
            </w:r>
          </w:p>
        </w:tc>
        <w:tc>
          <w:tcPr>
            <w:tcW w:w="2700" w:type="dxa"/>
          </w:tcPr>
          <w:p w14:paraId="569E89ED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ความเร็ว (Speedup) และประสิทธิภาพเชิงพลังงานสำหรับหน้าต่างบริบทขนาดใหญ่ระดับล้านโทเคน</w:t>
            </w:r>
          </w:p>
        </w:tc>
      </w:tr>
      <w:tr w:rsidR="00546FDC" w14:paraId="1BEFBC06" w14:textId="77777777">
        <w:tc>
          <w:tcPr>
            <w:tcW w:w="2200" w:type="dxa"/>
          </w:tcPr>
          <w:p w14:paraId="71E977EC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</w:p>
        </w:tc>
        <w:tc>
          <w:tcPr>
            <w:tcW w:w="2700" w:type="dxa"/>
          </w:tcPr>
          <w:p w14:paraId="24AA7F03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พึ่งพาคลาวด์บางส่วน (Hybrid Cloud-Edge) สำหรับภาระงานที่หนัก</w:t>
            </w:r>
          </w:p>
        </w:tc>
        <w:tc>
          <w:tcPr>
            <w:tcW w:w="2700" w:type="dxa"/>
          </w:tcPr>
          <w:p w14:paraId="3BD76DAE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ประมวลผลในเครื่องทั้งหมด (Fully Local) ไม่มีการเชื่อมต่อคลาวด์</w:t>
            </w:r>
          </w:p>
        </w:tc>
        <w:tc>
          <w:tcPr>
            <w:tcW w:w="2700" w:type="dxa"/>
          </w:tcPr>
          <w:p w14:paraId="52979303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ประมวลผลภายในเครื่อง (On-premises) แต่อาศัยฮาร์ดแวร์ระดับสูงคล้ายศูนย์ข้อมูล</w:t>
            </w:r>
          </w:p>
        </w:tc>
      </w:tr>
      <w:tr w:rsidR="00546FDC" w14:paraId="07508A51" w14:textId="77777777">
        <w:tc>
          <w:tcPr>
            <w:tcW w:w="2200" w:type="dxa"/>
          </w:tcPr>
          <w:p w14:paraId="570CF52A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ข้อจำกัด / ช่องว่างที่พบในงานวิจัย</w:t>
            </w:r>
          </w:p>
        </w:tc>
        <w:tc>
          <w:tcPr>
            <w:tcW w:w="2700" w:type="dxa"/>
          </w:tcPr>
          <w:p w14:paraId="272634EF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ยังคงต้องพึ่งพาการเชื่อมต่อเครือข่ายภายนอกบางส่วน จึงไม่เหมาะกับบริบทที่ต้องตัดขาดจากอินเทอร์เน็ตโดยสมบูรณ์</w:t>
            </w:r>
          </w:p>
        </w:tc>
        <w:tc>
          <w:tcPr>
            <w:tcW w:w="2700" w:type="dxa"/>
          </w:tcPr>
          <w:p w14:paraId="7FC98525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พบข้อจำกัดด้านความแม่นยำเมื่อลดระดับการบีบอัด (Quantization) ลงต่ำ โดยเฉพาะในงานที่ต้องการความละเอียดสูง</w:t>
            </w:r>
          </w:p>
        </w:tc>
        <w:tc>
          <w:tcPr>
            <w:tcW w:w="2700" w:type="dxa"/>
          </w:tcPr>
          <w:p w14:paraId="7105D1DA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ออกแบบสำหรับฮาร์ดแวร์ระดับเซิร์ฟเวอร์ที่มีต้นทุนสูง ไม่สอดคล้องกับข้อจำกัดด้านขนาดและงบประมาณของ Edge Server ในที่พักอาศัย</w:t>
            </w:r>
          </w:p>
        </w:tc>
      </w:tr>
    </w:tbl>
    <w:p w14:paraId="37D6EB1E" w14:textId="77777777" w:rsidR="00546FDC" w:rsidRDefault="00546FDC" w:rsidP="009849E0"/>
    <w:p w14:paraId="4B069F63" w14:textId="3EB53D4F" w:rsidR="00546FDC" w:rsidRDefault="00546FDC" w:rsidP="009849E0"/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2219"/>
        <w:gridCol w:w="5085"/>
      </w:tblGrid>
      <w:tr w:rsidR="00546FDC" w14:paraId="38ABF027" w14:textId="77777777">
        <w:trPr>
          <w:tblHeader/>
        </w:trPr>
        <w:tc>
          <w:tcPr>
            <w:tcW w:w="2200" w:type="dxa"/>
          </w:tcPr>
          <w:p w14:paraId="581D695D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ประเด็นเปรียบเทียบ</w:t>
            </w:r>
          </w:p>
        </w:tc>
        <w:tc>
          <w:tcPr>
            <w:tcW w:w="2700" w:type="dxa"/>
          </w:tcPr>
          <w:p w14:paraId="7B5FEACD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2700" w:type="dxa"/>
          </w:tcPr>
          <w:p w14:paraId="29BFA865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P5</w:t>
            </w:r>
          </w:p>
        </w:tc>
      </w:tr>
      <w:tr w:rsidR="00546FDC" w14:paraId="24B1E55D" w14:textId="77777777">
        <w:tc>
          <w:tcPr>
            <w:tcW w:w="2200" w:type="dxa"/>
          </w:tcPr>
          <w:p w14:paraId="3728CA41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แพลตฟอร์มฮาร์ดแวร์ที่ใช้</w:t>
            </w:r>
          </w:p>
        </w:tc>
        <w:tc>
          <w:tcPr>
            <w:tcW w:w="2700" w:type="dxa"/>
          </w:tcPr>
          <w:p w14:paraId="32E40165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หน่วยประมวลผล NPU บนสมาร์ตโฟน (Mobile NPU)</w:t>
            </w:r>
          </w:p>
        </w:tc>
        <w:tc>
          <w:tcPr>
            <w:tcW w:w="2700" w:type="dxa"/>
          </w:tcPr>
          <w:p w14:paraId="70165B1A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อุปกรณ์สวมใส่ (Wearable) ร่วมกับสมาร์ตโฟนที่จับคู่ (Paired Phone)</w:t>
            </w:r>
          </w:p>
        </w:tc>
      </w:tr>
      <w:tr w:rsidR="00546FDC" w14:paraId="61EC8539" w14:textId="77777777">
        <w:tc>
          <w:tcPr>
            <w:tcW w:w="2200" w:type="dxa"/>
          </w:tcPr>
          <w:p w14:paraId="57B8F06F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แนวทาง/เทคนิคหลักที่นำเสนอ</w:t>
            </w:r>
          </w:p>
        </w:tc>
        <w:tc>
          <w:tcPr>
            <w:tcW w:w="2700" w:type="dxa"/>
          </w:tcPr>
          <w:p w14:paraId="6CECAF62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Sparse Attention (shadowAttn) ที่คำนวณเฉพาะโทเคนสำคัญด้วย NPU-based Pilot Compute เพื่อลดการพึ่งพา CPU/GPU</w:t>
            </w:r>
          </w:p>
        </w:tc>
        <w:tc>
          <w:tcPr>
            <w:tcW w:w="2700" w:type="dxa"/>
          </w:tcPr>
          <w:p w14:paraId="4F11335E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การทบทวนวรรณกรรมเชิงบรรยาย (Narrative Review) ครอบคลุมกระบวนการตั้งแต่การรับสัญญาณ การแบ่งหน้าต่างข้อมูล จนถึงกลุ่มแบบจำลองที่เหมาะกับการอนุมานบนอุปกรณ์</w:t>
            </w:r>
          </w:p>
        </w:tc>
      </w:tr>
      <w:tr w:rsidR="00546FDC" w14:paraId="37C1165C" w14:textId="77777777">
        <w:tc>
          <w:tcPr>
            <w:tcW w:w="2200" w:type="dxa"/>
          </w:tcPr>
          <w:p w14:paraId="49BFC103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ตัวชี้วัดหลักที่มุ่งเน้น</w:t>
            </w:r>
          </w:p>
        </w:tc>
        <w:tc>
          <w:tcPr>
            <w:tcW w:w="2700" w:type="dxa"/>
          </w:tcPr>
          <w:p w14:paraId="5C5C59BE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ความแม่นยำและประสิทธิภาพของการคำนวณ Attention บน NPU ภายใต้ทรัพยากร CPU/GPU ที่จำกัด</w:t>
            </w:r>
          </w:p>
        </w:tc>
        <w:tc>
          <w:tcPr>
            <w:tcW w:w="2700" w:type="dxa"/>
          </w:tcPr>
          <w:p w14:paraId="5DEBBD11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ความน่าเชื่อถือทางคลินิกและความสามารถในการประมวลผลตามเวลาจริงในสภาพแวดล้อมการใช้งานจริง</w:t>
            </w:r>
          </w:p>
        </w:tc>
      </w:tr>
      <w:tr w:rsidR="00546FDC" w14:paraId="1E0E9F21" w14:textId="77777777">
        <w:tc>
          <w:tcPr>
            <w:tcW w:w="2200" w:type="dxa"/>
          </w:tcPr>
          <w:p w14:paraId="05839174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ระดับการพึ่งพาคลาวด์</w:t>
            </w:r>
          </w:p>
        </w:tc>
        <w:tc>
          <w:tcPr>
            <w:tcW w:w="2700" w:type="dxa"/>
          </w:tcPr>
          <w:p w14:paraId="236FD44D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ประมวลผลภายในอุปกรณ์ทั้งหมด (Fully On-device)</w:t>
            </w:r>
          </w:p>
        </w:tc>
        <w:tc>
          <w:tcPr>
            <w:tcW w:w="2700" w:type="dxa"/>
          </w:tcPr>
          <w:p w14:paraId="14305A8D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ประมวลผลภายในอุปกรณ์เป็นหลัก ใช้คลาวด์เฉพาะเพื่อแสดงผลสรุปบนแดชบอร์ด (Dashboard/Summarisation)</w:t>
            </w:r>
          </w:p>
        </w:tc>
      </w:tr>
      <w:tr w:rsidR="00546FDC" w14:paraId="6B148E20" w14:textId="77777777">
        <w:tc>
          <w:tcPr>
            <w:tcW w:w="2200" w:type="dxa"/>
          </w:tcPr>
          <w:p w14:paraId="31FB688A" w14:textId="77777777" w:rsidR="00546FDC" w:rsidRDefault="00000000" w:rsidP="009849E0">
            <w:r>
              <w:rPr>
                <w:b/>
                <w:bCs/>
                <w:color w:val="000000"/>
                <w:sz w:val="18"/>
                <w:szCs w:val="18"/>
              </w:rPr>
              <w:t>ข้อจำกัด / ช่องว่างที่พบในงานวิจัย</w:t>
            </w:r>
          </w:p>
        </w:tc>
        <w:tc>
          <w:tcPr>
            <w:tcW w:w="2700" w:type="dxa"/>
          </w:tcPr>
          <w:p w14:paraId="14E64EC7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ทดสอบเฉพาะบนอุปกรณ์สมาร์ตโฟน ยังไม่มีการทดสอบบน Single-Board Computer หรือ Edge Server ลักษณะที่ใช้ในบ้านพักอาศัย</w:t>
            </w:r>
          </w:p>
        </w:tc>
        <w:tc>
          <w:tcPr>
            <w:tcW w:w="2700" w:type="dxa"/>
          </w:tcPr>
          <w:p w14:paraId="6268D732" w14:textId="77777777" w:rsidR="00546FDC" w:rsidRDefault="00000000" w:rsidP="009849E0">
            <w:r>
              <w:rPr>
                <w:color w:val="000000"/>
                <w:sz w:val="18"/>
                <w:szCs w:val="18"/>
              </w:rPr>
              <w:t>ข้อมูลภาคสนามมีสัญญาณรบกวนสูง ป้ายกำกับข้อมูลล่าช้า และระบบนิเวศของอุปกรณ์เปลี่ยนแปลงตลอดเวลา (เป็นบริบทด้านการแพทย์ ไม่ใช่สายคอมพิวเตอร์)</w:t>
            </w:r>
          </w:p>
        </w:tc>
      </w:tr>
    </w:tbl>
    <w:p w14:paraId="0E9D5039" w14:textId="77777777" w:rsidR="00546FDC" w:rsidRDefault="00546FDC" w:rsidP="009849E0"/>
    <w:p w14:paraId="441B5214" w14:textId="77777777" w:rsidR="00546FDC" w:rsidRDefault="00000000" w:rsidP="009849E0">
      <w:r>
        <w:rPr>
          <w:b/>
          <w:bCs/>
          <w:color w:val="000000"/>
          <w:sz w:val="24"/>
          <w:szCs w:val="24"/>
        </w:rPr>
        <w:t>2. การวิเคราะห์ข้อมูลจาก Synthesis Matrix</w:t>
      </w:r>
    </w:p>
    <w:p w14:paraId="6728AC05" w14:textId="77777777" w:rsidR="00546FDC" w:rsidRDefault="00546FDC" w:rsidP="009849E0"/>
    <w:p w14:paraId="1E5C2518" w14:textId="77777777" w:rsidR="00546FDC" w:rsidRDefault="00000000" w:rsidP="009849E0">
      <w:r>
        <w:rPr>
          <w:b/>
          <w:bCs/>
        </w:rPr>
        <w:t>2.1 จุดที่เห็นตรงกัน (Consensus)</w:t>
      </w:r>
    </w:p>
    <w:p w14:paraId="5007C510" w14:textId="77777777" w:rsidR="00546FDC" w:rsidRDefault="00000000" w:rsidP="009849E0">
      <w:r>
        <w:t>งานวิจัยทั้ง 5 ฉบับเห็นตรงกันว่า การนำหน่วยประมวลผลเฉพาะทาง (NPU) หรือเทคนิคการบีบอัดแบบจำลอง (Quantization) มาใช้ร่วมกับการประมวลผลใกล้แหล่งข้อมูล (Edge/On-device) เป็นแนวทางที่จำเป็นต่อการทำให้ระบบปัญญาประดิษฐ์ทำงานได้จริงภายใต้ทรัพยากรที่จำกัด โดยงานวิจัยของ Husom et al. (2025), Yin et al. (2026) และ Oloko-Oba et al. (2026) ต่างมุ่งลดการพึ่งพาคลาวด์ให้เหลือน้อยที่สุดหรือไม่มีเลย เพื่อรักษาความเป็นส่วนตัวของข้อมูลผู้ใช้ ซึ่งสอดคล้องโดยตรงกับหลักการออกแบบสถาปัตยกรรม Local AI ของโครงงานนี้</w:t>
      </w:r>
    </w:p>
    <w:p w14:paraId="551FCB41" w14:textId="77777777" w:rsidR="00546FDC" w:rsidRDefault="00546FDC" w:rsidP="009849E0"/>
    <w:p w14:paraId="3FC571A7" w14:textId="77777777" w:rsidR="00546FDC" w:rsidRDefault="00000000" w:rsidP="009849E0">
      <w:r>
        <w:rPr>
          <w:b/>
          <w:bCs/>
        </w:rPr>
        <w:t>2.2 จุดที่ขัดแย้ง/ต่างกัน (Disagreement)</w:t>
      </w:r>
    </w:p>
    <w:p w14:paraId="14A5E2DF" w14:textId="77777777" w:rsidR="00546FDC" w:rsidRDefault="00000000" w:rsidP="009849E0">
      <w:r>
        <w:t xml:space="preserve">แม้จะเห็นพ้องในหลักการ แต่แต่ละงานวิจัยมีเป้าหมายและระดับการพึ่งพาคลาวด์ที่แตกต่างกัน กล่าวคือ Cai et al. (2024) ยังคงอาศัยการทำงานร่วมกันระหว่างอุปกรณ์ Edge และเซิร์ฟเวอร์คลาวด์บางส่วน (Hybrid) ในขณะที่ Husom et al. (2025), Yin et al. (2026) และ Oloko-Oba et al. (2026) เลือกประมวลผลภายในอุปกรณ์ทั้งหมด นอกจากนี้ Moon et al. (2025) มุ่งแก้ปัญหาหน้าต่างบริบทขนาดใหญ่ระดับล้านโทเคนด้วยฮาร์ดแวร์ระดับเซิร์ฟเวอร์ (NVIDIA H100 ร่วมกับ NPU ที่ผลิตขึ้นเฉพาะ) </w:t>
      </w:r>
      <w:r>
        <w:lastRenderedPageBreak/>
        <w:t>ซึ่งมีต้นทุนและขนาดสูงกว่าฮาร์ดแวร์ระดับ Raspberry Pi หรือสมาร์ตโฟนที่ใช้ในงานวิจัยอื่น ๆ อย่างมีนัยสำคัญ แสดงให้เห็นว่าผลการทดลองเรื่องความเร็วและประสิทธิภาพพลังงานจากงานวิจัยที่ใช้ฮาร์ดแวร์ระดับสูงอาจไม่สามารถถ่ายโอนไปใช้กับ Edge Server ขนาดเล็กในบริบทที่พักอาศัยได้โดยตรง</w:t>
      </w:r>
    </w:p>
    <w:p w14:paraId="3AFD3843" w14:textId="77777777" w:rsidR="00546FDC" w:rsidRDefault="00546FDC" w:rsidP="009849E0"/>
    <w:p w14:paraId="1F644579" w14:textId="77777777" w:rsidR="00546FDC" w:rsidRDefault="00000000" w:rsidP="009849E0">
      <w:r>
        <w:rPr>
          <w:b/>
          <w:bCs/>
        </w:rPr>
        <w:t>2.3 ช่องว่างทางความรู้ (Research Gap)</w:t>
      </w:r>
    </w:p>
    <w:p w14:paraId="64C9F258" w14:textId="77777777" w:rsidR="00546FDC" w:rsidRDefault="00000000" w:rsidP="009849E0">
      <w:r>
        <w:t>จากการทบทวนวรรณกรรมทั้ง 5 ฉบับ พบว่ายังไม่มีงานวิจัยฉบับใดนำเสนอระบบที่บูรณาการองค์ประกอบครบวงจรตามที่โครงงานนี้ต้องการ กล่าวคือ การเชื่อมโยงตั้งแต่การตรวจจับเอกสาร (Document Detection) ด้วยกล้อง IP Camera ในที่พักอาศัย การสกัดข้อความด้วย OCR การประมวลผลด้วย Quantized Local LLM เพื่อสร้างโครงสร้างข้อมูล JSON และการเชื่อมต่อเข้ากับระบบบ้านอัจฉริยะ (Home Assistant ผ่าน MQTT) สำหรับพยากรณ์อัตราการสิ้นเปลืองสินค้าในครัวเรือน งานวิจัยที่ทบทวนมาส่วนใหญ่ศึกษาเพียงองค์ประกอบใดองค์ประกอบหนึ่งของระบบ (เช่น เทคนิคการอนุมานแบบจำลองภาษา หรือสถาปัตยกรรมฮาร์ดแวร์เร่งความเร็ว) โดยไม่ได้ศึกษาการประยุกต์ใช้งานในบริบทของการวิเคราะห์ห่วงโซ่อุปทานระดับครัวเรือนแบบครบวงจร ซึ่งเป็นช่องว่างทางความรู้ที่โครงงานนี้มุ่งศึกษาและอุดช่องว่างดังกล่าว</w:t>
      </w:r>
    </w:p>
    <w:p w14:paraId="32630D6F" w14:textId="77777777" w:rsidR="00546FDC" w:rsidRDefault="00546FDC" w:rsidP="009849E0"/>
    <w:p w14:paraId="1D0731A5" w14:textId="0ECE3432" w:rsidR="00546FDC" w:rsidRDefault="00000000" w:rsidP="009849E0">
      <w:r>
        <w:rPr>
          <w:b/>
          <w:bCs/>
          <w:color w:val="000000"/>
          <w:sz w:val="24"/>
          <w:szCs w:val="24"/>
        </w:rPr>
        <w:t xml:space="preserve">3. Literature Review </w:t>
      </w:r>
    </w:p>
    <w:p w14:paraId="38084402" w14:textId="77777777" w:rsidR="00546FDC" w:rsidRDefault="00546FDC" w:rsidP="009849E0"/>
    <w:p w14:paraId="3025DBFE" w14:textId="77777777" w:rsidR="00546FDC" w:rsidRDefault="00000000" w:rsidP="009849E0">
      <w:r>
        <w:t>การประยุกต์ใช้ปัญญาประดิษฐ์แบบประมวลผลเฉพาะถิ่น (Local/Edge AI) ร่วมกับหน่วยประมวลผลเฉพาะทางประเภท NPU ได้รับความสนใจอย่างต่อเนื่องในงานวิจัยระยะหลัง เนื่องจากช่วยลดความหน่วง ลดต้นทุนด้านแบนด์วิดท์ และรักษาความเป็นส่วนตัวของข้อมูลผู้ใช้เมื่อเทียบกับการประมวลผลบนคลาวด์แบบดั้งเดิม (Cai et al., 2024; Husom et al., 2025)</w:t>
      </w:r>
    </w:p>
    <w:p w14:paraId="37755BE4" w14:textId="77777777" w:rsidR="00546FDC" w:rsidRDefault="00546FDC" w:rsidP="009849E0"/>
    <w:p w14:paraId="2C5311A5" w14:textId="77777777" w:rsidR="00546FDC" w:rsidRDefault="00000000" w:rsidP="009849E0">
      <w:r>
        <w:t>ในด้านเทคนิคการทำให้แบบจำลองภาษาขนาดใหญ่ทำงานได้บนอุปกรณ์ที่มีทรัพยากรจำกัด Husom et al. (2025) ได้ประเมินแบบจำลอง Quantized LLM จำนวน 28 แบบจำลองบนอุปกรณ์ Raspberry Pi 4 และพบว่าการลดระดับการบีบอัดข้อมูลช่วยเพิ่มประสิทธิภาพเชิงพลังงานได้ แต่ในขณะเดียวกันก็ส่งผลให้ความแม่นยำลดลงในงานที่ต้องการความละเอียดสูง ซึ่งเป็นข้อค้นพบที่มีนัยสำคัญต่อการเลือกระดับการบีบอัดแบบจำลองสำหรับโครงงานนี้ ในทำนองเดียวกัน Cai et al. (2024) ได้เสนอกรอบการทำงานร่วมกันระหว่างอุปกรณ์ Edge และเซิร์ฟเวอร์คลาวด์ (Edge-LLM) โดยใช้เทคนิคการบีบอัดแบบปรับตัวได้ร่วมกับกลไกแคชและการจัดลำดับงาน เพื่อลดภาระของหน่วยประมวลผลกราฟิกโดยไม่ลดทอนความแม่นยำ อย่างไรก็ตาม แนวทางดังกล่าวยังคงอาศัยการเชื่อมต่อกับคลาวด์บางส่วน จึงมีข้อจำกัดเมื่อนำไปใช้ในบริบทที่ต้องการตัดขาดจากเครือข่ายภายนอกโดยสมบูรณ์ตามที่โครงงานนี้กำหนดไว้</w:t>
      </w:r>
    </w:p>
    <w:p w14:paraId="09D8BC4A" w14:textId="77777777" w:rsidR="00546FDC" w:rsidRDefault="00546FDC" w:rsidP="009849E0"/>
    <w:p w14:paraId="5ABC1216" w14:textId="77777777" w:rsidR="00546FDC" w:rsidRDefault="00000000" w:rsidP="009849E0">
      <w:r>
        <w:t>ในมิติของสถาปัตยกรรมฮาร์ดแวร์ Moon et al. (2025) ได้นำเสนอระบบผสมผสานระหว่าง GPU และ NPU (Hybe) เพื่อแก้ปัญหาความไม่สมดุลด้านการประมวลผลระหว่างขั้นตอน Prefill และ Decode ของการอนุมานแบบจำลองภาษาที่มีหน้าต่างบริบทขนาดใหญ่ระดับล้านโทเคน โดยอาศัยฮาร์ดแวร์ระดับสูง ได้แก่ NVIDIA H100 ร่วมกับ NPU ที่ผลิตขึ้นเฉพาะด้วยเทคโนโลยี 4 นาโนเมตร ซึ่งแม้จะให้ผลลัพธ์ด้านความเร็วและประสิทธิภาพพลังงานที่โดดเด่น แต่ด้วยต้นทุนและขนาดของฮาร์ดแวร์ดังกล่าว ทำให้แนวทางนี้ไม่สอดคล้องกับข้อจำกัดของ Edge Server ขนาดเล็กที่ใช้ในที่พักอาศัย ในทางกลับกัน Yin et al. (2026) ได้นำเสนอแนวทางที่ใกล้เคียงกับบริบทของโครงงานนี้มากกว่า โดยออกแบบโมดูล Sparse Attention ที่คำนวณเฉพาะโทเคนสำคัญด้วย NPU บนสมาร์ตโฟน เพื่อลดการพึ่งพาหน่วยประมวลผลกลางและหน่วยประมวลผลกราฟิกให้เหลือน้อยที่สุด อันเป็นแนวคิดที่สามารถนำมาประยุกต์ใช้กับการออกแบบ NPU-centric Local LLM ของโครงงานนี้ได้ แม้ว่างานวิจัยดังกล่าวจะทดสอบเฉพาะบนอุปกรณ์สมาร์ตโฟน ยังไม่มีการทดสอบบนอุปกรณ์ประเภท Single-Board Computer หรือ Edge Server ตามที่โครงงานนี้ออกแบบไว้ก็ตาม</w:t>
      </w:r>
    </w:p>
    <w:p w14:paraId="7C0EC076" w14:textId="77777777" w:rsidR="00546FDC" w:rsidRDefault="00546FDC" w:rsidP="009849E0"/>
    <w:p w14:paraId="5CFA7357" w14:textId="77777777" w:rsidR="00546FDC" w:rsidRDefault="00000000" w:rsidP="009849E0">
      <w:r>
        <w:t>เพื่อแสดงให้เห็นถึงความสามารถในการประยุกต์ใช้หลักการ Edge/Local AI ข้ามศาสตร์วิชา งานทบทวนวรรณกรรมของ Oloko-Oba et al. (2026) ในสาขาวิศวกรรมชีวการแพทย์ได้แสดงให้เห็นว่าแนวคิดการประมวลผลข้อมูลภายในอุปกรณ์เป็นหลัก และใช้คลาวด์เพียงเพื่อแสดงผลสรุปหรือดำเนินการจัดการวงจรชีวิตของระบบ สามารถนำไปประยุกต์ใช้ได้ผลดีในบริบทของการติดตามสุขภาพด้วยอุปกรณ์สวมใส่เช่นกัน แม้ว่าจะมีความท้าทายเฉพาะด้าน อาทิ สัญญาณรบกวนของข้อมูลภาคสนามและความล่าช้าของป้ายกำกับข้อมูล ซึ่งสะท้อนให้เห็นว่ารูปแบบสถาปัตยกรรม Local-first ร่วมกับ Cloud-assist แบบจำกัดเฉพาะการแสดงผลนั้น เป็นรูปแบบที่ใช้ได้ผลในหลากหลายบริบทการประยุกต์ใช้งาน ไม่จำกัดเฉพาะสายวิทยาการคอมพิวเตอร์เท่านั้น</w:t>
      </w:r>
    </w:p>
    <w:p w14:paraId="0F27AFD8" w14:textId="77777777" w:rsidR="00546FDC" w:rsidRDefault="00546FDC" w:rsidP="009849E0"/>
    <w:p w14:paraId="00919FC7" w14:textId="0295C8FD" w:rsidR="00546FDC" w:rsidRDefault="00000000" w:rsidP="009849E0">
      <w:r>
        <w:t xml:space="preserve">โดยสรุปจากการทบทวนทั้ง5ฉบับพบว่างานวิจัยที่ผ่านมาให้ความสำคัญกับการนำ NPU และเทคนิคการบีบอัดแบบจำลองมาใช้เพื่อให้การประมวลผลปัญญาประดิษฐ์เกิดขึ้นใกล้แหล่งข้อมูลมากที่สุดอย่างสม่ำเสมอ แต่ยังมีความแตกต่างกันในระดับการพึ่งพาคลาวด์และขนาด/ต้นทุนของฮาร์ดแวร์ที่ใช้ทดลอง </w:t>
      </w:r>
      <w:proofErr w:type="spellStart"/>
      <w:r>
        <w:t>อีกทั้งยังไม่พบงานวิจัยฉบับใดที่บูรณาการองค์ประกอบทั้งหมด</w:t>
      </w:r>
      <w:proofErr w:type="spellEnd"/>
      <w:r>
        <w:t xml:space="preserve"> </w:t>
      </w:r>
      <w:proofErr w:type="spellStart"/>
      <w:r>
        <w:t>ตั้งแต่การตรวจจับเอกสารด้วยกล้อง</w:t>
      </w:r>
      <w:proofErr w:type="spellEnd"/>
      <w:r>
        <w:t xml:space="preserve"> การสกัดข้อความ การประมวลผลด้วย Local LLM จนถึงการเชื่อมต่อกับระบบบ้านอัจฉริยะเพื่อพยากรณ์พฤติกรรมการบริโภคในครัวเรือน ช่องว่างทางความรู้ดังกล่าวจึงเป็นที่มาและเป็นเป้าหมายหลักที่โครงงานวิทยานิพนธ์นี้มุ่งศึกษาและพัฒนาต่อไป</w:t>
      </w:r>
    </w:p>
    <w:p w14:paraId="6DAB5282" w14:textId="77777777" w:rsidR="00546FDC" w:rsidRDefault="00546FDC" w:rsidP="009849E0"/>
    <w:p w14:paraId="60892E6D" w14:textId="77777777" w:rsidR="00546FDC" w:rsidRDefault="00000000" w:rsidP="009849E0">
      <w:r>
        <w:rPr>
          <w:b/>
          <w:bCs/>
          <w:color w:val="000000"/>
          <w:sz w:val="22"/>
          <w:szCs w:val="22"/>
        </w:rPr>
        <w:t>รายการอ้างอิง (References)</w:t>
      </w:r>
    </w:p>
    <w:p w14:paraId="09C6F1E1" w14:textId="77777777" w:rsidR="00546FDC" w:rsidRDefault="00000000" w:rsidP="009849E0">
      <w:r>
        <w:t xml:space="preserve">Cai, F., Yuan, D., Yang, Z., &amp; Cui, L. (2024). Edge-LLM: A collaborative framework for large language model serving in edge computing. In 2024 IEEE International Conference on Web Services (ICWS) (pp. 799–809). </w:t>
      </w:r>
      <w:hyperlink r:id="rId5" w:history="1">
        <w:r w:rsidR="00546FDC">
          <w:rPr>
            <w:rStyle w:val="a5"/>
          </w:rPr>
          <w:t>https://doi.org/10.1109/ICWS62655.2024.00099</w:t>
        </w:r>
      </w:hyperlink>
    </w:p>
    <w:p w14:paraId="3039F5E4" w14:textId="77777777" w:rsidR="00546FDC" w:rsidRDefault="00546FDC" w:rsidP="009849E0"/>
    <w:p w14:paraId="3A9B0BA9" w14:textId="77777777" w:rsidR="00546FDC" w:rsidRDefault="00000000" w:rsidP="009849E0">
      <w:r>
        <w:t xml:space="preserve">Husom, E. J., Goknil, A., Astekin, M., Shar, L. K., Kåsen, A., Sen, S., Mithassel, B. A., &amp; Soylu, A. (2025). Sustainable LLM inference for edge AI: Evaluating quantized LLMs for energy efficiency, output accuracy, and inference latency. ACM Transactions on Internet of Things, 6(4), Article 28. </w:t>
      </w:r>
      <w:hyperlink r:id="rId6" w:history="1">
        <w:r w:rsidR="00546FDC">
          <w:rPr>
            <w:rStyle w:val="a5"/>
          </w:rPr>
          <w:t>https://doi.org/10.1145/3767742</w:t>
        </w:r>
      </w:hyperlink>
    </w:p>
    <w:p w14:paraId="691B3872" w14:textId="77777777" w:rsidR="00546FDC" w:rsidRDefault="00546FDC" w:rsidP="009849E0"/>
    <w:p w14:paraId="54515663" w14:textId="77777777" w:rsidR="00546FDC" w:rsidRDefault="00000000" w:rsidP="009849E0">
      <w:r>
        <w:t xml:space="preserve">Moon, S., Cha, J., Park, H., &amp; Kim, J.-Y. (2025). Hybe: GPU-NPU hybrid system for efficient LLM inference with million-token context window. In Proceedings of the 52nd Annual International Symposium on Computer Architecture (ISCA 2025) (pp. 808–820). </w:t>
      </w:r>
      <w:hyperlink r:id="rId7" w:history="1">
        <w:r w:rsidR="00546FDC">
          <w:rPr>
            <w:rStyle w:val="a5"/>
          </w:rPr>
          <w:t>https://doi.org/10.1145/3695053.3731051</w:t>
        </w:r>
      </w:hyperlink>
    </w:p>
    <w:p w14:paraId="4F6C0029" w14:textId="77777777" w:rsidR="00546FDC" w:rsidRDefault="00546FDC" w:rsidP="009849E0"/>
    <w:p w14:paraId="7D4F09D2" w14:textId="77777777" w:rsidR="00546FDC" w:rsidRDefault="00000000" w:rsidP="009849E0">
      <w:r>
        <w:t xml:space="preserve">Yin, W., Xu, D., Xu, M., Huang, G., Liu, X., Mascolo, C., &amp; Kawsar, F. (2026). ShadowNPU: System and algorithm co-design for NPU-centric on-device LLM inference. In Proceedings of the 24th Annual International Conference on Mobile Systems, Applications and Services (MobiSys 2026) (pp. 294–308). </w:t>
      </w:r>
      <w:hyperlink r:id="rId8" w:history="1">
        <w:r w:rsidR="00546FDC">
          <w:rPr>
            <w:rStyle w:val="a5"/>
          </w:rPr>
          <w:t>https://doi.org/10.1145/3745756.3809205</w:t>
        </w:r>
      </w:hyperlink>
    </w:p>
    <w:p w14:paraId="5C38B0D4" w14:textId="77777777" w:rsidR="00546FDC" w:rsidRDefault="00546FDC" w:rsidP="009849E0"/>
    <w:p w14:paraId="05E49274" w14:textId="77777777" w:rsidR="00546FDC" w:rsidRDefault="00000000" w:rsidP="009849E0">
      <w:r>
        <w:t xml:space="preserve">Oloko-Oba, M., Esenogho, E., &amp; Aruleba, K. (2026). From biosignals to bedside: A review of real-time edge machine learning for wearable health monitoring. Bioengineering, 13(5), 559. </w:t>
      </w:r>
      <w:hyperlink r:id="rId9" w:history="1">
        <w:r w:rsidR="00546FDC">
          <w:rPr>
            <w:rStyle w:val="a5"/>
          </w:rPr>
          <w:t>https://doi.org/10.3390/bioengineering13050559</w:t>
        </w:r>
      </w:hyperlink>
    </w:p>
    <w:p w14:paraId="2CD33306" w14:textId="77777777" w:rsidR="00546FDC" w:rsidRDefault="00546FDC"/>
    <w:p w14:paraId="3D594093" w14:textId="77777777" w:rsidR="00546FDC" w:rsidRDefault="00000000">
      <w:r>
        <w:rPr>
          <w:b/>
          <w:bCs/>
          <w:color w:val="000000"/>
          <w:sz w:val="22"/>
          <w:szCs w:val="22"/>
        </w:rPr>
        <w:t>ความเห็นของอาจารย์ที่ปรึกษาโครงงาน</w:t>
      </w:r>
    </w:p>
    <w:p w14:paraId="240F279D" w14:textId="77777777" w:rsidR="00546FDC" w:rsidRDefault="00000000">
      <w:r>
        <w:t>__________________________________________________________________________________________</w:t>
      </w:r>
    </w:p>
    <w:p w14:paraId="746F6E33" w14:textId="77777777" w:rsidR="00546FDC" w:rsidRDefault="00000000">
      <w:r>
        <w:t>__________________________________________________________________________________________</w:t>
      </w:r>
    </w:p>
    <w:p w14:paraId="71E39542" w14:textId="77777777" w:rsidR="00546FDC" w:rsidRDefault="00546FDC"/>
    <w:p w14:paraId="42E1F332" w14:textId="4021E049" w:rsidR="00546FDC" w:rsidRDefault="003775FD">
      <w:r>
        <w:t xml:space="preserve">                                                                                                                        ลายเซ็น ……………………………………………………   </w:t>
      </w:r>
    </w:p>
    <w:sectPr w:rsidR="00546FDC">
      <w:pgSz w:w="11906" w:h="16838"/>
      <w:pgMar w:top="700" w:right="500" w:bottom="7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3E05"/>
    <w:multiLevelType w:val="hybridMultilevel"/>
    <w:tmpl w:val="19FC3DAC"/>
    <w:lvl w:ilvl="0" w:tplc="529CA0C4">
      <w:start w:val="1"/>
      <w:numFmt w:val="bullet"/>
      <w:lvlText w:val="●"/>
      <w:lvlJc w:val="left"/>
      <w:pPr>
        <w:ind w:left="720" w:hanging="360"/>
      </w:pPr>
    </w:lvl>
    <w:lvl w:ilvl="1" w:tplc="F95E1D9E">
      <w:start w:val="1"/>
      <w:numFmt w:val="bullet"/>
      <w:lvlText w:val="○"/>
      <w:lvlJc w:val="left"/>
      <w:pPr>
        <w:ind w:left="1440" w:hanging="360"/>
      </w:pPr>
    </w:lvl>
    <w:lvl w:ilvl="2" w:tplc="BC30F6E0">
      <w:start w:val="1"/>
      <w:numFmt w:val="bullet"/>
      <w:lvlText w:val="■"/>
      <w:lvlJc w:val="left"/>
      <w:pPr>
        <w:ind w:left="2160" w:hanging="360"/>
      </w:pPr>
    </w:lvl>
    <w:lvl w:ilvl="3" w:tplc="BABEB638">
      <w:start w:val="1"/>
      <w:numFmt w:val="bullet"/>
      <w:lvlText w:val="●"/>
      <w:lvlJc w:val="left"/>
      <w:pPr>
        <w:ind w:left="2880" w:hanging="360"/>
      </w:pPr>
    </w:lvl>
    <w:lvl w:ilvl="4" w:tplc="FA9CC180">
      <w:start w:val="1"/>
      <w:numFmt w:val="bullet"/>
      <w:lvlText w:val="○"/>
      <w:lvlJc w:val="left"/>
      <w:pPr>
        <w:ind w:left="3600" w:hanging="360"/>
      </w:pPr>
    </w:lvl>
    <w:lvl w:ilvl="5" w:tplc="D130D67C">
      <w:start w:val="1"/>
      <w:numFmt w:val="bullet"/>
      <w:lvlText w:val="■"/>
      <w:lvlJc w:val="left"/>
      <w:pPr>
        <w:ind w:left="4320" w:hanging="360"/>
      </w:pPr>
    </w:lvl>
    <w:lvl w:ilvl="6" w:tplc="FA52D536">
      <w:start w:val="1"/>
      <w:numFmt w:val="bullet"/>
      <w:lvlText w:val="●"/>
      <w:lvlJc w:val="left"/>
      <w:pPr>
        <w:ind w:left="5040" w:hanging="360"/>
      </w:pPr>
    </w:lvl>
    <w:lvl w:ilvl="7" w:tplc="063EB948">
      <w:start w:val="1"/>
      <w:numFmt w:val="bullet"/>
      <w:lvlText w:val="●"/>
      <w:lvlJc w:val="left"/>
      <w:pPr>
        <w:ind w:left="5760" w:hanging="360"/>
      </w:pPr>
    </w:lvl>
    <w:lvl w:ilvl="8" w:tplc="98CC4C3C">
      <w:start w:val="1"/>
      <w:numFmt w:val="bullet"/>
      <w:lvlText w:val="●"/>
      <w:lvlJc w:val="left"/>
      <w:pPr>
        <w:ind w:left="6480" w:hanging="360"/>
      </w:pPr>
    </w:lvl>
  </w:abstractNum>
  <w:num w:numId="1" w16cid:durableId="894125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DC"/>
    <w:rsid w:val="001C138D"/>
    <w:rsid w:val="003775FD"/>
    <w:rsid w:val="00546FDC"/>
    <w:rsid w:val="009849E0"/>
    <w:rsid w:val="009B04F5"/>
    <w:rsid w:val="00C2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32A4"/>
  <w15:docId w15:val="{C4495FF5-AC8B-49E7-9101-14F7F01D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745756.38092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45/3695053.37310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45/376774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09/ICWS62655.2024.0009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bioengineering13050559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1605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ณัชพล เพ็งพล</cp:lastModifiedBy>
  <cp:revision>2</cp:revision>
  <dcterms:created xsi:type="dcterms:W3CDTF">2026-08-04T20:14:00Z</dcterms:created>
  <dcterms:modified xsi:type="dcterms:W3CDTF">2026-08-04T20:14:00Z</dcterms:modified>
</cp:coreProperties>
</file>