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00" w:lineRule="auto"/>
        <w:rPr>
          <w:rFonts w:ascii="Raleway" w:cs="Raleway" w:eastAsia="Raleway" w:hAnsi="Raleway"/>
          <w:sz w:val="60"/>
          <w:szCs w:val="60"/>
          <w:highlight w:val="white"/>
        </w:rPr>
      </w:pPr>
      <w:r w:rsidDel="00000000" w:rsidR="00000000" w:rsidRPr="00000000">
        <w:rPr>
          <w:rtl w:val="0"/>
        </w:rPr>
      </w:r>
    </w:p>
    <w:p w:rsidR="00000000" w:rsidDel="00000000" w:rsidP="00000000" w:rsidRDefault="00000000" w:rsidRPr="00000000" w14:paraId="00000002">
      <w:pPr>
        <w:spacing w:line="300" w:lineRule="auto"/>
        <w:rPr>
          <w:rFonts w:ascii="Raleway" w:cs="Raleway" w:eastAsia="Raleway" w:hAnsi="Raleway"/>
          <w:sz w:val="60"/>
          <w:szCs w:val="60"/>
          <w:highlight w:val="white"/>
        </w:rPr>
      </w:pPr>
      <w:r w:rsidDel="00000000" w:rsidR="00000000" w:rsidRPr="00000000">
        <w:rPr>
          <w:rtl w:val="0"/>
        </w:rPr>
      </w:r>
    </w:p>
    <w:p w:rsidR="00000000" w:rsidDel="00000000" w:rsidP="00000000" w:rsidRDefault="00000000" w:rsidRPr="00000000" w14:paraId="00000003">
      <w:pPr>
        <w:spacing w:line="300" w:lineRule="auto"/>
        <w:rPr>
          <w:rFonts w:ascii="Raleway" w:cs="Raleway" w:eastAsia="Raleway" w:hAnsi="Raleway"/>
          <w:sz w:val="60"/>
          <w:szCs w:val="60"/>
          <w:highlight w:val="white"/>
        </w:rPr>
      </w:pPr>
      <w:r w:rsidDel="00000000" w:rsidR="00000000" w:rsidRPr="00000000">
        <w:rPr>
          <w:rtl w:val="0"/>
        </w:rPr>
      </w:r>
    </w:p>
    <w:p w:rsidR="00000000" w:rsidDel="00000000" w:rsidP="00000000" w:rsidRDefault="00000000" w:rsidRPr="00000000" w14:paraId="00000004">
      <w:pPr>
        <w:spacing w:line="300" w:lineRule="auto"/>
        <w:rPr>
          <w:rFonts w:ascii="Raleway" w:cs="Raleway" w:eastAsia="Raleway" w:hAnsi="Raleway"/>
          <w:sz w:val="60"/>
          <w:szCs w:val="60"/>
          <w:highlight w:val="white"/>
        </w:rPr>
      </w:pPr>
      <w:r w:rsidDel="00000000" w:rsidR="00000000" w:rsidRPr="00000000">
        <w:rPr>
          <w:rtl w:val="0"/>
        </w:rPr>
      </w:r>
    </w:p>
    <w:p w:rsidR="00000000" w:rsidDel="00000000" w:rsidP="00000000" w:rsidRDefault="00000000" w:rsidRPr="00000000" w14:paraId="00000005">
      <w:pPr>
        <w:spacing w:line="300" w:lineRule="auto"/>
        <w:rPr>
          <w:rFonts w:ascii="Raleway" w:cs="Raleway" w:eastAsia="Raleway" w:hAnsi="Raleway"/>
          <w:sz w:val="60"/>
          <w:szCs w:val="60"/>
          <w:highlight w:val="white"/>
        </w:rPr>
      </w:pPr>
      <w:r w:rsidDel="00000000" w:rsidR="00000000" w:rsidRPr="00000000">
        <w:rPr>
          <w:rtl w:val="0"/>
        </w:rPr>
      </w:r>
    </w:p>
    <w:p w:rsidR="00000000" w:rsidDel="00000000" w:rsidP="00000000" w:rsidRDefault="00000000" w:rsidRPr="00000000" w14:paraId="00000006">
      <w:pPr>
        <w:spacing w:line="300" w:lineRule="auto"/>
        <w:jc w:val="center"/>
        <w:rPr>
          <w:rFonts w:ascii="Raleway" w:cs="Raleway" w:eastAsia="Raleway" w:hAnsi="Raleway"/>
          <w:sz w:val="50"/>
          <w:szCs w:val="50"/>
          <w:highlight w:val="white"/>
        </w:rPr>
      </w:pPr>
      <w:r w:rsidDel="00000000" w:rsidR="00000000" w:rsidRPr="00000000">
        <w:rPr>
          <w:rtl w:val="0"/>
        </w:rPr>
      </w:r>
    </w:p>
    <w:p w:rsidR="00000000" w:rsidDel="00000000" w:rsidP="00000000" w:rsidRDefault="00000000" w:rsidRPr="00000000" w14:paraId="00000007">
      <w:pPr>
        <w:spacing w:line="300" w:lineRule="auto"/>
        <w:jc w:val="center"/>
        <w:rPr>
          <w:rFonts w:ascii="Raleway" w:cs="Raleway" w:eastAsia="Raleway" w:hAnsi="Raleway"/>
          <w:sz w:val="50"/>
          <w:szCs w:val="50"/>
          <w:highlight w:val="white"/>
        </w:rPr>
      </w:pPr>
      <w:r w:rsidDel="00000000" w:rsidR="00000000" w:rsidRPr="00000000">
        <w:rPr>
          <w:rFonts w:ascii="Raleway" w:cs="Raleway" w:eastAsia="Raleway" w:hAnsi="Raleway"/>
          <w:sz w:val="50"/>
          <w:szCs w:val="50"/>
          <w:highlight w:val="white"/>
          <w:rtl w:val="0"/>
        </w:rPr>
        <w:t xml:space="preserve">Práctica 5 - PTI</w:t>
      </w:r>
    </w:p>
    <w:p w:rsidR="00000000" w:rsidDel="00000000" w:rsidP="00000000" w:rsidRDefault="00000000" w:rsidRPr="00000000" w14:paraId="00000008">
      <w:pPr>
        <w:spacing w:line="300" w:lineRule="auto"/>
        <w:jc w:val="center"/>
        <w:rPr>
          <w:rFonts w:ascii="Raleway" w:cs="Raleway" w:eastAsia="Raleway" w:hAnsi="Raleway"/>
          <w:sz w:val="48"/>
          <w:szCs w:val="48"/>
          <w:highlight w:val="white"/>
        </w:rPr>
      </w:pPr>
      <w:r w:rsidDel="00000000" w:rsidR="00000000" w:rsidRPr="00000000">
        <w:rPr>
          <w:rFonts w:ascii="Raleway" w:cs="Raleway" w:eastAsia="Raleway" w:hAnsi="Raleway"/>
          <w:sz w:val="48"/>
          <w:szCs w:val="48"/>
          <w:highlight w:val="white"/>
          <w:rtl w:val="0"/>
        </w:rPr>
        <w:t xml:space="preserve">Microservicios: Kubernetes</w:t>
      </w:r>
    </w:p>
    <w:p w:rsidR="00000000" w:rsidDel="00000000" w:rsidP="00000000" w:rsidRDefault="00000000" w:rsidRPr="00000000" w14:paraId="00000009">
      <w:pPr>
        <w:spacing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A">
      <w:pPr>
        <w:spacing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B">
      <w:pPr>
        <w:spacing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C">
      <w:pPr>
        <w:spacing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D">
      <w:pPr>
        <w:spacing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E">
      <w:pPr>
        <w:spacing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0F">
      <w:pPr>
        <w:spacing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0">
      <w:pPr>
        <w:spacing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1">
      <w:pPr>
        <w:spacing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2">
      <w:pPr>
        <w:spacing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3">
      <w:pPr>
        <w:spacing w:line="300" w:lineRule="auto"/>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14">
      <w:pPr>
        <w:spacing w:line="300" w:lineRule="auto"/>
        <w:rPr>
          <w:rFonts w:ascii="Raleway" w:cs="Raleway" w:eastAsia="Raleway" w:hAnsi="Raleway"/>
          <w:sz w:val="34"/>
          <w:szCs w:val="34"/>
          <w:highlight w:val="white"/>
        </w:rPr>
      </w:pPr>
      <w:r w:rsidDel="00000000" w:rsidR="00000000" w:rsidRPr="00000000">
        <w:rPr>
          <w:rtl w:val="0"/>
        </w:rPr>
      </w:r>
    </w:p>
    <w:p w:rsidR="00000000" w:rsidDel="00000000" w:rsidP="00000000" w:rsidRDefault="00000000" w:rsidRPr="00000000" w14:paraId="00000015">
      <w:pPr>
        <w:spacing w:line="300" w:lineRule="auto"/>
        <w:rPr>
          <w:rFonts w:ascii="Raleway" w:cs="Raleway" w:eastAsia="Raleway" w:hAnsi="Raleway"/>
          <w:sz w:val="34"/>
          <w:szCs w:val="34"/>
          <w:highlight w:val="white"/>
        </w:rPr>
      </w:pPr>
      <w:r w:rsidDel="00000000" w:rsidR="00000000" w:rsidRPr="00000000">
        <w:rPr>
          <w:rtl w:val="0"/>
        </w:rPr>
      </w:r>
    </w:p>
    <w:p w:rsidR="00000000" w:rsidDel="00000000" w:rsidP="00000000" w:rsidRDefault="00000000" w:rsidRPr="00000000" w14:paraId="00000016">
      <w:pPr>
        <w:spacing w:line="300" w:lineRule="auto"/>
        <w:rPr>
          <w:rFonts w:ascii="Raleway" w:cs="Raleway" w:eastAsia="Raleway" w:hAnsi="Raleway"/>
          <w:sz w:val="30"/>
          <w:szCs w:val="30"/>
          <w:highlight w:val="white"/>
        </w:rPr>
      </w:pPr>
      <w:r w:rsidDel="00000000" w:rsidR="00000000" w:rsidRPr="00000000">
        <w:rPr>
          <w:rtl w:val="0"/>
        </w:rPr>
      </w:r>
    </w:p>
    <w:p w:rsidR="00000000" w:rsidDel="00000000" w:rsidP="00000000" w:rsidRDefault="00000000" w:rsidRPr="00000000" w14:paraId="00000017">
      <w:pPr>
        <w:spacing w:line="300" w:lineRule="auto"/>
        <w:ind w:left="5760" w:firstLine="0"/>
        <w:rPr>
          <w:rFonts w:ascii="Raleway" w:cs="Raleway" w:eastAsia="Raleway" w:hAnsi="Raleway"/>
          <w:sz w:val="30"/>
          <w:szCs w:val="30"/>
          <w:highlight w:val="white"/>
        </w:rPr>
      </w:pPr>
      <w:r w:rsidDel="00000000" w:rsidR="00000000" w:rsidRPr="00000000">
        <w:rPr>
          <w:rFonts w:ascii="Raleway" w:cs="Raleway" w:eastAsia="Raleway" w:hAnsi="Raleway"/>
          <w:sz w:val="30"/>
          <w:szCs w:val="30"/>
          <w:highlight w:val="white"/>
          <w:rtl w:val="0"/>
        </w:rPr>
        <w:t xml:space="preserve">    Arnau Yepes Huguet</w:t>
      </w:r>
    </w:p>
    <w:p w:rsidR="00000000" w:rsidDel="00000000" w:rsidP="00000000" w:rsidRDefault="00000000" w:rsidRPr="00000000" w14:paraId="00000018">
      <w:pPr>
        <w:spacing w:line="300" w:lineRule="auto"/>
        <w:rPr>
          <w:rFonts w:ascii="Raleway" w:cs="Raleway" w:eastAsia="Raleway" w:hAnsi="Raleway"/>
          <w:sz w:val="30"/>
          <w:szCs w:val="30"/>
          <w:highlight w:val="white"/>
        </w:rPr>
      </w:pPr>
      <w:r w:rsidDel="00000000" w:rsidR="00000000" w:rsidRPr="00000000">
        <w:rPr>
          <w:rFonts w:ascii="Raleway" w:cs="Raleway" w:eastAsia="Raleway" w:hAnsi="Raleway"/>
          <w:sz w:val="30"/>
          <w:szCs w:val="30"/>
          <w:highlight w:val="white"/>
          <w:rtl w:val="0"/>
        </w:rPr>
        <w:tab/>
        <w:tab/>
        <w:tab/>
        <w:tab/>
        <w:tab/>
        <w:tab/>
        <w:tab/>
        <w:tab/>
        <w:t xml:space="preserve">    Natalia Dai</w:t>
      </w:r>
    </w:p>
    <w:p w:rsidR="00000000" w:rsidDel="00000000" w:rsidP="00000000" w:rsidRDefault="00000000" w:rsidRPr="00000000" w14:paraId="00000019">
      <w:pPr>
        <w:spacing w:line="300" w:lineRule="auto"/>
        <w:rPr>
          <w:rFonts w:ascii="Raleway" w:cs="Raleway" w:eastAsia="Raleway" w:hAnsi="Raleway"/>
          <w:sz w:val="30"/>
          <w:szCs w:val="30"/>
          <w:highlight w:val="white"/>
        </w:rPr>
      </w:pPr>
      <w:r w:rsidDel="00000000" w:rsidR="00000000" w:rsidRPr="00000000">
        <w:rPr>
          <w:rFonts w:ascii="Raleway" w:cs="Raleway" w:eastAsia="Raleway" w:hAnsi="Raleway"/>
          <w:sz w:val="30"/>
          <w:szCs w:val="30"/>
          <w:highlight w:val="white"/>
          <w:rtl w:val="0"/>
        </w:rPr>
        <w:tab/>
        <w:tab/>
        <w:tab/>
        <w:tab/>
        <w:tab/>
        <w:tab/>
        <w:tab/>
        <w:tab/>
        <w:t xml:space="preserve">    Grupo 1</w:t>
      </w:r>
    </w:p>
    <w:p w:rsidR="00000000" w:rsidDel="00000000" w:rsidP="00000000" w:rsidRDefault="00000000" w:rsidRPr="00000000" w14:paraId="0000001A">
      <w:pPr>
        <w:spacing w:line="300" w:lineRule="auto"/>
        <w:rPr>
          <w:rFonts w:ascii="Raleway" w:cs="Raleway" w:eastAsia="Raleway" w:hAnsi="Raleway"/>
          <w:sz w:val="30"/>
          <w:szCs w:val="30"/>
          <w:highlight w:val="white"/>
        </w:rPr>
      </w:pPr>
      <w:r w:rsidDel="00000000" w:rsidR="00000000" w:rsidRPr="00000000">
        <w:rPr>
          <w:rFonts w:ascii="Raleway" w:cs="Raleway" w:eastAsia="Raleway" w:hAnsi="Raleway"/>
          <w:sz w:val="30"/>
          <w:szCs w:val="30"/>
          <w:highlight w:val="white"/>
          <w:rtl w:val="0"/>
        </w:rPr>
        <w:tab/>
        <w:tab/>
        <w:tab/>
        <w:tab/>
        <w:tab/>
        <w:tab/>
        <w:tab/>
        <w:tab/>
        <w:t xml:space="preserve">    07/03/2023</w:t>
      </w:r>
    </w:p>
    <w:p w:rsidR="00000000" w:rsidDel="00000000" w:rsidP="00000000" w:rsidRDefault="00000000" w:rsidRPr="00000000" w14:paraId="0000001B">
      <w:pPr>
        <w:spacing w:line="300" w:lineRule="auto"/>
        <w:rPr>
          <w:rFonts w:ascii="Raleway" w:cs="Raleway" w:eastAsia="Raleway" w:hAnsi="Raleway"/>
          <w:sz w:val="30"/>
          <w:szCs w:val="30"/>
          <w:highlight w:val="white"/>
        </w:rPr>
      </w:pPr>
      <w:r w:rsidDel="00000000" w:rsidR="00000000" w:rsidRPr="00000000">
        <w:rPr>
          <w:rtl w:val="0"/>
        </w:rPr>
      </w:r>
    </w:p>
    <w:p w:rsidR="00000000" w:rsidDel="00000000" w:rsidP="00000000" w:rsidRDefault="00000000" w:rsidRPr="00000000" w14:paraId="0000001C">
      <w:pPr>
        <w:spacing w:line="300" w:lineRule="auto"/>
        <w:rPr>
          <w:rFonts w:ascii="Raleway" w:cs="Raleway" w:eastAsia="Raleway" w:hAnsi="Raleway"/>
          <w:b w:val="1"/>
          <w:sz w:val="24"/>
          <w:szCs w:val="24"/>
        </w:rPr>
      </w:pPr>
      <w:r w:rsidDel="00000000" w:rsidR="00000000" w:rsidRPr="00000000">
        <w:rPr>
          <w:rFonts w:ascii="Raleway" w:cs="Raleway" w:eastAsia="Raleway" w:hAnsi="Raleway"/>
          <w:b w:val="1"/>
          <w:sz w:val="44"/>
          <w:szCs w:val="44"/>
          <w:rtl w:val="0"/>
        </w:rPr>
        <w:t xml:space="preserve">Índice</w:t>
      </w:r>
      <w:r w:rsidDel="00000000" w:rsidR="00000000" w:rsidRPr="00000000">
        <w:rPr>
          <w:rtl w:val="0"/>
        </w:rPr>
      </w:r>
    </w:p>
    <w:p w:rsidR="00000000" w:rsidDel="00000000" w:rsidP="00000000" w:rsidRDefault="00000000" w:rsidRPr="00000000" w14:paraId="0000001D">
      <w:pPr>
        <w:spacing w:line="300" w:lineRule="auto"/>
        <w:rPr>
          <w:rFonts w:ascii="Raleway" w:cs="Raleway" w:eastAsia="Raleway" w:hAnsi="Raleway"/>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1z69butf8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_m1z69butf8uz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k3vuovdg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-Alternativas para resolverla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_mnk3vuovdg75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7fg0vxlkbf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-Implementación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_a7fg0vxlkbfq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Raleway" w:cs="Raleway" w:eastAsia="Raleway" w:hAnsi="Raleway"/>
          <w:sz w:val="30"/>
          <w:szCs w:val="30"/>
          <w:highlight w:val="white"/>
        </w:rPr>
      </w:pPr>
      <w:r w:rsidDel="00000000" w:rsidR="00000000" w:rsidRPr="00000000">
        <w:rPr>
          <w:rtl w:val="0"/>
        </w:rPr>
      </w:r>
    </w:p>
    <w:p w:rsidR="00000000" w:rsidDel="00000000" w:rsidP="00000000" w:rsidRDefault="00000000" w:rsidRPr="00000000" w14:paraId="00000022">
      <w:pPr>
        <w:spacing w:line="300" w:lineRule="auto"/>
        <w:rPr>
          <w:rFonts w:ascii="Raleway" w:cs="Raleway" w:eastAsia="Raleway" w:hAnsi="Raleway"/>
          <w:sz w:val="30"/>
          <w:szCs w:val="30"/>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pacing w:after="0" w:before="0" w:line="300" w:lineRule="auto"/>
        <w:rPr>
          <w:rFonts w:ascii="Raleway" w:cs="Raleway" w:eastAsia="Raleway" w:hAnsi="Raleway"/>
          <w:b w:val="1"/>
          <w:u w:val="single"/>
        </w:rPr>
      </w:pPr>
      <w:bookmarkStart w:colFirst="0" w:colLast="0" w:name="_m1z69butf8uz" w:id="0"/>
      <w:bookmarkEnd w:id="0"/>
      <w:r w:rsidDel="00000000" w:rsidR="00000000" w:rsidRPr="00000000">
        <w:rPr>
          <w:rFonts w:ascii="Raleway" w:cs="Raleway" w:eastAsia="Raleway" w:hAnsi="Raleway"/>
          <w:b w:val="1"/>
          <w:u w:val="single"/>
          <w:rtl w:val="0"/>
        </w:rPr>
        <w:t xml:space="preserve">1. -Introducción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esta sesión aprenderemos sobre Kubernetes y cómo usarlo, que es una plataforma o un sistema de orquestación de contenedores, para alojar aplicaciones de microservicios que escalan de forma dinámica. </w:t>
      </w:r>
    </w:p>
    <w:p w:rsidR="00000000" w:rsidDel="00000000" w:rsidP="00000000" w:rsidRDefault="00000000" w:rsidRPr="00000000" w14:paraId="00000049">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Nos podemos referir a estos microservicios como </w:t>
      </w:r>
      <w:r w:rsidDel="00000000" w:rsidR="00000000" w:rsidRPr="00000000">
        <w:rPr>
          <w:rFonts w:ascii="Raleway" w:cs="Raleway" w:eastAsia="Raleway" w:hAnsi="Raleway"/>
          <w:sz w:val="24"/>
          <w:szCs w:val="24"/>
          <w:rtl w:val="0"/>
        </w:rPr>
        <w:t xml:space="preserve">subaplicaciones</w:t>
      </w:r>
      <w:r w:rsidDel="00000000" w:rsidR="00000000" w:rsidRPr="00000000">
        <w:rPr>
          <w:rFonts w:ascii="Raleway" w:cs="Raleway" w:eastAsia="Raleway" w:hAnsi="Raleway"/>
          <w:sz w:val="24"/>
          <w:szCs w:val="24"/>
          <w:rtl w:val="0"/>
        </w:rPr>
        <w:t xml:space="preserve"> o pequeños servicios independientes de los que está dividida una aplicación, que se comunican a través de una API. Puede consistir en varios contenedores más otros recursos, pero en esta práctica solo usaremos uno.</w:t>
      </w:r>
    </w:p>
    <w:p w:rsidR="00000000" w:rsidDel="00000000" w:rsidP="00000000" w:rsidRDefault="00000000" w:rsidRPr="00000000" w14:paraId="0000004A">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B">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Siguiendo los pasos del enunciado, hemos podido instalar correctamente Minikube (ejecuta un clúster de Kubernetes de un solo nodo localmente), Docker y Kubectl, para tener el entorno configurado, y seguir el tutorial:</w:t>
      </w:r>
    </w:p>
    <w:p w:rsidR="00000000" w:rsidDel="00000000" w:rsidP="00000000" w:rsidRDefault="00000000" w:rsidRPr="00000000" w14:paraId="0000004C">
      <w:pP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731200" cy="22606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Raleway" w:cs="Raleway" w:eastAsia="Raleway" w:hAnsi="Raleway"/>
        </w:rPr>
      </w:pPr>
      <w:r w:rsidDel="00000000" w:rsidR="00000000" w:rsidRPr="00000000">
        <w:rPr>
          <w:rFonts w:ascii="Raleway" w:cs="Raleway" w:eastAsia="Raleway" w:hAnsi="Raleway"/>
          <w:rtl w:val="0"/>
        </w:rPr>
        <w:t xml:space="preserve">Figura 1 - Minikube instalado</w:t>
      </w:r>
    </w:p>
    <w:p w:rsidR="00000000" w:rsidDel="00000000" w:rsidP="00000000" w:rsidRDefault="00000000" w:rsidRPr="00000000" w14:paraId="0000004E">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4F">
      <w:pPr>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Después de comprobar la comunicación entre Kubectl y el clúster, creamos los ficheros “server.js” y “Dockerfile” con los contenidos proporcionados (“Hello World!”), y con los comandos de docker y cURL pudimos construir la imagen del contenedor, que como podemos observar en la siguiente imagen, devuelve el “Hello World!”:</w:t>
      </w:r>
    </w:p>
    <w:p w:rsidR="00000000" w:rsidDel="00000000" w:rsidP="00000000" w:rsidRDefault="00000000" w:rsidRPr="00000000" w14:paraId="00000050">
      <w:pP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731200" cy="635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Raleway" w:cs="Raleway" w:eastAsia="Raleway" w:hAnsi="Raleway"/>
        </w:rPr>
      </w:pPr>
      <w:r w:rsidDel="00000000" w:rsidR="00000000" w:rsidRPr="00000000">
        <w:rPr>
          <w:rFonts w:ascii="Raleway" w:cs="Raleway" w:eastAsia="Raleway" w:hAnsi="Raleway"/>
          <w:rtl w:val="0"/>
        </w:rPr>
        <w:t xml:space="preserve">Figura 2 - Prueba “Hello World!”</w:t>
      </w:r>
    </w:p>
    <w:p w:rsidR="00000000" w:rsidDel="00000000" w:rsidP="00000000" w:rsidRDefault="00000000" w:rsidRPr="00000000" w14:paraId="00000052">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53">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 qué es un clúster? Un clúster de Kubernetes es un conjunto de máquinas (nodos) que ejecutan aplicaciones en contenedores. A nuestro microservicio “Hello World!” lo podríamos replicar las veces que queramos, que se hacen llamar “Pods”, que se ejecutan dentro de estos nodos.</w:t>
      </w:r>
    </w:p>
    <w:p w:rsidR="00000000" w:rsidDel="00000000" w:rsidP="00000000" w:rsidRDefault="00000000" w:rsidRPr="00000000" w14:paraId="00000054">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5">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Por otro lado, puedes crear y actualizar estas instancias a través de una configuración del Kubernetes llamado “Deployment”, o despliegue. </w:t>
      </w:r>
    </w:p>
    <w:p w:rsidR="00000000" w:rsidDel="00000000" w:rsidP="00000000" w:rsidRDefault="00000000" w:rsidRPr="00000000" w14:paraId="00000056">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 hacerlo con nuestro “Hello World!” tendríamos dos “pods”, por ejemplo.</w:t>
      </w:r>
    </w:p>
    <w:p w:rsidR="00000000" w:rsidDel="00000000" w:rsidP="00000000" w:rsidRDefault="00000000" w:rsidRPr="00000000" w14:paraId="00000057">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8">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Otra configuración que tiene sería la de “Services”, servicios, que te permite recibir tráfico. Uno para nuestro microservicio sería como se muestran en las siguientes figuras, que con el puerto que podemos ver en la primera imagen (32225) podemos llamar al “Hello World!” en la segunda:</w:t>
      </w:r>
    </w:p>
    <w:p w:rsidR="00000000" w:rsidDel="00000000" w:rsidP="00000000" w:rsidRDefault="00000000" w:rsidRPr="00000000" w14:paraId="00000059">
      <w:pP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731200" cy="26797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731200" cy="355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rFonts w:ascii="Raleway" w:cs="Raleway" w:eastAsia="Raleway" w:hAnsi="Raleway"/>
        </w:rPr>
      </w:pPr>
      <w:r w:rsidDel="00000000" w:rsidR="00000000" w:rsidRPr="00000000">
        <w:rPr>
          <w:rFonts w:ascii="Raleway" w:cs="Raleway" w:eastAsia="Raleway" w:hAnsi="Raleway"/>
          <w:rtl w:val="0"/>
        </w:rPr>
        <w:t xml:space="preserve">Figuras 3, 4 - Configuración “Services”</w:t>
      </w:r>
    </w:p>
    <w:p w:rsidR="00000000" w:rsidDel="00000000" w:rsidP="00000000" w:rsidRDefault="00000000" w:rsidRPr="00000000" w14:paraId="0000005C">
      <w:pPr>
        <w:jc w:val="left"/>
        <w:rPr>
          <w:rFonts w:ascii="Raleway" w:cs="Raleway" w:eastAsia="Raleway" w:hAnsi="Raleway"/>
        </w:rPr>
      </w:pPr>
      <w:r w:rsidDel="00000000" w:rsidR="00000000" w:rsidRPr="00000000">
        <w:rPr>
          <w:rtl w:val="0"/>
        </w:rPr>
      </w:r>
    </w:p>
    <w:p w:rsidR="00000000" w:rsidDel="00000000" w:rsidP="00000000" w:rsidRDefault="00000000" w:rsidRPr="00000000" w14:paraId="0000005D">
      <w:pPr>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Si quisiéramos verlo en el localhost podríamos usar la comanda “kubectl port-forward service/helloworld 7080:8080”:</w:t>
      </w:r>
    </w:p>
    <w:p w:rsidR="00000000" w:rsidDel="00000000" w:rsidP="00000000" w:rsidRDefault="00000000" w:rsidRPr="00000000" w14:paraId="0000005E">
      <w:pPr>
        <w:jc w:val="cente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3962400" cy="85725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624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rFonts w:ascii="Raleway" w:cs="Raleway" w:eastAsia="Raleway" w:hAnsi="Raleway"/>
        </w:rPr>
      </w:pPr>
      <w:r w:rsidDel="00000000" w:rsidR="00000000" w:rsidRPr="00000000">
        <w:rPr>
          <w:rFonts w:ascii="Raleway" w:cs="Raleway" w:eastAsia="Raleway" w:hAnsi="Raleway"/>
          <w:rtl w:val="0"/>
        </w:rPr>
        <w:t xml:space="preserve">Figura 5 - </w:t>
      </w:r>
      <w:hyperlink r:id="rId11">
        <w:r w:rsidDel="00000000" w:rsidR="00000000" w:rsidRPr="00000000">
          <w:rPr>
            <w:rFonts w:ascii="Raleway" w:cs="Raleway" w:eastAsia="Raleway" w:hAnsi="Raleway"/>
            <w:color w:val="1155cc"/>
            <w:u w:val="single"/>
            <w:rtl w:val="0"/>
          </w:rPr>
          <w:t xml:space="preserve">http://localhost:7080</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60">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61">
      <w:pPr>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el caso de que el tráfico </w:t>
      </w:r>
      <w:r w:rsidDel="00000000" w:rsidR="00000000" w:rsidRPr="00000000">
        <w:rPr>
          <w:rFonts w:ascii="Raleway" w:cs="Raleway" w:eastAsia="Raleway" w:hAnsi="Raleway"/>
          <w:sz w:val="24"/>
          <w:szCs w:val="24"/>
          <w:rtl w:val="0"/>
        </w:rPr>
        <w:t xml:space="preserve">incrementara</w:t>
      </w:r>
      <w:r w:rsidDel="00000000" w:rsidR="00000000" w:rsidRPr="00000000">
        <w:rPr>
          <w:rFonts w:ascii="Raleway" w:cs="Raleway" w:eastAsia="Raleway" w:hAnsi="Raleway"/>
          <w:sz w:val="24"/>
          <w:szCs w:val="24"/>
          <w:rtl w:val="0"/>
        </w:rPr>
        <w:t xml:space="preserve"> y necesitemos más “pods”, seguiríamos escalando. En este ejemplo, tendríamos ya 4 réplicas:</w:t>
      </w:r>
    </w:p>
    <w:p w:rsidR="00000000" w:rsidDel="00000000" w:rsidP="00000000" w:rsidRDefault="00000000" w:rsidRPr="00000000" w14:paraId="00000062">
      <w:pP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731200" cy="10414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Raleway" w:cs="Raleway" w:eastAsia="Raleway" w:hAnsi="Raleway"/>
        </w:rPr>
      </w:pPr>
      <w:r w:rsidDel="00000000" w:rsidR="00000000" w:rsidRPr="00000000">
        <w:rPr>
          <w:rFonts w:ascii="Raleway" w:cs="Raleway" w:eastAsia="Raleway" w:hAnsi="Raleway"/>
          <w:rtl w:val="0"/>
        </w:rPr>
        <w:t xml:space="preserve">Figura 6 - Ventaja de los microservicios</w:t>
      </w:r>
    </w:p>
    <w:p w:rsidR="00000000" w:rsidDel="00000000" w:rsidP="00000000" w:rsidRDefault="00000000" w:rsidRPr="00000000" w14:paraId="00000064">
      <w:pPr>
        <w:jc w:val="left"/>
        <w:rPr>
          <w:rFonts w:ascii="Raleway" w:cs="Raleway" w:eastAsia="Raleway" w:hAnsi="Raleway"/>
        </w:rPr>
      </w:pPr>
      <w:r w:rsidDel="00000000" w:rsidR="00000000" w:rsidRPr="00000000">
        <w:rPr>
          <w:rtl w:val="0"/>
        </w:rPr>
      </w:r>
    </w:p>
    <w:p w:rsidR="00000000" w:rsidDel="00000000" w:rsidP="00000000" w:rsidRDefault="00000000" w:rsidRPr="00000000" w14:paraId="00000065">
      <w:pPr>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Después de seguir este tutorial, se nos pide implementar las mismas funcionalidades que hicimos en una práctica pasada (Web APIs) pero esta vez como una aplicación basada en microservicios.</w:t>
      </w:r>
    </w:p>
    <w:p w:rsidR="00000000" w:rsidDel="00000000" w:rsidP="00000000" w:rsidRDefault="00000000" w:rsidRPr="00000000" w14:paraId="00000066">
      <w:pPr>
        <w:jc w:val="left"/>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7">
      <w:pPr>
        <w:pStyle w:val="Heading1"/>
        <w:spacing w:after="0" w:before="0" w:line="300" w:lineRule="auto"/>
        <w:rPr>
          <w:rFonts w:ascii="Raleway" w:cs="Raleway" w:eastAsia="Raleway" w:hAnsi="Raleway"/>
          <w:b w:val="1"/>
          <w:u w:val="single"/>
        </w:rPr>
      </w:pPr>
      <w:bookmarkStart w:colFirst="0" w:colLast="0" w:name="_mnk3vuovdg75" w:id="1"/>
      <w:bookmarkEnd w:id="1"/>
      <w:r w:rsidDel="00000000" w:rsidR="00000000" w:rsidRPr="00000000">
        <w:rPr>
          <w:rFonts w:ascii="Raleway" w:cs="Raleway" w:eastAsia="Raleway" w:hAnsi="Raleway"/>
          <w:b w:val="1"/>
          <w:u w:val="single"/>
          <w:rtl w:val="0"/>
        </w:rPr>
        <w:t xml:space="preserve">2. -Alternativas para resolverla</w:t>
      </w:r>
    </w:p>
    <w:p w:rsidR="00000000" w:rsidDel="00000000" w:rsidP="00000000" w:rsidRDefault="00000000" w:rsidRPr="00000000" w14:paraId="00000068">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Para poder realizar esta práctica podemos haber usado otro ejemplo de </w:t>
      </w:r>
      <w:r w:rsidDel="00000000" w:rsidR="00000000" w:rsidRPr="00000000">
        <w:rPr>
          <w:rFonts w:ascii="Raleway" w:cs="Raleway" w:eastAsia="Raleway" w:hAnsi="Raleway"/>
          <w:sz w:val="24"/>
          <w:szCs w:val="24"/>
          <w:rtl w:val="0"/>
        </w:rPr>
        <w:t xml:space="preserve">CaaS</w:t>
      </w:r>
      <w:r w:rsidDel="00000000" w:rsidR="00000000" w:rsidRPr="00000000">
        <w:rPr>
          <w:rFonts w:ascii="Raleway" w:cs="Raleway" w:eastAsia="Raleway" w:hAnsi="Raleway"/>
          <w:sz w:val="24"/>
          <w:szCs w:val="24"/>
          <w:rtl w:val="0"/>
        </w:rPr>
        <w:t xml:space="preserve"> (Container as a Service) como el que proporciona AWS, Azure o Google, y otra base de datos para almacenar la información en vez de usar JSON, como es el caso de MongoDB, como se menciona en el apartado 2.6 del enunciado.</w:t>
      </w:r>
    </w:p>
    <w:p w:rsidR="00000000" w:rsidDel="00000000" w:rsidP="00000000" w:rsidRDefault="00000000" w:rsidRPr="00000000" w14:paraId="00000069">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A">
      <w:pPr>
        <w:pStyle w:val="Heading1"/>
        <w:spacing w:after="0" w:before="0" w:line="300" w:lineRule="auto"/>
        <w:rPr>
          <w:rFonts w:ascii="Raleway" w:cs="Raleway" w:eastAsia="Raleway" w:hAnsi="Raleway"/>
          <w:b w:val="1"/>
          <w:u w:val="single"/>
        </w:rPr>
      </w:pPr>
      <w:bookmarkStart w:colFirst="0" w:colLast="0" w:name="_a7fg0vxlkbfq" w:id="2"/>
      <w:bookmarkEnd w:id="2"/>
      <w:r w:rsidDel="00000000" w:rsidR="00000000" w:rsidRPr="00000000">
        <w:rPr>
          <w:rFonts w:ascii="Raleway" w:cs="Raleway" w:eastAsia="Raleway" w:hAnsi="Raleway"/>
          <w:b w:val="1"/>
          <w:u w:val="single"/>
          <w:rtl w:val="0"/>
        </w:rPr>
        <w:t xml:space="preserve">3. -Implementación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Teniendo en cuenta que el código es el mismo que una práctica pasada como se ha mencionado anteriormente, hacemos el mismo procedimiento del tutorial pero con nuestro Dockerfile (debido a que tenemos un subdirectorio para guardar todas las instancias .json, hemos tenido que añadir la línea “RUN mkdir -p Rentals” porque sino no iba) y server.js, llamando al build “rental”, y hacemos dos réplicas:</w:t>
      </w:r>
    </w:p>
    <w:p w:rsidR="00000000" w:rsidDel="00000000" w:rsidP="00000000" w:rsidRDefault="00000000" w:rsidRPr="00000000" w14:paraId="0000006D">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E">
      <w:pP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724525" cy="12954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245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Raleway" w:cs="Raleway" w:eastAsia="Raleway" w:hAnsi="Raleway"/>
        </w:rPr>
      </w:pPr>
      <w:r w:rsidDel="00000000" w:rsidR="00000000" w:rsidRPr="00000000">
        <w:rPr>
          <w:rFonts w:ascii="Raleway" w:cs="Raleway" w:eastAsia="Raleway" w:hAnsi="Raleway"/>
          <w:rtl w:val="0"/>
        </w:rPr>
        <w:t xml:space="preserve">Figura 7 - Pods del “rental”</w:t>
      </w:r>
    </w:p>
    <w:p w:rsidR="00000000" w:rsidDel="00000000" w:rsidP="00000000" w:rsidRDefault="00000000" w:rsidRPr="00000000" w14:paraId="00000070">
      <w:pPr>
        <w:jc w:val="left"/>
        <w:rPr>
          <w:rFonts w:ascii="Raleway" w:cs="Raleway" w:eastAsia="Raleway" w:hAnsi="Raleway"/>
        </w:rPr>
      </w:pPr>
      <w:r w:rsidDel="00000000" w:rsidR="00000000" w:rsidRPr="00000000">
        <w:rPr>
          <w:rtl w:val="0"/>
        </w:rPr>
      </w:r>
    </w:p>
    <w:p w:rsidR="00000000" w:rsidDel="00000000" w:rsidP="00000000" w:rsidRDefault="00000000" w:rsidRPr="00000000" w14:paraId="00000071">
      <w:pPr>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Siguiendo las comandas descritas en el enunciado, pudimos acceder al </w:t>
      </w:r>
      <w:hyperlink r:id="rId14">
        <w:r w:rsidDel="00000000" w:rsidR="00000000" w:rsidRPr="00000000">
          <w:rPr>
            <w:rFonts w:ascii="Raleway" w:cs="Raleway" w:eastAsia="Raleway" w:hAnsi="Raleway"/>
            <w:color w:val="1155cc"/>
            <w:sz w:val="24"/>
            <w:szCs w:val="24"/>
            <w:u w:val="single"/>
            <w:rtl w:val="0"/>
          </w:rPr>
          <w:t xml:space="preserve">http://localhost:7080/request</w:t>
        </w:r>
      </w:hyperlink>
      <w:r w:rsidDel="00000000" w:rsidR="00000000" w:rsidRPr="00000000">
        <w:rPr>
          <w:rFonts w:ascii="Raleway" w:cs="Raleway" w:eastAsia="Raleway" w:hAnsi="Raleway"/>
          <w:sz w:val="24"/>
          <w:szCs w:val="24"/>
          <w:rtl w:val="0"/>
        </w:rPr>
        <w:t xml:space="preserve">, que es donde podemos ver a la lista de los coches que han sido alquilados, siendo la función de List Rentals:</w:t>
      </w:r>
    </w:p>
    <w:p w:rsidR="00000000" w:rsidDel="00000000" w:rsidP="00000000" w:rsidRDefault="00000000" w:rsidRPr="00000000" w14:paraId="00000072">
      <w:pPr>
        <w:jc w:val="left"/>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73">
      <w:pP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731200" cy="8001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Raleway" w:cs="Raleway" w:eastAsia="Raleway" w:hAnsi="Raleway"/>
        </w:rPr>
      </w:pPr>
      <w:r w:rsidDel="00000000" w:rsidR="00000000" w:rsidRPr="00000000">
        <w:rPr>
          <w:rFonts w:ascii="Raleway" w:cs="Raleway" w:eastAsia="Raleway" w:hAnsi="Raleway"/>
          <w:rtl w:val="0"/>
        </w:rPr>
        <w:t xml:space="preserve">Figura 8 - Acceso a </w:t>
      </w:r>
      <w:hyperlink r:id="rId16">
        <w:r w:rsidDel="00000000" w:rsidR="00000000" w:rsidRPr="00000000">
          <w:rPr>
            <w:rFonts w:ascii="Raleway" w:cs="Raleway" w:eastAsia="Raleway" w:hAnsi="Raleway"/>
            <w:color w:val="1155cc"/>
            <w:u w:val="single"/>
            <w:rtl w:val="0"/>
          </w:rPr>
          <w:t xml:space="preserve">http://localhost:7080</w:t>
        </w:r>
      </w:hyperlink>
      <w:r w:rsidDel="00000000" w:rsidR="00000000" w:rsidRPr="00000000">
        <w:rPr>
          <w:rtl w:val="0"/>
        </w:rPr>
      </w:r>
    </w:p>
    <w:p w:rsidR="00000000" w:rsidDel="00000000" w:rsidP="00000000" w:rsidRDefault="00000000" w:rsidRPr="00000000" w14:paraId="00000075">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76">
      <w:pPr>
        <w:jc w:val="center"/>
        <w:rPr>
          <w:rFonts w:ascii="Raleway" w:cs="Raleway" w:eastAsia="Raleway" w:hAnsi="Raleway"/>
          <w:sz w:val="24"/>
          <w:szCs w:val="24"/>
        </w:rPr>
      </w:pPr>
      <w:r w:rsidDel="00000000" w:rsidR="00000000" w:rsidRPr="00000000">
        <w:rPr>
          <w:rFonts w:ascii="Raleway" w:cs="Raleway" w:eastAsia="Raleway" w:hAnsi="Raleway"/>
        </w:rPr>
        <w:drawing>
          <wp:inline distB="114300" distT="114300" distL="114300" distR="114300">
            <wp:extent cx="4772025" cy="3752850"/>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77202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Raleway" w:cs="Raleway" w:eastAsia="Raleway" w:hAnsi="Raleway"/>
        </w:rPr>
      </w:pPr>
      <w:r w:rsidDel="00000000" w:rsidR="00000000" w:rsidRPr="00000000">
        <w:rPr>
          <w:rFonts w:ascii="Raleway" w:cs="Raleway" w:eastAsia="Raleway" w:hAnsi="Raleway"/>
          <w:rtl w:val="0"/>
        </w:rPr>
        <w:t xml:space="preserve">Figura 9 - List Rentals ejemplo</w:t>
      </w:r>
    </w:p>
    <w:p w:rsidR="00000000" w:rsidDel="00000000" w:rsidP="00000000" w:rsidRDefault="00000000" w:rsidRPr="00000000" w14:paraId="00000078">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79">
      <w:pPr>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Por otro lado, con la siguiente comanda, podemos ver en funcionamiento la</w:t>
      </w:r>
      <w:r w:rsidDel="00000000" w:rsidR="00000000" w:rsidRPr="00000000">
        <w:rPr>
          <w:rFonts w:ascii="Raleway" w:cs="Raleway" w:eastAsia="Raleway" w:hAnsi="Raleway"/>
          <w:sz w:val="24"/>
          <w:szCs w:val="24"/>
          <w:rtl w:val="0"/>
        </w:rPr>
        <w:t xml:space="preserve"> otra función, New Rental, donde se crea correctamente la instancia, que podemos ver en la figura de arriba:</w:t>
      </w:r>
    </w:p>
    <w:p w:rsidR="00000000" w:rsidDel="00000000" w:rsidP="00000000" w:rsidRDefault="00000000" w:rsidRPr="00000000" w14:paraId="0000007A">
      <w:pPr>
        <w:jc w:val="left"/>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7B">
      <w:pPr>
        <w:jc w:val="center"/>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731200" cy="10922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rFonts w:ascii="Raleway" w:cs="Raleway" w:eastAsia="Raleway" w:hAnsi="Raleway"/>
        </w:rPr>
      </w:pPr>
      <w:r w:rsidDel="00000000" w:rsidR="00000000" w:rsidRPr="00000000">
        <w:rPr>
          <w:rFonts w:ascii="Raleway" w:cs="Raleway" w:eastAsia="Raleway" w:hAnsi="Raleway"/>
          <w:rtl w:val="0"/>
        </w:rPr>
        <w:t xml:space="preserve">Figura 10, 11 - New Rental ejemplo</w:t>
      </w:r>
      <w:r w:rsidDel="00000000" w:rsidR="00000000" w:rsidRPr="00000000">
        <w:rPr>
          <w:rtl w:val="0"/>
        </w:rPr>
      </w:r>
    </w:p>
    <w:sectPr>
      <w:footerReference r:id="rId19" w:type="default"/>
      <w:footerReference r:id="rId2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localhost:7080" TargetMode="External"/><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hyperlink" Target="http://localhost:7080/request" TargetMode="External"/><Relationship Id="rId17" Type="http://schemas.openxmlformats.org/officeDocument/2006/relationships/image" Target="media/image9.png"/><Relationship Id="rId16" Type="http://schemas.openxmlformats.org/officeDocument/2006/relationships/hyperlink" Target="http://localhost:7080"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0.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