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Borrowing in 60 seconds - Video Transcript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Hi, I’m Shaheena and this is Borrowing in 60 seconds.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Borrowing money requires careful consideration and budget planning.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Many people borrow money, usually when their income is lower than their outgoings. Or they don’t have the savings to pay for things such as house improvements.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People will also borrow money to cover the cost of life changing events.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Examples of these events might include: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Loss of a job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Caring for somebody that’s sick or elederly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Illness for themselves.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today’s society contract purchases such as mobile phones, games consoles and mortgages are commonplace. But these are also a type of borrowing for people to manage.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Money Supporter Training we cover ways to tease out why a person you support wants to borrow money in the first place.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identify any barriers to them in borrowing.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look at what borrowing options exist in Scotland and introduce you to checklists that ensure safe borrowing. As well as alternatives to borrowing money.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 you for watching Borrowing in 60 seconds.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Shaheena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Money Supporter Training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Co-design workshop participant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