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Savings in 60 seconds - Video Transcript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Hi, I’m Rebecca and this is Savings in 60 seconds.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Saving money can be difficult and is often a low priority for those on low incomes or receiving benefits.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Saving is setting aside money for emergencies or a future purchase. It is money that can be accessed quickly with little or no risk.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Saving money no matter how small, helps to safeguard against unexpected expenses.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When it comes to saving money there are really four areas that are important in order to be successful.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include: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Recognising any barriers to saving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Having saving goals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Understanding what is coming in and what is going out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Identifying where savings can be made.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Money Supporter Training we cover a range of techniques and resources which are available to help people save their money.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discuss good saving habits and how they can be established by a person with the right motivation and support.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Money Supporter Training informs on ways to keep people motivated about saving money.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Remember that with your guidance people should be supported where possible to save their own money.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 you for watching Savings in 60 seconds.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Rebecca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Money Supporter Training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Co-design workshop participant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