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Heading1"/>
        <w:bidi w:val="0"/>
        <w:jc w:val="start"/>
        <w:rPr/>
      </w:pPr>
      <w:r>
        <w:rPr/>
        <w:t>ለኢንቨስትመንት ከቀረጥ ነፃ የሚያስገቡ ድርጅቶች በሚያቀርቡት የዋጋ ሰነድ እንዲስተናገዱ አዲስ ሥርዓት ተዘረጋ</w:t>
      </w:r>
    </w:p>
    <w:p>
      <w:pPr>
        <w:pStyle w:val="BodyText"/>
        <w:bidi w:val="0"/>
        <w:jc w:val="start"/>
        <w:rPr/>
      </w:pPr>
      <w:hyperlink r:id="rId2">
        <w:r>
          <w:rPr/>
          <w:t>ቀን</w:t>
        </w:r>
      </w:hyperlink>
      <w:r>
        <w:rPr/>
        <w:t>:January 26, 2025</w:t>
      </w:r>
    </w:p>
    <w:p>
      <w:pPr>
        <w:pStyle w:val="BodyText"/>
        <w:bidi w:val="0"/>
        <w:spacing w:lineRule="auto" w:line="276" w:before="0" w:after="140"/>
        <w:jc w:val="start"/>
        <w:rPr/>
      </w:pPr>
      <w:r>
        <w:rPr/>
        <w:t>በዮናታን ዮሴፍ</w:t>
      </w:r>
    </w:p>
    <w:p>
      <w:pPr>
        <w:pStyle w:val="BodyText"/>
        <w:bidi w:val="0"/>
        <w:spacing w:lineRule="auto" w:line="276" w:before="0" w:after="140"/>
        <w:jc w:val="start"/>
        <w:rPr/>
      </w:pPr>
      <w:r>
        <w:rPr/>
        <w:t>ጉምሩክ ኮሚሽን ከአምራቾች ከፍተኛ ቅሬታ እያስነሳ የነበረውን የዋጋ አተማመንን በሚመለከት ለኢንቨስትመንት ሥራ የሚውሉ ዕቃዎችን ከቀረጥ ነፃ ለሚያስገቡ ድርጅቶች፣ እንዲሁም የመንግሥት ፕሮጀክቶችን ለመሥራት በግል ዕቃ የሚያስገቡ የኢኮኖሚ ተዋንያን፣ ለኮሚሽኑ በሚያቀርቡት ሰነድ እንዲስተናገዱ ፈቃድ የሚሰጥ አዲስ ሥርዓት መዘርጋቱን አስታወቀ፡፡</w:t>
      </w:r>
    </w:p>
    <w:p>
      <w:pPr>
        <w:pStyle w:val="BodyText"/>
        <w:bidi w:val="0"/>
        <w:spacing w:lineRule="auto" w:line="276" w:before="0" w:after="140"/>
        <w:jc w:val="start"/>
        <w:rPr/>
      </w:pPr>
      <w:r>
        <w:rPr/>
        <w:t>የጉምሩክ ኮሚሽን በአምራቾች ወደ አገር ውስጥ የሚገቡ ዕቃዎች ሕጋዊ የዋጋ አተማመን ሥርዓት ላይ ማሻሻያ በማድረግ፣ ለቀረጥና ለታክስ ዋጋ አከፋፈልና አተማመን ምቹ ማድረጉን ተናግሯል።</w:t>
      </w:r>
    </w:p>
    <w:p>
      <w:pPr>
        <w:pStyle w:val="BodyText"/>
        <w:bidi w:val="0"/>
        <w:spacing w:lineRule="auto" w:line="276" w:before="0" w:after="140"/>
        <w:jc w:val="start"/>
        <w:rPr/>
      </w:pPr>
      <w:r>
        <w:rPr/>
        <w:t xml:space="preserve">በዚህ መሠረት በመመርያ ቁጥር </w:t>
      </w:r>
      <w:r>
        <w:rPr/>
        <w:t xml:space="preserve">158/2011 </w:t>
      </w:r>
      <w:r>
        <w:rPr/>
        <w:t>የተደነገገውን በጉምሩክ ቀረጥና ታክስ ማስከፈያ ዋጋ አተማመን መመርያ እንዲከለስ ማድረጉን፣ በጉምሩክ ኮሚሽነር አቶ ደበሌ ቀበታ ተጽፎ የወጣው ደብዳቤ ያስረዳል።</w:t>
      </w:r>
    </w:p>
    <w:p>
      <w:pPr>
        <w:pStyle w:val="BodyText"/>
        <w:bidi w:val="0"/>
        <w:spacing w:lineRule="auto" w:line="276" w:before="0" w:after="140"/>
        <w:jc w:val="start"/>
        <w:rPr/>
      </w:pPr>
      <w:r>
        <w:rPr/>
        <w:t>ይህ መመርያ በአምራቾች ወደ አገር የሚገቡ ዕቃዎች ላይ ዋጋ በሚወስንበት ወቅት፣ የሚወስደውን ረዥም ጊዜ ከአምራቾች ከፍተኛ ቅሬታ እያስነሳ እንደነበረ‍ ይታወቃል።</w:t>
      </w:r>
    </w:p>
    <w:p>
      <w:pPr>
        <w:pStyle w:val="BodyText"/>
        <w:bidi w:val="0"/>
        <w:spacing w:lineRule="auto" w:line="276" w:before="0" w:after="140"/>
        <w:jc w:val="start"/>
        <w:rPr/>
      </w:pPr>
      <w:r>
        <w:rPr/>
        <w:t>ይህንን ተከትሎ በአምራቾች ወደ አገር የሚገቡ ዕቃዎች ዋጋ አተማመን ሥርዓት ላይ ማሻሻያ ማድረግ ማስፈለጉን ከደብዳቤው ለመረዳት ተችሏል።</w:t>
      </w:r>
    </w:p>
    <w:p>
      <w:pPr>
        <w:pStyle w:val="BodyText"/>
        <w:bidi w:val="0"/>
        <w:spacing w:lineRule="auto" w:line="276" w:before="0" w:after="140"/>
        <w:jc w:val="start"/>
        <w:rPr/>
      </w:pPr>
      <w:r>
        <w:rPr/>
        <w:t xml:space="preserve">መመርያ ቁጥር </w:t>
      </w:r>
      <w:r>
        <w:rPr/>
        <w:t xml:space="preserve">158/2011 </w:t>
      </w:r>
      <w:r>
        <w:rPr/>
        <w:t>እስኪሻሻል ድረስ በክሊራንስ ጊዜ የዋጋ ማጣራት ሒደቱ የሚወስደውን ጊዜ ለማስቀረት በሚል፣ አምራቾች ዕቃዎችን ወደ አገር ውስጥ ሲያስገቡ በሚያቀርቡት በሕጋዊ የዋጋ አተማመን ሥርዓት እንዲስተናገዱ ፈቅዷል።</w:t>
      </w:r>
    </w:p>
    <w:p>
      <w:pPr>
        <w:pStyle w:val="BodyText"/>
        <w:bidi w:val="0"/>
        <w:spacing w:lineRule="auto" w:line="276" w:before="0" w:after="140"/>
        <w:jc w:val="start"/>
        <w:rPr/>
      </w:pPr>
      <w:r>
        <w:rPr/>
        <w:t>ደብዳቤው አምራቾች፣ ልዩ መብት የተሰጣቸው የኢኮኖሚ አንቀሳቃሽ ፕሮግራም ተጠቃሚ ድርጅቶች፣ ለኢንቨስትመንት ሥራ ዕቃዎችን በቀረጥ ነፃ የሚያስገቡ ድርጅቶች፣ የመንግሥት ፕሮጀክትን ለመሥራት በግል ድርጅቶች የሚገቡ ዕቃዎች፣ የመንግሥት የልማት ድርጅቶችና የፌዴራልና የክልል መንግሥታት ተቋማትን ይመለከታል ተብሏል።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hiopianreporter.com/writer/gazet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LibreOffice/24.2.5.2$Linux_X86_64 LibreOffice_project/420$Build-2</Application>
  <AppVersion>15.0000</AppVersion>
  <Pages>1</Pages>
  <Words>199</Words>
  <Characters>899</Characters>
  <CharactersWithSpaces>1086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2025-01-27T16:27:10Z</dcterms:created>
  <dc:creator/>
  <dc:description/>
  <dc:language>en-US</dc:language>
  <cp:lastModifiedBy/>
  <dcterms:modified xsi:type="dcterms:W3CDTF">2025-01-27T16:33:39Z</dcterms:modified>
  <cp:revision>1</cp:revision>
  <dc:subject/>
  <dc:title/>
</cp:coreProperties>
</file>