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62ED" w14:textId="4CAC57DC" w:rsidR="000569EE" w:rsidRDefault="00BE0888" w:rsidP="00BE0888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 xml:space="preserve">דוח מכין מעבדה </w:t>
      </w:r>
      <w:r>
        <w:rPr>
          <w:lang w:bidi="he-IL"/>
        </w:rPr>
        <w:t>Deep Learning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056</w:t>
      </w:r>
    </w:p>
    <w:p w14:paraId="0AB38232" w14:textId="6D381DEF" w:rsidR="00BE0888" w:rsidRDefault="00BE0888" w:rsidP="00BE0888">
      <w:pPr>
        <w:pStyle w:val="Heading4"/>
        <w:bidi/>
        <w:rPr>
          <w:lang w:bidi="he-IL"/>
        </w:rPr>
      </w:pPr>
      <w:r>
        <w:rPr>
          <w:rFonts w:hint="cs"/>
          <w:rtl/>
          <w:lang w:bidi="he-IL"/>
        </w:rPr>
        <w:t>נתנאל רוטשילד 204937841</w:t>
      </w:r>
    </w:p>
    <w:p w14:paraId="1CE15156" w14:textId="4976972D" w:rsidR="00BE0888" w:rsidRDefault="00BE0888" w:rsidP="00BE0888">
      <w:pPr>
        <w:pStyle w:val="Heading4"/>
        <w:bidi/>
        <w:rPr>
          <w:rtl/>
          <w:lang w:bidi="he-IL"/>
        </w:rPr>
      </w:pPr>
      <w:r>
        <w:rPr>
          <w:rFonts w:hint="cs"/>
          <w:rtl/>
          <w:lang w:bidi="he-IL"/>
        </w:rPr>
        <w:t>שבי סבטן 305340713</w:t>
      </w:r>
    </w:p>
    <w:p w14:paraId="65926699" w14:textId="77777777" w:rsidR="0061032C" w:rsidRPr="0061032C" w:rsidRDefault="0061032C" w:rsidP="0061032C">
      <w:pPr>
        <w:bidi/>
        <w:rPr>
          <w:rtl/>
          <w:lang w:bidi="he-IL"/>
        </w:rPr>
      </w:pPr>
    </w:p>
    <w:p w14:paraId="6390EA3A" w14:textId="3F78026A" w:rsidR="0061032C" w:rsidRPr="004B2BEE" w:rsidRDefault="004B2BEE" w:rsidP="004B2BEE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1.</w:t>
      </w:r>
    </w:p>
    <w:p w14:paraId="130A3FE4" w14:textId="05AF88DE" w:rsidR="00BE0888" w:rsidRDefault="00BE0888" w:rsidP="00BE0888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  <w:lang w:bidi="he-IL"/>
        </w:rPr>
        <w:t>א.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זיהוי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כתב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יד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 xml:space="preserve">מתמונה </w:t>
      </w:r>
      <w:r>
        <w:rPr>
          <w:rFonts w:ascii="David" w:cs="David"/>
          <w:sz w:val="24"/>
          <w:szCs w:val="24"/>
          <w:rtl/>
        </w:rPr>
        <w:t>–</w:t>
      </w:r>
      <w:r>
        <w:rPr>
          <w:rFonts w:ascii="David" w:cs="David" w:hint="cs"/>
          <w:sz w:val="24"/>
          <w:szCs w:val="24"/>
          <w:rtl/>
        </w:rPr>
        <w:t xml:space="preserve"> סיווג. תיוגים: ספרות ואותיות. דוגמה: תרגום מכתבים מצולמים לכתב דיגיטלי.</w:t>
      </w:r>
    </w:p>
    <w:p w14:paraId="0B41BE03" w14:textId="77777777" w:rsidR="00BE0888" w:rsidRPr="0075140D" w:rsidRDefault="00BE0888" w:rsidP="00BE0888">
      <w:pPr>
        <w:autoSpaceDE w:val="0"/>
        <w:autoSpaceDN w:val="0"/>
        <w:bidi/>
        <w:adjustRightInd w:val="0"/>
        <w:spacing w:after="0" w:line="240" w:lineRule="auto"/>
        <w:ind w:left="720"/>
        <w:rPr>
          <w:rFonts w:cs="David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>ב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מסנן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דואר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זבל</w:t>
      </w:r>
      <w:r>
        <w:rPr>
          <w:rFonts w:ascii="David" w:cs="David"/>
          <w:sz w:val="24"/>
          <w:szCs w:val="24"/>
        </w:rPr>
        <w:t xml:space="preserve">  </w:t>
      </w:r>
      <w:r>
        <w:rPr>
          <w:rFonts w:ascii="David" w:cs="David" w:hint="cs"/>
          <w:sz w:val="24"/>
          <w:szCs w:val="24"/>
          <w:rtl/>
        </w:rPr>
        <w:t xml:space="preserve"> - סיווג. תיוגים: זבל/לא זבל. דוגמה: מימוש תיבת </w:t>
      </w:r>
      <w:r>
        <w:rPr>
          <w:rFonts w:cs="David"/>
          <w:sz w:val="24"/>
          <w:szCs w:val="24"/>
        </w:rPr>
        <w:t>spam</w:t>
      </w:r>
      <w:r>
        <w:rPr>
          <w:rFonts w:cs="David" w:hint="cs"/>
          <w:sz w:val="24"/>
          <w:szCs w:val="24"/>
          <w:rtl/>
        </w:rPr>
        <w:t>.</w:t>
      </w:r>
    </w:p>
    <w:p w14:paraId="742324B2" w14:textId="77777777" w:rsidR="00BE0888" w:rsidRDefault="00BE0888" w:rsidP="00BE0888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ג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זיהוי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דובר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מקטע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 xml:space="preserve">אודיו </w:t>
      </w:r>
      <w:r>
        <w:rPr>
          <w:rFonts w:ascii="David" w:cs="David"/>
          <w:sz w:val="24"/>
          <w:szCs w:val="24"/>
          <w:rtl/>
        </w:rPr>
        <w:t>–</w:t>
      </w:r>
      <w:r>
        <w:rPr>
          <w:rFonts w:ascii="David" w:cs="David" w:hint="cs"/>
          <w:sz w:val="24"/>
          <w:szCs w:val="24"/>
          <w:rtl/>
        </w:rPr>
        <w:t xml:space="preserve"> סיווג. תיוגים: כלל הדוברים הידועים למערכת. דוגמה: האזנה לשיחות טלפון וזיהוי גורמי עניין.</w:t>
      </w:r>
    </w:p>
    <w:p w14:paraId="0343B5EE" w14:textId="77777777" w:rsidR="00BE0888" w:rsidRDefault="00BE0888" w:rsidP="00BE0888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ד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חיזוי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שער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מניה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לאחר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מספר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 xml:space="preserve">ימים </w:t>
      </w:r>
      <w:r>
        <w:rPr>
          <w:rFonts w:ascii="David" w:cs="David"/>
          <w:sz w:val="24"/>
          <w:szCs w:val="24"/>
          <w:rtl/>
        </w:rPr>
        <w:t>–</w:t>
      </w:r>
      <w:r>
        <w:rPr>
          <w:rFonts w:ascii="David" w:cs="David" w:hint="cs"/>
          <w:sz w:val="24"/>
          <w:szCs w:val="24"/>
          <w:rtl/>
        </w:rPr>
        <w:t xml:space="preserve"> רגרסיה. תיוגים: ערך ב-$ בין 0 לאינסוף. דוגמה: חיזוי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שער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מניה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לאחר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מספר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ימים.</w:t>
      </w:r>
    </w:p>
    <w:p w14:paraId="57A72947" w14:textId="77777777" w:rsidR="00BE0888" w:rsidRDefault="00BE0888" w:rsidP="00BE0888">
      <w:pPr>
        <w:bidi/>
        <w:ind w:left="720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ה</w:t>
      </w:r>
      <w:r>
        <w:rPr>
          <w:rFonts w:ascii="David" w:cs="David"/>
          <w:sz w:val="24"/>
          <w:szCs w:val="24"/>
        </w:rPr>
        <w:t xml:space="preserve">. </w:t>
      </w:r>
      <w:r>
        <w:rPr>
          <w:rFonts w:ascii="David" w:cs="David" w:hint="cs"/>
          <w:sz w:val="24"/>
          <w:szCs w:val="24"/>
          <w:rtl/>
        </w:rPr>
        <w:t>חיזוי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משך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נסיעה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בין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שני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 xml:space="preserve">יעדים </w:t>
      </w:r>
      <w:r>
        <w:rPr>
          <w:rFonts w:ascii="David" w:cs="David"/>
          <w:sz w:val="24"/>
          <w:szCs w:val="24"/>
          <w:rtl/>
        </w:rPr>
        <w:t>–</w:t>
      </w:r>
      <w:r>
        <w:rPr>
          <w:rFonts w:ascii="David" w:cs="David" w:hint="cs"/>
          <w:sz w:val="24"/>
          <w:szCs w:val="24"/>
          <w:rtl/>
        </w:rPr>
        <w:t xml:space="preserve"> רגרסיה. תיוגים: ערך בדקות בין 0 לאינסוף. דוגמה: חיזוי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משך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נסיעה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בין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שני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יעדים.</w:t>
      </w:r>
    </w:p>
    <w:p w14:paraId="42E75D04" w14:textId="77777777" w:rsidR="00BE0888" w:rsidRDefault="00BE0888" w:rsidP="00BE0888">
      <w:pPr>
        <w:bidi/>
        <w:ind w:left="720"/>
        <w:rPr>
          <w:rFonts w:ascii="David" w:cs="David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>דוגמאות נוספות:</w:t>
      </w:r>
    </w:p>
    <w:p w14:paraId="40E8333A" w14:textId="662D83EF" w:rsidR="00BE0888" w:rsidRDefault="00BE0888" w:rsidP="00BE0888">
      <w:pPr>
        <w:bidi/>
        <w:ind w:left="720"/>
        <w:rPr>
          <w:rFonts w:ascii="David" w:cs="David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 xml:space="preserve">זיהוי פנים מצילום וידאו </w:t>
      </w:r>
      <w:r>
        <w:rPr>
          <w:rFonts w:ascii="David" w:cs="David"/>
          <w:sz w:val="24"/>
          <w:szCs w:val="24"/>
          <w:rtl/>
        </w:rPr>
        <w:t>–</w:t>
      </w:r>
      <w:r>
        <w:rPr>
          <w:rFonts w:ascii="David" w:cs="David" w:hint="cs"/>
          <w:sz w:val="24"/>
          <w:szCs w:val="24"/>
          <w:rtl/>
        </w:rPr>
        <w:t xml:space="preserve"> סיווג. תיוגים: כל האנשים הידועים למערכת. דוגמה: זיהוי גורמים עוינים במצלמות אבטחה.</w:t>
      </w:r>
    </w:p>
    <w:p w14:paraId="27020A91" w14:textId="7B2B4735" w:rsidR="00BE0888" w:rsidRDefault="00BE0888" w:rsidP="00BE0888">
      <w:pPr>
        <w:bidi/>
        <w:ind w:left="720"/>
        <w:rPr>
          <w:rFonts w:ascii="David" w:cs="David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 xml:space="preserve">השלמת משפטים/מילים </w:t>
      </w:r>
      <w:r>
        <w:rPr>
          <w:rFonts w:ascii="David" w:cs="David"/>
          <w:sz w:val="24"/>
          <w:szCs w:val="24"/>
          <w:rtl/>
        </w:rPr>
        <w:t>–</w:t>
      </w:r>
      <w:r>
        <w:rPr>
          <w:rFonts w:ascii="David" w:cs="David" w:hint="cs"/>
          <w:sz w:val="24"/>
          <w:szCs w:val="24"/>
          <w:rtl/>
        </w:rPr>
        <w:t xml:space="preserve"> סיווג. תיוגים: מילים. השלמת משפטים לפי הקשר וידע מקדים בכתיבת הודעות.</w:t>
      </w:r>
    </w:p>
    <w:p w14:paraId="170E248E" w14:textId="4CFEFD64" w:rsidR="0061032C" w:rsidRPr="004B2BEE" w:rsidRDefault="004B2BEE" w:rsidP="0061032C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2.</w:t>
      </w:r>
    </w:p>
    <w:p w14:paraId="149D089F" w14:textId="042C3BFA" w:rsidR="0061032C" w:rsidRPr="00B673DC" w:rsidRDefault="0061032C" w:rsidP="0061032C">
      <w:pPr>
        <w:bidi/>
        <w:rPr>
          <w:rFonts w:eastAsiaTheme="minorEastAsia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x,a</m:t>
              </m:r>
            </m:e>
          </m:d>
          <m:r>
            <w:rPr>
              <w:rFonts w:ascii="Cambria Math" w:hAnsi="Cambria Math"/>
              <w:vertAlign w:val="superscript"/>
            </w:rPr>
            <m:t>=log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ax</m:t>
              </m:r>
            </m:e>
          </m:d>
          <m:r>
            <w:rPr>
              <w:rFonts w:ascii="Cambria Math" w:hAnsi="Cambria Math"/>
              <w:vertAlign w:val="superscript"/>
            </w:rPr>
            <m:t>=&gt;L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</m:d>
          <m:r>
            <w:rPr>
              <w:rFonts w:ascii="Cambria Math" w:hAnsi="Cambria Math"/>
              <w:vertAlign w:val="superscript"/>
            </w:rPr>
            <m:t>=ax</m:t>
          </m:r>
        </m:oMath>
      </m:oMathPara>
    </w:p>
    <w:p w14:paraId="7CD2474C" w14:textId="78A432AA" w:rsidR="00B673DC" w:rsidRPr="00B673DC" w:rsidRDefault="00B673DC" w:rsidP="00B673DC">
      <w:pPr>
        <w:bidi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forward=f</m:t>
          </m:r>
          <m:d>
            <m:d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perscript"/>
                </w:rPr>
                <m:t>x,a</m:t>
              </m:r>
            </m:e>
          </m:d>
          <m:r>
            <w:rPr>
              <w:rFonts w:ascii="Cambria Math" w:eastAsiaTheme="minorEastAsia" w:hAnsi="Cambria Math"/>
              <w:vertAlign w:val="superscript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vertAlign w:val="super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perscript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ax</m:t>
                  </m:r>
                </m:e>
              </m:d>
            </m:e>
          </m:func>
        </m:oMath>
      </m:oMathPara>
    </w:p>
    <w:p w14:paraId="4E38A5FC" w14:textId="7DCD3205" w:rsidR="00B673DC" w:rsidRPr="00B673DC" w:rsidRDefault="00B673DC" w:rsidP="00B673DC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in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</m:t>
              </m:r>
              <m:r>
                <w:rPr>
                  <w:rFonts w:ascii="Cambria Math" w:hAnsi="Cambria Math"/>
                  <w:vertAlign w:val="superscript"/>
                </w:rPr>
                <m:t>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</m:t>
              </m:r>
              <m:r>
                <w:rPr>
                  <w:rFonts w:ascii="Cambria Math" w:hAnsi="Cambria Math"/>
                  <w:vertAlign w:val="superscript"/>
                </w:rPr>
                <m:t>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dx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ax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>∙a=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x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33E54552" w14:textId="22FBBE47" w:rsidR="00B673DC" w:rsidRPr="00B673DC" w:rsidRDefault="00B673DC" w:rsidP="00B673DC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bidi="he-IL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par</m:t>
              </m:r>
            </m:sub>
          </m:sSub>
          <m:r>
            <w:rPr>
              <w:rFonts w:ascii="Cambria Math" w:eastAsiaTheme="minorEastAsia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</m:t>
              </m:r>
              <m:r>
                <w:rPr>
                  <w:rFonts w:ascii="Cambria Math" w:hAnsi="Cambria Math"/>
                  <w:vertAlign w:val="superscript"/>
                </w:rPr>
                <m:t>a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ax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>∙</m:t>
          </m:r>
          <m:r>
            <w:rPr>
              <w:rFonts w:ascii="Cambria Math" w:eastAsiaTheme="minorEastAsia" w:hAnsi="Cambria Math"/>
              <w:vertAlign w:val="superscript"/>
            </w:rPr>
            <m:t>x</m:t>
          </m:r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a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6760759B" w14:textId="77777777" w:rsidR="0061032C" w:rsidRDefault="0061032C" w:rsidP="0061032C">
      <w:pPr>
        <w:bidi/>
        <w:rPr>
          <w:rFonts w:asciiTheme="majorHAnsi" w:eastAsiaTheme="majorEastAsia" w:hAnsiTheme="majorHAnsi" w:cstheme="majorBidi"/>
          <w:vertAlign w:val="superscript"/>
        </w:rPr>
      </w:pPr>
    </w:p>
    <w:p w14:paraId="7A8C9DD6" w14:textId="78AC1531" w:rsidR="0061032C" w:rsidRPr="00B673DC" w:rsidRDefault="00B673DC" w:rsidP="0061032C">
      <w:pPr>
        <w:bidi/>
        <w:rPr>
          <w:rFonts w:asciiTheme="majorHAnsi" w:eastAsiaTheme="majorEastAsia" w:hAnsiTheme="majorHAnsi" w:cstheme="majorBidi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MSE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x,y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vertAlign w:val="superscript"/>
            </w:rPr>
            <m:t>=&gt;L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x,y</m:t>
              </m:r>
            </m:e>
          </m:d>
          <m:r>
            <w:rPr>
              <w:rFonts w:ascii="Cambria Math" w:hAnsi="Cambria Math"/>
              <w:vertAlign w:val="superscript"/>
            </w:rPr>
            <m:t>=x-y</m:t>
          </m:r>
        </m:oMath>
      </m:oMathPara>
    </w:p>
    <w:p w14:paraId="69C88802" w14:textId="2B9C0370" w:rsidR="00B673DC" w:rsidRPr="00B673DC" w:rsidRDefault="00B673DC" w:rsidP="00B673DC">
      <w:pPr>
        <w:bidi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forward=</m:t>
          </m:r>
          <m:r>
            <w:rPr>
              <w:rFonts w:ascii="Cambria Math" w:hAnsi="Cambria Math"/>
              <w:vertAlign w:val="superscript"/>
            </w:rPr>
            <m:t>MSE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x,y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/>
                  <w:vertAlign w:val="superscript"/>
                </w:rPr>
                <m:t>2</m:t>
              </m:r>
            </m:sup>
          </m:sSup>
        </m:oMath>
      </m:oMathPara>
    </w:p>
    <w:p w14:paraId="4D16A259" w14:textId="4797A7CF" w:rsidR="00B673DC" w:rsidRPr="00B673DC" w:rsidRDefault="00B673DC" w:rsidP="00B673DC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in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dx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>=</m:t>
          </m:r>
          <m:r>
            <w:rPr>
              <w:rFonts w:ascii="Cambria Math" w:eastAsiaTheme="minorEastAsia" w:hAnsi="Cambria Math"/>
              <w:vertAlign w:val="superscript"/>
            </w:rPr>
            <m:t>2(x-y)</m:t>
          </m:r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785F0034" w14:textId="1A6332F4" w:rsidR="00B673DC" w:rsidRPr="00B673DC" w:rsidRDefault="00B673DC" w:rsidP="00B673DC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bidi="he-IL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y</m:t>
              </m:r>
            </m:sub>
          </m:sSub>
          <m:r>
            <w:rPr>
              <w:rFonts w:ascii="Cambria Math" w:eastAsiaTheme="minorEastAsia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da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r>
            <w:rPr>
              <w:rFonts w:ascii="Cambria Math" w:eastAsiaTheme="minorEastAsia" w:hAnsi="Cambria Math"/>
              <w:vertAlign w:val="superscript"/>
            </w:rPr>
            <m:t>-2(x-y)</m:t>
          </m:r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7F901579" w14:textId="77777777" w:rsidR="0061032C" w:rsidRDefault="0061032C" w:rsidP="0061032C">
      <w:pPr>
        <w:bidi/>
        <w:rPr>
          <w:rFonts w:asciiTheme="majorHAnsi" w:eastAsiaTheme="majorEastAsia" w:hAnsiTheme="majorHAnsi" w:cstheme="majorBidi"/>
          <w:vertAlign w:val="superscript"/>
        </w:rPr>
      </w:pPr>
    </w:p>
    <w:p w14:paraId="5594B12D" w14:textId="0F0D277B" w:rsidR="0061032C" w:rsidRPr="00B673DC" w:rsidRDefault="0061032C" w:rsidP="0061032C">
      <w:pPr>
        <w:bidi/>
        <w:rPr>
          <w:rFonts w:asciiTheme="majorHAnsi" w:eastAsiaTheme="majorEastAsia" w:hAnsiTheme="majorHAnsi" w:cstheme="majorBidi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func>
            <m:funcPr>
              <m:ctrlPr>
                <w:rPr>
                  <w:rFonts w:ascii="Cambria Math" w:hAnsi="Cambria Math"/>
                  <w:vertAlign w:val="super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0,x</m:t>
                  </m:r>
                </m:e>
              </m:d>
            </m:e>
          </m:func>
        </m:oMath>
      </m:oMathPara>
    </w:p>
    <w:p w14:paraId="33847B77" w14:textId="6CE44DCF" w:rsidR="00B673DC" w:rsidRPr="00B673DC" w:rsidRDefault="00B673DC" w:rsidP="00B673DC">
      <w:pPr>
        <w:bidi/>
        <w:rPr>
          <w:rFonts w:eastAsiaTheme="minorEastAsia"/>
          <w:vertAlign w:val="superscript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forward=</m:t>
          </m:r>
          <m:r>
            <w:rPr>
              <w:rFonts w:ascii="Cambria Math" w:hAnsi="Cambria Math"/>
              <w:vertAlign w:val="super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</m:t>
              </m:r>
            </m:e>
          </m:d>
        </m:oMath>
      </m:oMathPara>
    </w:p>
    <w:p w14:paraId="06B04645" w14:textId="5A1A4209" w:rsidR="00B673DC" w:rsidRPr="00084903" w:rsidRDefault="00B673DC" w:rsidP="00084903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w:lastRenderedPageBreak/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x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</m:t>
              </m:r>
              <m:r>
                <w:rPr>
                  <w:rFonts w:ascii="Cambria Math" w:hAnsi="Cambria Math"/>
                  <w:vertAlign w:val="superscript"/>
                </w:rPr>
                <m:t>x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eqArrPr>
                <m:e>
                  <m:r>
                    <w:rPr>
                      <w:rFonts w:ascii="Cambria Math" w:hAnsi="Cambria Math"/>
                      <w:vertAlign w:val="superscript"/>
                    </w:rPr>
                    <m:t>1,  x&gt;0</m:t>
                  </m:r>
                </m:e>
                <m:e>
                  <m:r>
                    <w:rPr>
                      <w:rFonts w:ascii="Cambria Math" w:hAnsi="Cambria Math"/>
                      <w:vertAlign w:val="superscript"/>
                    </w:rPr>
                    <m:t>0,  x&lt;0</m:t>
                  </m:r>
                </m:e>
              </m:eqArr>
            </m:e>
          </m:d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445DECAE" w14:textId="77777777" w:rsidR="0061032C" w:rsidRPr="002324A1" w:rsidRDefault="0061032C" w:rsidP="0061032C">
      <w:pPr>
        <w:bidi/>
        <w:rPr>
          <w:rFonts w:asciiTheme="majorHAnsi" w:eastAsiaTheme="majorEastAsia" w:hAnsiTheme="majorHAnsi" w:cstheme="majorBidi"/>
          <w:vertAlign w:val="superscript"/>
        </w:rPr>
      </w:pPr>
    </w:p>
    <w:p w14:paraId="624DA72D" w14:textId="153DB24E" w:rsidR="0061032C" w:rsidRPr="00084903" w:rsidRDefault="0061032C" w:rsidP="0061032C">
      <w:pPr>
        <w:bidi/>
        <w:rPr>
          <w:rFonts w:asciiTheme="majorHAnsi" w:eastAsiaTheme="majorEastAsia" w:hAnsiTheme="majorHAnsi" w:cstheme="majorBidi"/>
          <w:vertAlign w:val="superscript"/>
        </w:rPr>
      </w:pPr>
      <m:oMathPara>
        <m:oMath>
          <m:r>
            <w:rPr>
              <w:rFonts w:ascii="Cambria Math" w:hAnsi="Cambria Math"/>
              <w:vertAlign w:val="super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vertAlign w:val="superscript"/>
                </w:rPr>
              </m:ctrlPr>
            </m:dPr>
            <m:e>
              <m:r>
                <w:rPr>
                  <w:rFonts w:ascii="Cambria Math" w:hAnsi="Cambria Math"/>
                  <w:vertAlign w:val="superscript"/>
                </w:rPr>
                <m:t>x,a,b</m:t>
              </m:r>
            </m:e>
          </m:d>
          <m:r>
            <w:rPr>
              <w:rFonts w:ascii="Cambria Math" w:hAnsi="Cambria Math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perscript"/>
                    </w:rPr>
                    <m:t>ax+b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per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den>
              </m:f>
            </m:sup>
          </m:sSup>
        </m:oMath>
      </m:oMathPara>
    </w:p>
    <w:p w14:paraId="422B6BE7" w14:textId="0CEDC0EC" w:rsidR="00084903" w:rsidRPr="00B673DC" w:rsidRDefault="00084903" w:rsidP="00084903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</w:rPr>
                <m:t>in</m:t>
              </m:r>
            </m:sub>
          </m:sSub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dx</m:t>
              </m:r>
            </m:den>
          </m:f>
          <m:r>
            <w:rPr>
              <w:rFonts w:ascii="Cambria Math" w:eastAsiaTheme="minorEastAsia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ax+b</m:t>
                  </m:r>
                </m:e>
              </m:rad>
            </m:den>
          </m:f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16D74CCB" w14:textId="2A5DC763" w:rsidR="00084903" w:rsidRPr="00084903" w:rsidRDefault="00084903" w:rsidP="00084903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bidi="he-IL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par</m:t>
              </m:r>
            </m:sub>
          </m:sSub>
          <m:r>
            <w:rPr>
              <w:rFonts w:ascii="Cambria Math" w:eastAsiaTheme="minorEastAsia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da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ax+b</m:t>
                  </m:r>
                </m:e>
              </m:rad>
            </m:den>
          </m:f>
          <m:r>
            <w:rPr>
              <w:rFonts w:ascii="Cambria Math" w:eastAsiaTheme="minorEastAsia" w:hAnsi="Cambria Math"/>
              <w:vertAlign w:val="superscript"/>
            </w:rPr>
            <m:t xml:space="preserve"> </m:t>
          </m:r>
          <m:r>
            <w:rPr>
              <w:rFonts w:ascii="Cambria Math" w:eastAsiaTheme="minorEastAsia" w:hAnsi="Cambria Math"/>
              <w:vertAlign w:val="superscript"/>
              <w:lang w:bidi="he-IL"/>
            </w:rPr>
            <m:t xml:space="preserve"> </m:t>
          </m:r>
        </m:oMath>
      </m:oMathPara>
    </w:p>
    <w:p w14:paraId="2487A2C0" w14:textId="1BD52260" w:rsidR="00084903" w:rsidRPr="00B673DC" w:rsidRDefault="00084903" w:rsidP="00084903">
      <w:pPr>
        <w:bidi/>
        <w:rPr>
          <w:rFonts w:eastAsiaTheme="minorEastAsia"/>
          <w:i/>
          <w:vertAlign w:val="superscript"/>
          <w:lang w:bidi="he-IL"/>
        </w:rPr>
      </w:pPr>
      <m:oMathPara>
        <m:oMath>
          <m:r>
            <w:rPr>
              <w:rFonts w:ascii="Cambria Math" w:eastAsiaTheme="minorEastAsia" w:hAnsi="Cambria Math"/>
              <w:vertAlign w:val="superscript"/>
              <w:lang w:bidi="he-IL"/>
            </w:rPr>
            <m:t>backwar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perscript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vertAlign w:val="superscript"/>
                  <w:lang w:bidi="he-IL"/>
                </w:rPr>
                <m:t>b</m:t>
              </m:r>
            </m:sub>
          </m:sSub>
          <m:r>
            <w:rPr>
              <w:rFonts w:ascii="Cambria Math" w:eastAsiaTheme="minorEastAsia" w:hAnsi="Cambria Math"/>
              <w:vertAlign w:val="superscript"/>
              <w:lang w:bidi="he-IL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df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dL</m:t>
              </m:r>
            </m:den>
          </m:f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dL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d</m:t>
              </m:r>
              <m:r>
                <w:rPr>
                  <w:rFonts w:ascii="Cambria Math" w:hAnsi="Cambria Math"/>
                  <w:vertAlign w:val="superscript"/>
                </w:rPr>
                <m:t>b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perscript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vertAlign w:val="superscript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vertAlign w:val="superscript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vertAlign w:val="superscript"/>
                    </w:rPr>
                    <m:t>ax+b</m:t>
                  </m:r>
                </m:e>
              </m:rad>
            </m:den>
          </m:f>
        </m:oMath>
      </m:oMathPara>
    </w:p>
    <w:p w14:paraId="7AEE0677" w14:textId="77777777" w:rsidR="00084903" w:rsidRPr="002324A1" w:rsidRDefault="00084903" w:rsidP="00084903">
      <w:pPr>
        <w:bidi/>
        <w:rPr>
          <w:rFonts w:asciiTheme="majorHAnsi" w:eastAsiaTheme="majorEastAsia" w:hAnsiTheme="majorHAnsi" w:cstheme="majorBidi"/>
          <w:vertAlign w:val="superscript"/>
        </w:rPr>
      </w:pPr>
    </w:p>
    <w:p w14:paraId="4657B5DD" w14:textId="77777777" w:rsidR="0061032C" w:rsidRDefault="0061032C" w:rsidP="0061032C">
      <w:pPr>
        <w:bidi/>
        <w:ind w:left="720"/>
        <w:rPr>
          <w:rFonts w:ascii="David" w:cs="David"/>
          <w:sz w:val="24"/>
          <w:szCs w:val="24"/>
          <w:rtl/>
        </w:rPr>
      </w:pPr>
    </w:p>
    <w:p w14:paraId="3E15F7C1" w14:textId="4EBB03DE" w:rsidR="004B2BEE" w:rsidRDefault="004B2BEE" w:rsidP="004B2BEE">
      <w:pPr>
        <w:jc w:val="right"/>
        <w:rPr>
          <w:b/>
          <w:bCs/>
          <w:u w:val="single"/>
        </w:rPr>
      </w:pPr>
    </w:p>
    <w:p w14:paraId="77904D89" w14:textId="77777777" w:rsidR="004B2BEE" w:rsidRPr="00157EE2" w:rsidRDefault="004B2BEE" w:rsidP="004B2BEE">
      <w:pPr>
        <w:jc w:val="right"/>
        <w:rPr>
          <w:b/>
          <w:bCs/>
          <w:u w:val="single"/>
          <w:rtl/>
        </w:rPr>
      </w:pPr>
    </w:p>
    <w:p w14:paraId="6BCE72CA" w14:textId="77777777" w:rsidR="004B2BEE" w:rsidRDefault="004B2BEE" w:rsidP="004B2BEE">
      <w:pPr>
        <w:jc w:val="right"/>
        <w:rPr>
          <w:rtl/>
        </w:rPr>
      </w:pPr>
      <w:r>
        <w:rPr>
          <w:rFonts w:hint="cs"/>
          <w:b/>
          <w:bCs/>
          <w:u w:val="single"/>
          <w:rtl/>
        </w:rPr>
        <w:t>3.</w:t>
      </w:r>
      <w:r>
        <w:rPr>
          <w:rFonts w:hint="cs"/>
          <w:rtl/>
        </w:rPr>
        <w:t xml:space="preserve"> מהפונקציה  המטריצית הנתונה בשאלה :</w:t>
      </w:r>
    </w:p>
    <w:p w14:paraId="6A169AC1" w14:textId="77777777" w:rsidR="004B2BEE" w:rsidRDefault="004B2BEE" w:rsidP="004B2BEE">
      <w:pPr>
        <w:jc w:val="right"/>
      </w:pPr>
      <w:r>
        <w:rPr>
          <w:noProof/>
        </w:rPr>
        <w:drawing>
          <wp:inline distT="0" distB="0" distL="0" distR="0" wp14:anchorId="13CE07D3" wp14:editId="620EDD20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ניתן לאמר שמתקיים :</w:t>
      </w:r>
    </w:p>
    <w:p w14:paraId="003BC332" w14:textId="77777777" w:rsidR="004B2BEE" w:rsidRDefault="004B2BEE" w:rsidP="004B2BEE">
      <w:pPr>
        <w:jc w:val="right"/>
      </w:pPr>
      <w:r>
        <w:rPr>
          <w:rtl/>
        </w:rPr>
        <w:br/>
      </w:r>
      <w:r w:rsidRPr="0028706B">
        <w:rPr>
          <w:position w:val="-42"/>
        </w:rPr>
        <w:object w:dxaOrig="3440" w:dyaOrig="1020" w14:anchorId="58F2C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9pt;height:51.2pt" o:ole="">
            <v:imagedata r:id="rId6" o:title=""/>
          </v:shape>
          <o:OLEObject Type="Embed" ProgID="Equation.DSMT4" ShapeID="_x0000_i1025" DrawAspect="Content" ObjectID="_1660627628" r:id="rId7"/>
        </w:object>
      </w:r>
    </w:p>
    <w:p w14:paraId="0FBC09EB" w14:textId="77777777" w:rsidR="004B2BEE" w:rsidRDefault="00084903" w:rsidP="004B2BEE">
      <w:pPr>
        <w:bidi/>
      </w:pPr>
      <w:r>
        <w:rPr>
          <w:noProof/>
        </w:rPr>
        <w:object w:dxaOrig="1440" w:dyaOrig="1440" w14:anchorId="5077F914">
          <v:shape id="_x0000_s1026" type="#_x0000_t75" style="position:absolute;left:0;text-align:left;margin-left:233.5pt;margin-top:54.9pt;width:131pt;height:53pt;z-index:251658240;mso-position-horizontal-relative:text;mso-position-vertical-relative:text">
            <v:imagedata r:id="rId8" o:title=""/>
          </v:shape>
          <o:OLEObject Type="Embed" ProgID="Equation.DSMT4" ShapeID="_x0000_s1026" DrawAspect="Content" ObjectID="_1660627649" r:id="rId9"/>
        </w:object>
      </w:r>
      <w:r w:rsidR="004B2BEE">
        <w:rPr>
          <w:noProof/>
        </w:rPr>
        <w:drawing>
          <wp:anchor distT="0" distB="0" distL="114300" distR="114300" simplePos="0" relativeHeight="251659264" behindDoc="1" locked="0" layoutInCell="1" allowOverlap="1" wp14:anchorId="6F460CA8" wp14:editId="6D6088C8">
            <wp:simplePos x="0" y="0"/>
            <wp:positionH relativeFrom="column">
              <wp:posOffset>-419100</wp:posOffset>
            </wp:positionH>
            <wp:positionV relativeFrom="paragraph">
              <wp:posOffset>286385</wp:posOffset>
            </wp:positionV>
            <wp:extent cx="3705225" cy="150749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2BEE">
        <w:rPr>
          <w:rFonts w:hint="cs"/>
          <w:rtl/>
        </w:rPr>
        <w:t>ולכן פונקציית ה-</w:t>
      </w:r>
      <w:r w:rsidR="004B2BEE">
        <w:rPr>
          <w:rFonts w:hint="cs"/>
        </w:rPr>
        <w:t xml:space="preserve">BACKWARD </w:t>
      </w:r>
      <w:r w:rsidR="004B2BEE">
        <w:rPr>
          <w:rFonts w:hint="cs"/>
          <w:rtl/>
        </w:rPr>
        <w:t xml:space="preserve"> של השכבה לפי הקלט </w:t>
      </w:r>
      <w:r w:rsidR="004B2BEE">
        <w:rPr>
          <w:rFonts w:hint="cs"/>
        </w:rPr>
        <w:t>X</w:t>
      </w:r>
      <w:r w:rsidR="004B2BEE">
        <w:rPr>
          <w:rFonts w:hint="cs"/>
          <w:rtl/>
        </w:rPr>
        <w:t xml:space="preserve"> הינה:</w:t>
      </w:r>
      <w:r w:rsidR="004B2BEE">
        <w:rPr>
          <w:rtl/>
        </w:rPr>
        <w:br/>
      </w:r>
    </w:p>
    <w:p w14:paraId="3BD52B0E" w14:textId="77777777" w:rsidR="004B2BEE" w:rsidRPr="002E07D6" w:rsidRDefault="004B2BEE" w:rsidP="004B2BEE">
      <w:pPr>
        <w:bidi/>
      </w:pPr>
    </w:p>
    <w:p w14:paraId="7BE18025" w14:textId="77777777" w:rsidR="004B2BEE" w:rsidRPr="002E07D6" w:rsidRDefault="004B2BEE" w:rsidP="004B2BEE">
      <w:pPr>
        <w:bidi/>
      </w:pPr>
    </w:p>
    <w:p w14:paraId="14FE0979" w14:textId="77777777" w:rsidR="004B2BEE" w:rsidRPr="002E07D6" w:rsidRDefault="004B2BEE" w:rsidP="004B2BEE">
      <w:pPr>
        <w:bidi/>
      </w:pPr>
    </w:p>
    <w:p w14:paraId="70BE2E83" w14:textId="77777777" w:rsidR="004B2BEE" w:rsidRPr="002E07D6" w:rsidRDefault="004B2BEE" w:rsidP="004B2BEE">
      <w:pPr>
        <w:bidi/>
      </w:pPr>
    </w:p>
    <w:p w14:paraId="4B0B4356" w14:textId="77777777" w:rsidR="004B2BEE" w:rsidRPr="002E07D6" w:rsidRDefault="004B2BEE" w:rsidP="004B2BEE">
      <w:pPr>
        <w:bidi/>
      </w:pPr>
    </w:p>
    <w:p w14:paraId="0A231BE1" w14:textId="77777777" w:rsidR="004B2BEE" w:rsidRDefault="004B2BEE" w:rsidP="004B2BEE">
      <w:pPr>
        <w:bidi/>
      </w:pPr>
    </w:p>
    <w:p w14:paraId="7FF12DD9" w14:textId="77777777" w:rsidR="004B2BEE" w:rsidRDefault="004B2BEE" w:rsidP="004B2BEE">
      <w:pPr>
        <w:tabs>
          <w:tab w:val="left" w:pos="900"/>
        </w:tabs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6C5552" wp14:editId="7611FD95">
            <wp:simplePos x="0" y="0"/>
            <wp:positionH relativeFrom="column">
              <wp:posOffset>-304799</wp:posOffset>
            </wp:positionH>
            <wp:positionV relativeFrom="paragraph">
              <wp:posOffset>246380</wp:posOffset>
            </wp:positionV>
            <wp:extent cx="2495550" cy="1310794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69" cy="13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פונקציית ה-</w:t>
      </w:r>
      <w:r>
        <w:rPr>
          <w:rFonts w:hint="cs"/>
        </w:rPr>
        <w:t xml:space="preserve">BACKWARD </w:t>
      </w:r>
      <w:r>
        <w:rPr>
          <w:rFonts w:hint="cs"/>
          <w:rtl/>
        </w:rPr>
        <w:t xml:space="preserve"> של השכבה לפי הפרמטרים הינה:</w:t>
      </w:r>
    </w:p>
    <w:p w14:paraId="6278D6FD" w14:textId="77777777" w:rsidR="004B2BEE" w:rsidRDefault="00084903" w:rsidP="004B2BEE">
      <w:pPr>
        <w:tabs>
          <w:tab w:val="left" w:pos="900"/>
        </w:tabs>
        <w:bidi/>
      </w:pPr>
      <w:r>
        <w:rPr>
          <w:noProof/>
        </w:rPr>
        <w:object w:dxaOrig="1440" w:dyaOrig="1440" w14:anchorId="259B60EA">
          <v:shape id="_x0000_s1027" type="#_x0000_t75" style="position:absolute;left:0;text-align:left;margin-left:160.15pt;margin-top:3pt;width:279pt;height:105pt;z-index:251662336;mso-position-horizontal-relative:text;mso-position-vertical-relative:text">
            <v:imagedata r:id="rId12" o:title=""/>
          </v:shape>
          <o:OLEObject Type="Embed" ProgID="Equation.DSMT4" ShapeID="_x0000_s1027" DrawAspect="Content" ObjectID="_1660627650" r:id="rId13"/>
        </w:object>
      </w:r>
    </w:p>
    <w:p w14:paraId="50DC9D2C" w14:textId="77777777" w:rsidR="004B2BEE" w:rsidRDefault="004B2BEE" w:rsidP="004B2BEE">
      <w:pPr>
        <w:tabs>
          <w:tab w:val="left" w:pos="900"/>
        </w:tabs>
        <w:bidi/>
      </w:pPr>
    </w:p>
    <w:p w14:paraId="3A868517" w14:textId="77777777" w:rsidR="004B2BEE" w:rsidRDefault="004B2BEE" w:rsidP="004B2BEE">
      <w:pPr>
        <w:tabs>
          <w:tab w:val="left" w:pos="900"/>
        </w:tabs>
        <w:bidi/>
      </w:pPr>
    </w:p>
    <w:p w14:paraId="55AC909B" w14:textId="77777777" w:rsidR="004B2BEE" w:rsidRDefault="004B2BEE" w:rsidP="004B2BEE">
      <w:pPr>
        <w:tabs>
          <w:tab w:val="left" w:pos="900"/>
        </w:tabs>
        <w:bidi/>
      </w:pPr>
    </w:p>
    <w:p w14:paraId="58346E90" w14:textId="77777777" w:rsidR="004B2BEE" w:rsidRDefault="004B2BEE" w:rsidP="004B2BEE">
      <w:pPr>
        <w:tabs>
          <w:tab w:val="left" w:pos="900"/>
        </w:tabs>
        <w:bidi/>
      </w:pPr>
    </w:p>
    <w:p w14:paraId="6E82657F" w14:textId="77777777" w:rsidR="004B2BEE" w:rsidRDefault="004B2BEE" w:rsidP="004B2BEE">
      <w:pPr>
        <w:tabs>
          <w:tab w:val="left" w:pos="900"/>
        </w:tabs>
        <w:bidi/>
      </w:pPr>
    </w:p>
    <w:p w14:paraId="1B7CBB84" w14:textId="77777777" w:rsidR="004B2BEE" w:rsidRDefault="004B2BEE" w:rsidP="004B2BEE">
      <w:pPr>
        <w:tabs>
          <w:tab w:val="left" w:pos="900"/>
        </w:tabs>
        <w:bidi/>
      </w:pPr>
    </w:p>
    <w:p w14:paraId="1B326C88" w14:textId="77777777" w:rsidR="004B2BEE" w:rsidRDefault="004B2BEE" w:rsidP="004B2BEE">
      <w:pPr>
        <w:tabs>
          <w:tab w:val="left" w:pos="900"/>
        </w:tabs>
        <w:bidi/>
      </w:pPr>
    </w:p>
    <w:p w14:paraId="787A4C02" w14:textId="77777777" w:rsidR="004B2BEE" w:rsidRDefault="004B2BEE" w:rsidP="004B2BEE">
      <w:pPr>
        <w:tabs>
          <w:tab w:val="left" w:pos="900"/>
        </w:tabs>
        <w:bidi/>
      </w:pPr>
    </w:p>
    <w:p w14:paraId="06C2E82F" w14:textId="77777777" w:rsidR="004B2BEE" w:rsidRDefault="004B2BEE" w:rsidP="004B2BEE">
      <w:pPr>
        <w:tabs>
          <w:tab w:val="left" w:pos="900"/>
        </w:tabs>
        <w:bidi/>
      </w:pPr>
    </w:p>
    <w:p w14:paraId="7E52057F" w14:textId="77777777" w:rsidR="004B2BEE" w:rsidRDefault="00084903" w:rsidP="004B2BEE">
      <w:pPr>
        <w:tabs>
          <w:tab w:val="left" w:pos="900"/>
        </w:tabs>
        <w:bidi/>
      </w:pPr>
      <w:r>
        <w:rPr>
          <w:noProof/>
        </w:rPr>
        <w:object w:dxaOrig="1440" w:dyaOrig="1440" w14:anchorId="54E1B305">
          <v:shape id="_x0000_s1029" type="#_x0000_t75" style="position:absolute;left:0;text-align:left;margin-left:-58.5pt;margin-top:24.75pt;width:584.05pt;height:37.5pt;z-index:251664384;mso-position-horizontal-relative:text;mso-position-vertical-relative:text">
            <v:imagedata r:id="rId14" o:title=""/>
          </v:shape>
          <o:OLEObject Type="Embed" ProgID="Equation.DSMT4" ShapeID="_x0000_s1029" DrawAspect="Content" ObjectID="_1660627651" r:id="rId15"/>
        </w:object>
      </w:r>
      <w:r>
        <w:rPr>
          <w:b/>
          <w:bCs/>
          <w:noProof/>
          <w:u w:val="single"/>
          <w:lang w:val="he-IL"/>
        </w:rPr>
        <w:object w:dxaOrig="1440" w:dyaOrig="1440" w14:anchorId="719DA1A0">
          <v:shape id="_x0000_s1028" type="#_x0000_t75" style="position:absolute;left:0;text-align:left;margin-left:371.55pt;margin-top:-3pt;width:36.75pt;height:21pt;z-index:251663360;mso-position-horizontal-relative:text;mso-position-vertical-relative:text">
            <v:imagedata r:id="rId16" o:title=""/>
          </v:shape>
          <o:OLEObject Type="Embed" ProgID="Equation.DSMT4" ShapeID="_x0000_s1028" DrawAspect="Content" ObjectID="_1660627652" r:id="rId17"/>
        </w:object>
      </w:r>
      <w:r w:rsidR="004B2BEE">
        <w:rPr>
          <w:rFonts w:hint="cs"/>
          <w:b/>
          <w:bCs/>
          <w:u w:val="single"/>
          <w:rtl/>
        </w:rPr>
        <w:t>4.</w:t>
      </w:r>
      <w:r w:rsidR="004B2BEE" w:rsidRPr="002E07D6">
        <w:rPr>
          <w:rFonts w:hint="cs"/>
          <w:rtl/>
        </w:rPr>
        <w:t xml:space="preserve">הנגזרת של </w:t>
      </w:r>
      <w:r w:rsidR="004B2BEE">
        <w:rPr>
          <w:rFonts w:hint="cs"/>
          <w:rtl/>
        </w:rPr>
        <w:t xml:space="preserve">             הינה:</w:t>
      </w:r>
    </w:p>
    <w:p w14:paraId="2BA9E2B5" w14:textId="77777777" w:rsidR="004B2BEE" w:rsidRDefault="004B2BEE" w:rsidP="004B2BEE">
      <w:pPr>
        <w:tabs>
          <w:tab w:val="left" w:pos="900"/>
        </w:tabs>
        <w:bidi/>
      </w:pPr>
    </w:p>
    <w:p w14:paraId="2F6B001D" w14:textId="77777777" w:rsidR="004B2BEE" w:rsidRDefault="004B2BEE" w:rsidP="004B2BEE">
      <w:pPr>
        <w:tabs>
          <w:tab w:val="left" w:pos="900"/>
        </w:tabs>
        <w:bidi/>
        <w:rPr>
          <w:rtl/>
        </w:rPr>
      </w:pPr>
    </w:p>
    <w:p w14:paraId="36F02184" w14:textId="77777777" w:rsidR="004B2BEE" w:rsidRDefault="004B2BEE" w:rsidP="004B2BEE">
      <w:pPr>
        <w:tabs>
          <w:tab w:val="left" w:pos="900"/>
        </w:tabs>
        <w:bidi/>
        <w:rPr>
          <w:b/>
          <w:bCs/>
          <w:u w:val="single"/>
        </w:rPr>
      </w:pPr>
    </w:p>
    <w:p w14:paraId="35429BA5" w14:textId="77777777" w:rsidR="004B2BEE" w:rsidRDefault="00084903" w:rsidP="004B2BEE">
      <w:pPr>
        <w:tabs>
          <w:tab w:val="left" w:pos="900"/>
        </w:tabs>
        <w:bidi/>
      </w:pPr>
      <w:r>
        <w:rPr>
          <w:noProof/>
        </w:rPr>
        <w:object w:dxaOrig="1440" w:dyaOrig="1440" w14:anchorId="474E7D06">
          <v:shape id="_x0000_s1030" type="#_x0000_t75" style="position:absolute;left:0;text-align:left;margin-left:17.65pt;margin-top:12.2pt;width:213.75pt;height:45pt;z-index:251665408;mso-position-horizontal-relative:text;mso-position-vertical-relative:text">
            <v:imagedata r:id="rId18" o:title=""/>
          </v:shape>
          <o:OLEObject Type="Embed" ProgID="Equation.DSMT4" ShapeID="_x0000_s1030" DrawAspect="Content" ObjectID="_1660627653" r:id="rId19"/>
        </w:object>
      </w:r>
      <w:r w:rsidR="004B2BEE">
        <w:rPr>
          <w:rFonts w:hint="cs"/>
          <w:b/>
          <w:bCs/>
          <w:u w:val="single"/>
          <w:rtl/>
        </w:rPr>
        <w:t>5.</w:t>
      </w:r>
      <w:r w:rsidR="004B2BEE">
        <w:rPr>
          <w:rFonts w:hint="cs"/>
          <w:rtl/>
        </w:rPr>
        <w:t>נתון בשאלה :</w:t>
      </w:r>
      <w:r w:rsidR="004B2BEE">
        <w:rPr>
          <w:rtl/>
        </w:rPr>
        <w:br/>
      </w:r>
    </w:p>
    <w:p w14:paraId="5759E8D9" w14:textId="77777777" w:rsidR="004B2BEE" w:rsidRDefault="004B2BEE" w:rsidP="004B2BEE">
      <w:pPr>
        <w:tabs>
          <w:tab w:val="left" w:pos="900"/>
        </w:tabs>
        <w:bidi/>
      </w:pPr>
    </w:p>
    <w:p w14:paraId="2F46B9DB" w14:textId="77777777" w:rsidR="004B2BEE" w:rsidRDefault="004B2BEE" w:rsidP="004B2BEE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א.</w:t>
      </w:r>
      <w:r>
        <w:rPr>
          <w:rFonts w:hint="cs"/>
          <w:rtl/>
        </w:rPr>
        <w:t xml:space="preserve">עבור </w:t>
      </w:r>
      <w:r w:rsidRPr="0028706B">
        <w:rPr>
          <w:position w:val="-12"/>
        </w:rPr>
        <w:object w:dxaOrig="1219" w:dyaOrig="420" w14:anchorId="74B6D207">
          <v:shape id="_x0000_i1031" type="#_x0000_t75" style="width:60.75pt;height:20.8pt" o:ole="">
            <v:imagedata r:id="rId20" o:title=""/>
          </v:shape>
          <o:OLEObject Type="Embed" ProgID="Equation.DSMT4" ShapeID="_x0000_i1031" DrawAspect="Content" ObjectID="_1660627629" r:id="rId21"/>
        </w:object>
      </w:r>
      <w:r>
        <w:rPr>
          <w:rFonts w:hint="cs"/>
          <w:rtl/>
        </w:rPr>
        <w:t>:</w:t>
      </w:r>
    </w:p>
    <w:p w14:paraId="4754C50C" w14:textId="77777777" w:rsidR="004B2BEE" w:rsidRDefault="00084903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noProof/>
        </w:rPr>
        <w:object w:dxaOrig="1440" w:dyaOrig="1440" w14:anchorId="291F196F">
          <v:shape id="_x0000_s1031" type="#_x0000_t75" style="position:absolute;left:0;text-align:left;margin-left:.05pt;margin-top:9.6pt;width:54pt;height:23.25pt;z-index:251666432;mso-position-horizontal-relative:text;mso-position-vertical-relative:text">
            <v:imagedata r:id="rId22" o:title=""/>
          </v:shape>
          <o:OLEObject Type="Embed" ProgID="Equation.DSMT4" ShapeID="_x0000_s1031" DrawAspect="Content" ObjectID="_1660627654" r:id="rId23"/>
        </w:object>
      </w:r>
      <w:r w:rsidR="004B2BEE">
        <w:rPr>
          <w:rFonts w:hint="cs"/>
          <w:rtl/>
        </w:rPr>
        <w:t>צעד 0:</w:t>
      </w:r>
    </w:p>
    <w:p w14:paraId="1A1849EF" w14:textId="77777777" w:rsidR="004B2BEE" w:rsidRDefault="004B2BEE" w:rsidP="004B2BEE">
      <w:pPr>
        <w:tabs>
          <w:tab w:val="left" w:pos="900"/>
        </w:tabs>
        <w:bidi/>
        <w:rPr>
          <w:rtl/>
        </w:rPr>
      </w:pPr>
    </w:p>
    <w:p w14:paraId="30D910DE" w14:textId="77777777" w:rsidR="004B2BEE" w:rsidRDefault="004B2BEE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צעד1:</w:t>
      </w:r>
    </w:p>
    <w:p w14:paraId="1268F396" w14:textId="77777777" w:rsidR="004B2BEE" w:rsidRDefault="004B2BEE" w:rsidP="004B2BEE">
      <w:pPr>
        <w:rPr>
          <w:rtl/>
        </w:rPr>
      </w:pPr>
      <w:r w:rsidRPr="0028706B">
        <w:rPr>
          <w:position w:val="-14"/>
        </w:rPr>
        <w:object w:dxaOrig="3780" w:dyaOrig="460" w14:anchorId="24A43E19">
          <v:shape id="_x0000_i1033" type="#_x0000_t75" style="width:188.95pt;height:23.3pt" o:ole="">
            <v:imagedata r:id="rId24" o:title=""/>
          </v:shape>
          <o:OLEObject Type="Embed" ProgID="Equation.DSMT4" ShapeID="_x0000_i1033" DrawAspect="Content" ObjectID="_1660627630" r:id="rId25"/>
        </w:object>
      </w:r>
    </w:p>
    <w:p w14:paraId="5F557A49" w14:textId="77777777" w:rsidR="004B2BEE" w:rsidRDefault="004B2BEE" w:rsidP="004B2BEE">
      <w:pPr>
        <w:pStyle w:val="ListParagraph"/>
        <w:tabs>
          <w:tab w:val="left" w:pos="900"/>
        </w:tabs>
        <w:bidi/>
        <w:rPr>
          <w:rtl/>
        </w:rPr>
      </w:pPr>
    </w:p>
    <w:p w14:paraId="6D413695" w14:textId="77777777" w:rsidR="004B2BEE" w:rsidRDefault="004B2BEE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2:</w:t>
      </w:r>
    </w:p>
    <w:p w14:paraId="79D7D9D4" w14:textId="77777777" w:rsidR="004B2BEE" w:rsidRDefault="004B2BEE" w:rsidP="004B2BEE">
      <w:pPr>
        <w:pStyle w:val="ListParagraph"/>
        <w:tabs>
          <w:tab w:val="left" w:pos="900"/>
        </w:tabs>
        <w:bidi/>
        <w:jc w:val="right"/>
      </w:pPr>
      <w:r w:rsidRPr="0028706B">
        <w:rPr>
          <w:position w:val="-14"/>
        </w:rPr>
        <w:object w:dxaOrig="4120" w:dyaOrig="460" w14:anchorId="4BEEF9C2">
          <v:shape id="_x0000_i1034" type="#_x0000_t75" style="width:206pt;height:23.3pt" o:ole="">
            <v:imagedata r:id="rId26" o:title=""/>
          </v:shape>
          <o:OLEObject Type="Embed" ProgID="Equation.DSMT4" ShapeID="_x0000_i1034" DrawAspect="Content" ObjectID="_1660627631" r:id="rId27"/>
        </w:object>
      </w:r>
    </w:p>
    <w:p w14:paraId="68CC82D7" w14:textId="77777777" w:rsidR="004B2BEE" w:rsidRDefault="004B2BEE" w:rsidP="004B2BEE">
      <w:pPr>
        <w:pStyle w:val="ListParagraph"/>
        <w:tabs>
          <w:tab w:val="left" w:pos="900"/>
        </w:tabs>
        <w:bidi/>
        <w:rPr>
          <w:rtl/>
        </w:rPr>
      </w:pPr>
    </w:p>
    <w:p w14:paraId="08C45072" w14:textId="77777777" w:rsidR="004B2BEE" w:rsidRDefault="004B2BEE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3:</w:t>
      </w:r>
    </w:p>
    <w:p w14:paraId="6E4ECCD3" w14:textId="77777777" w:rsidR="004B2BEE" w:rsidRDefault="004B2BEE" w:rsidP="004B2BEE">
      <w:pPr>
        <w:tabs>
          <w:tab w:val="left" w:pos="900"/>
        </w:tabs>
        <w:bidi/>
        <w:jc w:val="right"/>
        <w:rPr>
          <w:rtl/>
        </w:rPr>
      </w:pPr>
      <w:r w:rsidRPr="0028706B">
        <w:rPr>
          <w:position w:val="-14"/>
        </w:rPr>
        <w:object w:dxaOrig="4180" w:dyaOrig="460" w14:anchorId="29F0558E">
          <v:shape id="_x0000_i1035" type="#_x0000_t75" style="width:209.35pt;height:23.3pt" o:ole="">
            <v:imagedata r:id="rId28" o:title=""/>
          </v:shape>
          <o:OLEObject Type="Embed" ProgID="Equation.DSMT4" ShapeID="_x0000_i1035" DrawAspect="Content" ObjectID="_1660627632" r:id="rId29"/>
        </w:object>
      </w:r>
    </w:p>
    <w:p w14:paraId="6014A952" w14:textId="77777777" w:rsidR="004B2BEE" w:rsidRDefault="004B2BEE" w:rsidP="004B2BEE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ב.</w:t>
      </w:r>
      <w:r>
        <w:rPr>
          <w:rFonts w:hint="cs"/>
          <w:rtl/>
        </w:rPr>
        <w:t xml:space="preserve">עבור </w:t>
      </w:r>
      <w:r w:rsidRPr="0028706B">
        <w:rPr>
          <w:position w:val="-12"/>
        </w:rPr>
        <w:object w:dxaOrig="800" w:dyaOrig="420" w14:anchorId="040EE668">
          <v:shape id="_x0000_i1036" type="#_x0000_t75" style="width:39.95pt;height:20.8pt" o:ole="">
            <v:imagedata r:id="rId30" o:title=""/>
          </v:shape>
          <o:OLEObject Type="Embed" ProgID="Equation.DSMT4" ShapeID="_x0000_i1036" DrawAspect="Content" ObjectID="_1660627633" r:id="rId31"/>
        </w:object>
      </w:r>
      <w:r>
        <w:rPr>
          <w:rFonts w:hint="cs"/>
          <w:rtl/>
        </w:rPr>
        <w:t>:</w:t>
      </w:r>
    </w:p>
    <w:p w14:paraId="13B09392" w14:textId="77777777" w:rsidR="004B2BEE" w:rsidRDefault="00084903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noProof/>
        </w:rPr>
        <w:object w:dxaOrig="1440" w:dyaOrig="1440" w14:anchorId="291F9164">
          <v:shape id="_x0000_s1032" type="#_x0000_t75" style="position:absolute;left:0;text-align:left;margin-left:.05pt;margin-top:4.45pt;width:54pt;height:23.25pt;z-index:251667456;mso-position-horizontal-relative:text;mso-position-vertical-relative:text">
            <v:imagedata r:id="rId32" o:title=""/>
          </v:shape>
          <o:OLEObject Type="Embed" ProgID="Equation.DSMT4" ShapeID="_x0000_s1032" DrawAspect="Content" ObjectID="_1660627655" r:id="rId33"/>
        </w:object>
      </w:r>
      <w:r w:rsidR="004B2BEE">
        <w:rPr>
          <w:rFonts w:hint="cs"/>
          <w:rtl/>
        </w:rPr>
        <w:t>צעד 0:</w:t>
      </w:r>
    </w:p>
    <w:p w14:paraId="781A0747" w14:textId="77777777" w:rsidR="004B2BEE" w:rsidRDefault="004B2BEE" w:rsidP="004B2BEE">
      <w:pPr>
        <w:tabs>
          <w:tab w:val="left" w:pos="900"/>
        </w:tabs>
        <w:bidi/>
        <w:rPr>
          <w:rtl/>
        </w:rPr>
      </w:pPr>
    </w:p>
    <w:p w14:paraId="19961453" w14:textId="77777777" w:rsidR="004B2BEE" w:rsidRDefault="004B2BEE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צעד1:</w:t>
      </w:r>
    </w:p>
    <w:p w14:paraId="2D966C6D" w14:textId="77777777" w:rsidR="004B2BEE" w:rsidRDefault="004B2BEE" w:rsidP="004B2BEE">
      <w:pPr>
        <w:rPr>
          <w:rtl/>
        </w:rPr>
      </w:pPr>
      <w:r w:rsidRPr="0028706B">
        <w:rPr>
          <w:position w:val="-14"/>
        </w:rPr>
        <w:object w:dxaOrig="2700" w:dyaOrig="460" w14:anchorId="4AA9D1A3">
          <v:shape id="_x0000_i1038" type="#_x0000_t75" style="width:134.85pt;height:23.3pt" o:ole="">
            <v:imagedata r:id="rId34" o:title=""/>
          </v:shape>
          <o:OLEObject Type="Embed" ProgID="Equation.DSMT4" ShapeID="_x0000_i1038" DrawAspect="Content" ObjectID="_1660627634" r:id="rId35"/>
        </w:object>
      </w:r>
    </w:p>
    <w:p w14:paraId="7ECA54E1" w14:textId="77777777" w:rsidR="004B2BEE" w:rsidRDefault="004B2BEE" w:rsidP="004B2BEE">
      <w:pPr>
        <w:pStyle w:val="ListParagraph"/>
        <w:tabs>
          <w:tab w:val="left" w:pos="900"/>
        </w:tabs>
        <w:bidi/>
        <w:rPr>
          <w:rtl/>
        </w:rPr>
      </w:pPr>
    </w:p>
    <w:p w14:paraId="3327404A" w14:textId="77777777" w:rsidR="004B2BEE" w:rsidRDefault="004B2BEE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2</w:t>
      </w:r>
      <w:r>
        <w:t>:</w:t>
      </w:r>
    </w:p>
    <w:p w14:paraId="03DA16CD" w14:textId="77777777" w:rsidR="004B2BEE" w:rsidRDefault="004B2BEE" w:rsidP="004B2BEE">
      <w:pPr>
        <w:pStyle w:val="ListParagraph"/>
        <w:tabs>
          <w:tab w:val="left" w:pos="900"/>
        </w:tabs>
        <w:bidi/>
        <w:jc w:val="right"/>
      </w:pPr>
      <w:r w:rsidRPr="0028706B">
        <w:rPr>
          <w:position w:val="-14"/>
        </w:rPr>
        <w:object w:dxaOrig="2880" w:dyaOrig="460" w14:anchorId="6FDC3A58">
          <v:shape id="_x0000_i1039" type="#_x0000_t75" style="width:2in;height:23.3pt" o:ole="">
            <v:imagedata r:id="rId36" o:title=""/>
          </v:shape>
          <o:OLEObject Type="Embed" ProgID="Equation.DSMT4" ShapeID="_x0000_i1039" DrawAspect="Content" ObjectID="_1660627635" r:id="rId37"/>
        </w:object>
      </w:r>
    </w:p>
    <w:p w14:paraId="60A967A0" w14:textId="77777777" w:rsidR="004B2BEE" w:rsidRDefault="004B2BEE" w:rsidP="004B2BEE">
      <w:pPr>
        <w:pStyle w:val="ListParagraph"/>
        <w:tabs>
          <w:tab w:val="left" w:pos="900"/>
        </w:tabs>
        <w:bidi/>
        <w:rPr>
          <w:rtl/>
        </w:rPr>
      </w:pPr>
    </w:p>
    <w:p w14:paraId="5DF944F5" w14:textId="77777777" w:rsidR="004B2BEE" w:rsidRDefault="004B2BEE" w:rsidP="004B2BEE">
      <w:pPr>
        <w:pStyle w:val="ListParagraph"/>
        <w:numPr>
          <w:ilvl w:val="0"/>
          <w:numId w:val="1"/>
        </w:numPr>
        <w:tabs>
          <w:tab w:val="left" w:pos="900"/>
        </w:tabs>
        <w:bidi/>
      </w:pPr>
      <w:r>
        <w:rPr>
          <w:rFonts w:hint="cs"/>
          <w:rtl/>
        </w:rPr>
        <w:t>צעד 3:</w:t>
      </w:r>
    </w:p>
    <w:p w14:paraId="3ED7510E" w14:textId="77777777" w:rsidR="004B2BEE" w:rsidRPr="00D666E8" w:rsidRDefault="004B2BEE" w:rsidP="004B2BEE">
      <w:pPr>
        <w:tabs>
          <w:tab w:val="left" w:pos="900"/>
        </w:tabs>
        <w:bidi/>
        <w:jc w:val="right"/>
      </w:pPr>
      <w:r w:rsidRPr="0028706B">
        <w:rPr>
          <w:position w:val="-14"/>
        </w:rPr>
        <w:object w:dxaOrig="2940" w:dyaOrig="460" w14:anchorId="6EB743E4">
          <v:shape id="_x0000_i1040" type="#_x0000_t75" style="width:146.9pt;height:23.3pt" o:ole="">
            <v:imagedata r:id="rId38" o:title=""/>
          </v:shape>
          <o:OLEObject Type="Embed" ProgID="Equation.DSMT4" ShapeID="_x0000_i1040" DrawAspect="Content" ObjectID="_1660627636" r:id="rId39"/>
        </w:object>
      </w:r>
      <w:r>
        <w:rPr>
          <w:rtl/>
        </w:rPr>
        <w:br/>
      </w:r>
    </w:p>
    <w:p w14:paraId="654D6F0F" w14:textId="77777777" w:rsidR="004B2BEE" w:rsidRDefault="004B2BEE" w:rsidP="004B2BEE">
      <w:pPr>
        <w:pStyle w:val="ListParagraph"/>
        <w:rPr>
          <w:rtl/>
        </w:rPr>
      </w:pPr>
    </w:p>
    <w:p w14:paraId="66AA7EA5" w14:textId="77777777" w:rsidR="004B2BEE" w:rsidRDefault="004B2BEE" w:rsidP="004B2BEE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6.</w:t>
      </w:r>
      <w:r>
        <w:rPr>
          <w:rFonts w:hint="cs"/>
          <w:rtl/>
        </w:rPr>
        <w:t>השוני ברשתות בא לידי ביטוי בשכבות הלינאריות אשר קודמות לשכבת האקטיבציה.אנו נתארת את השכבות הלינאריות באמצעות הסימונים הבאים :</w:t>
      </w:r>
      <w:r>
        <w:rPr>
          <w:rtl/>
        </w:rPr>
        <w:br/>
      </w:r>
      <w:r w:rsidRPr="0028706B">
        <w:rPr>
          <w:position w:val="-14"/>
        </w:rPr>
        <w:object w:dxaOrig="1800" w:dyaOrig="460" w14:anchorId="07B480D6">
          <v:shape id="_x0000_i1041" type="#_x0000_t75" style="width:89.9pt;height:23.3pt" o:ole="">
            <v:imagedata r:id="rId40" o:title=""/>
          </v:shape>
          <o:OLEObject Type="Embed" ProgID="Equation.DSMT4" ShapeID="_x0000_i1041" DrawAspect="Content" ObjectID="_1660627637" r:id="rId41"/>
        </w:object>
      </w:r>
      <w:r>
        <w:rPr>
          <w:rtl/>
        </w:rPr>
        <w:br/>
      </w:r>
      <w:r>
        <w:rPr>
          <w:rFonts w:hint="cs"/>
          <w:rtl/>
        </w:rPr>
        <w:t xml:space="preserve">עבור הרשת השנייה מתקבל בכניסה לשכבת האקטיבציה </w:t>
      </w:r>
      <w:r w:rsidRPr="0028706B">
        <w:rPr>
          <w:position w:val="-14"/>
        </w:rPr>
        <w:object w:dxaOrig="1560" w:dyaOrig="520" w14:anchorId="32BF40B9">
          <v:shape id="_x0000_i1042" type="#_x0000_t75" style="width:77.85pt;height:26.2pt" o:ole="">
            <v:imagedata r:id="rId42" o:title=""/>
          </v:shape>
          <o:OLEObject Type="Embed" ProgID="Equation.DSMT4" ShapeID="_x0000_i1042" DrawAspect="Content" ObjectID="_1660627638" r:id="rId43"/>
        </w:object>
      </w:r>
      <w:r>
        <w:t>.</w:t>
      </w:r>
      <w:r>
        <w:rPr>
          <w:rFonts w:hint="cs"/>
          <w:rtl/>
        </w:rPr>
        <w:t xml:space="preserve"> </w:t>
      </w:r>
    </w:p>
    <w:p w14:paraId="35C964DF" w14:textId="77777777" w:rsidR="004B2BEE" w:rsidRDefault="004B2BEE" w:rsidP="004B2BEE">
      <w:pPr>
        <w:tabs>
          <w:tab w:val="left" w:pos="900"/>
        </w:tabs>
        <w:bidi/>
      </w:pPr>
      <w:r>
        <w:rPr>
          <w:rFonts w:hint="cs"/>
          <w:rtl/>
        </w:rPr>
        <w:t>עבור הרשת הראשונה מתקבל בכניסה לשכבת האקטיבציה אותו הקלט.</w:t>
      </w:r>
    </w:p>
    <w:p w14:paraId="0A2F8C31" w14:textId="77777777" w:rsidR="004B2BEE" w:rsidRPr="00082C33" w:rsidRDefault="004B2BEE" w:rsidP="004B2BEE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7.</w:t>
      </w:r>
      <w:r w:rsidRPr="00082C33">
        <w:rPr>
          <w:rFonts w:hint="cs"/>
          <w:rtl/>
        </w:rPr>
        <w:t>הקוד ל-</w:t>
      </w:r>
      <w:r w:rsidRPr="00082C33">
        <w:rPr>
          <w:rFonts w:hint="cs"/>
        </w:rPr>
        <w:t>ADALINE</w:t>
      </w:r>
      <w:r w:rsidRPr="00082C33">
        <w:rPr>
          <w:rFonts w:hint="cs"/>
          <w:rtl/>
        </w:rPr>
        <w:t xml:space="preserve"> בעבור סיווג האירוסים הינו:</w:t>
      </w:r>
    </w:p>
    <w:p w14:paraId="5D21EAB9" w14:textId="77777777" w:rsidR="004B2BEE" w:rsidRDefault="004B2BEE" w:rsidP="004B2BEE">
      <w:pPr>
        <w:tabs>
          <w:tab w:val="left" w:pos="900"/>
        </w:tabs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2B3A3251" wp14:editId="72A92A8F">
            <wp:extent cx="5943600" cy="5333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9A83" w14:textId="77777777" w:rsidR="004B2BEE" w:rsidRDefault="004B2BEE" w:rsidP="004B2BEE">
      <w:pPr>
        <w:tabs>
          <w:tab w:val="left" w:pos="900"/>
        </w:tabs>
        <w:bidi/>
        <w:rPr>
          <w:rtl/>
        </w:rPr>
      </w:pPr>
      <w:r>
        <w:rPr>
          <w:rFonts w:hint="cs"/>
          <w:b/>
          <w:bCs/>
          <w:u w:val="single"/>
          <w:rtl/>
        </w:rPr>
        <w:t>8.</w:t>
      </w:r>
      <w:r>
        <w:rPr>
          <w:rtl/>
        </w:rPr>
        <w:br/>
      </w:r>
    </w:p>
    <w:tbl>
      <w:tblPr>
        <w:tblStyle w:val="TableGrid"/>
        <w:bidiVisual/>
        <w:tblW w:w="12269" w:type="dxa"/>
        <w:tblInd w:w="-1461" w:type="dxa"/>
        <w:tblLook w:val="04A0" w:firstRow="1" w:lastRow="0" w:firstColumn="1" w:lastColumn="0" w:noHBand="0" w:noVBand="1"/>
      </w:tblPr>
      <w:tblGrid>
        <w:gridCol w:w="961"/>
        <w:gridCol w:w="5001"/>
        <w:gridCol w:w="2782"/>
        <w:gridCol w:w="3530"/>
      </w:tblGrid>
      <w:tr w:rsidR="004B2BEE" w14:paraId="2CF6257D" w14:textId="77777777" w:rsidTr="004A773C">
        <w:trPr>
          <w:trHeight w:val="1474"/>
        </w:trPr>
        <w:tc>
          <w:tcPr>
            <w:tcW w:w="961" w:type="dxa"/>
          </w:tcPr>
          <w:p w14:paraId="3ED29597" w14:textId="77777777" w:rsidR="004B2BEE" w:rsidRDefault="004B2BEE" w:rsidP="004A773C">
            <w:pPr>
              <w:tabs>
                <w:tab w:val="left" w:pos="900"/>
              </w:tabs>
              <w:bidi/>
              <w:jc w:val="center"/>
            </w:pPr>
          </w:p>
        </w:tc>
        <w:tc>
          <w:tcPr>
            <w:tcW w:w="4996" w:type="dxa"/>
          </w:tcPr>
          <w:p w14:paraId="2FC1A164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מעבר קדמי</w:t>
            </w:r>
          </w:p>
        </w:tc>
        <w:tc>
          <w:tcPr>
            <w:tcW w:w="2776" w:type="dxa"/>
          </w:tcPr>
          <w:p w14:paraId="32594382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נגזרת לפי פרמטרים</w:t>
            </w:r>
          </w:p>
        </w:tc>
        <w:tc>
          <w:tcPr>
            <w:tcW w:w="3536" w:type="dxa"/>
          </w:tcPr>
          <w:p w14:paraId="257FA553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נגזרת לפי הכניסה</w:t>
            </w:r>
          </w:p>
        </w:tc>
      </w:tr>
      <w:tr w:rsidR="004B2BEE" w14:paraId="192EEBCA" w14:textId="77777777" w:rsidTr="004A773C">
        <w:trPr>
          <w:trHeight w:val="1388"/>
        </w:trPr>
        <w:tc>
          <w:tcPr>
            <w:tcW w:w="961" w:type="dxa"/>
          </w:tcPr>
          <w:p w14:paraId="7A08F90F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שכבה לינארית</w:t>
            </w:r>
          </w:p>
        </w:tc>
        <w:tc>
          <w:tcPr>
            <w:tcW w:w="4996" w:type="dxa"/>
          </w:tcPr>
          <w:p w14:paraId="4547ADAF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6"/>
                <w:lang w:bidi="ar-SA"/>
              </w:rPr>
              <w:object w:dxaOrig="859" w:dyaOrig="440" w14:anchorId="6E22CEC6">
                <v:shape id="_x0000_i1043" type="#_x0000_t75" style="width:42.85pt;height:21.65pt" o:ole="">
                  <v:imagedata r:id="rId45" o:title=""/>
                </v:shape>
                <o:OLEObject Type="Embed" ProgID="Equation.DSMT4" ShapeID="_x0000_i1043" DrawAspect="Content" ObjectID="_1660627639" r:id="rId46"/>
              </w:object>
            </w:r>
          </w:p>
        </w:tc>
        <w:tc>
          <w:tcPr>
            <w:tcW w:w="2776" w:type="dxa"/>
          </w:tcPr>
          <w:p w14:paraId="69DEE884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34"/>
                <w:lang w:bidi="ar-SA"/>
              </w:rPr>
              <w:object w:dxaOrig="2560" w:dyaOrig="900" w14:anchorId="48636C67">
                <v:shape id="_x0000_i1044" type="#_x0000_t75" style="width:128.2pt;height:44.95pt" o:ole="">
                  <v:imagedata r:id="rId47" o:title=""/>
                </v:shape>
                <o:OLEObject Type="Embed" ProgID="Equation.DSMT4" ShapeID="_x0000_i1044" DrawAspect="Content" ObjectID="_1660627640" r:id="rId48"/>
              </w:object>
            </w:r>
          </w:p>
        </w:tc>
        <w:tc>
          <w:tcPr>
            <w:tcW w:w="3536" w:type="dxa"/>
          </w:tcPr>
          <w:p w14:paraId="278AF6E8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34"/>
                <w:lang w:bidi="ar-SA"/>
              </w:rPr>
              <w:object w:dxaOrig="2460" w:dyaOrig="900" w14:anchorId="2942899B">
                <v:shape id="_x0000_i1045" type="#_x0000_t75" style="width:123.2pt;height:44.95pt" o:ole="">
                  <v:imagedata r:id="rId49" o:title=""/>
                </v:shape>
                <o:OLEObject Type="Embed" ProgID="Equation.DSMT4" ShapeID="_x0000_i1045" DrawAspect="Content" ObjectID="_1660627641" r:id="rId50"/>
              </w:object>
            </w:r>
          </w:p>
        </w:tc>
      </w:tr>
      <w:tr w:rsidR="004B2BEE" w14:paraId="43FF282D" w14:textId="77777777" w:rsidTr="004A773C">
        <w:trPr>
          <w:trHeight w:val="1474"/>
        </w:trPr>
        <w:tc>
          <w:tcPr>
            <w:tcW w:w="961" w:type="dxa"/>
          </w:tcPr>
          <w:p w14:paraId="38185F21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סיגמואיד</w:t>
            </w:r>
          </w:p>
        </w:tc>
        <w:tc>
          <w:tcPr>
            <w:tcW w:w="4996" w:type="dxa"/>
          </w:tcPr>
          <w:p w14:paraId="1A06380D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38"/>
                <w:lang w:bidi="ar-SA"/>
              </w:rPr>
              <w:object w:dxaOrig="1240" w:dyaOrig="1020" w14:anchorId="78A5BF25">
                <v:shape id="_x0000_i1046" type="#_x0000_t75" style="width:62.45pt;height:51.2pt" o:ole="">
                  <v:imagedata r:id="rId51" o:title=""/>
                </v:shape>
                <o:OLEObject Type="Embed" ProgID="Equation.DSMT4" ShapeID="_x0000_i1046" DrawAspect="Content" ObjectID="_1660627642" r:id="rId52"/>
              </w:object>
            </w:r>
          </w:p>
        </w:tc>
        <w:tc>
          <w:tcPr>
            <w:tcW w:w="2776" w:type="dxa"/>
          </w:tcPr>
          <w:p w14:paraId="7BA11400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36" w:type="dxa"/>
          </w:tcPr>
          <w:p w14:paraId="6D893690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12"/>
                <w:lang w:bidi="ar-SA"/>
              </w:rPr>
              <w:object w:dxaOrig="3320" w:dyaOrig="499" w14:anchorId="09A2E55B">
                <v:shape id="_x0000_i1047" type="#_x0000_t75" style="width:165.65pt;height:24.55pt" o:ole="">
                  <v:imagedata r:id="rId53" o:title=""/>
                </v:shape>
                <o:OLEObject Type="Embed" ProgID="Equation.DSMT4" ShapeID="_x0000_i1047" DrawAspect="Content" ObjectID="_1660627643" r:id="rId54"/>
              </w:object>
            </w:r>
          </w:p>
        </w:tc>
      </w:tr>
      <w:tr w:rsidR="004B2BEE" w14:paraId="12F24F5D" w14:textId="77777777" w:rsidTr="004A773C">
        <w:trPr>
          <w:trHeight w:val="1474"/>
        </w:trPr>
        <w:tc>
          <w:tcPr>
            <w:tcW w:w="961" w:type="dxa"/>
          </w:tcPr>
          <w:p w14:paraId="2EB5158C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</w:rPr>
              <w:t>NLL</w:t>
            </w:r>
          </w:p>
        </w:tc>
        <w:tc>
          <w:tcPr>
            <w:tcW w:w="4996" w:type="dxa"/>
          </w:tcPr>
          <w:p w14:paraId="74087579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40"/>
                <w:lang w:bidi="ar-SA"/>
              </w:rPr>
              <w:object w:dxaOrig="4780" w:dyaOrig="980" w14:anchorId="494591B9">
                <v:shape id="_x0000_i1048" type="#_x0000_t75" style="width:239.3pt;height:48.7pt" o:ole="">
                  <v:imagedata r:id="rId55" o:title=""/>
                </v:shape>
                <o:OLEObject Type="Embed" ProgID="Equation.DSMT4" ShapeID="_x0000_i1048" DrawAspect="Content" ObjectID="_1660627644" r:id="rId56"/>
              </w:object>
            </w:r>
          </w:p>
        </w:tc>
        <w:tc>
          <w:tcPr>
            <w:tcW w:w="2776" w:type="dxa"/>
          </w:tcPr>
          <w:p w14:paraId="038F8617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3536" w:type="dxa"/>
          </w:tcPr>
          <w:p w14:paraId="3417DFD2" w14:textId="77777777" w:rsidR="004B2BEE" w:rsidRDefault="004B2BEE" w:rsidP="004A773C">
            <w:pPr>
              <w:tabs>
                <w:tab w:val="left" w:pos="900"/>
              </w:tabs>
              <w:bidi/>
              <w:jc w:val="center"/>
              <w:rPr>
                <w:rtl/>
              </w:rPr>
            </w:pPr>
            <w:r w:rsidRPr="0028706B">
              <w:rPr>
                <w:position w:val="-42"/>
                <w:lang w:bidi="ar-SA"/>
              </w:rPr>
              <w:object w:dxaOrig="1719" w:dyaOrig="980" w14:anchorId="0CF452DB">
                <v:shape id="_x0000_i1049" type="#_x0000_t75" style="width:86.15pt;height:48.7pt" o:ole="">
                  <v:imagedata r:id="rId57" o:title=""/>
                </v:shape>
                <o:OLEObject Type="Embed" ProgID="Equation.DSMT4" ShapeID="_x0000_i1049" DrawAspect="Content" ObjectID="_1660627645" r:id="rId58"/>
              </w:object>
            </w:r>
          </w:p>
        </w:tc>
      </w:tr>
    </w:tbl>
    <w:p w14:paraId="74DB4E9E" w14:textId="77777777" w:rsidR="004B2BEE" w:rsidRDefault="004B2BEE" w:rsidP="004B2BEE">
      <w:pPr>
        <w:tabs>
          <w:tab w:val="left" w:pos="900"/>
        </w:tabs>
        <w:bidi/>
        <w:rPr>
          <w:rtl/>
        </w:rPr>
      </w:pPr>
    </w:p>
    <w:p w14:paraId="1C63E735" w14:textId="77777777" w:rsidR="004B2BEE" w:rsidRDefault="004B2BEE" w:rsidP="004B2BEE">
      <w:pPr>
        <w:tabs>
          <w:tab w:val="left" w:pos="900"/>
        </w:tabs>
        <w:bidi/>
        <w:rPr>
          <w:b/>
          <w:bCs/>
          <w:u w:val="single"/>
          <w:rtl/>
        </w:rPr>
      </w:pPr>
      <w:r>
        <w:rPr>
          <w:rtl/>
        </w:rPr>
        <w:br/>
      </w:r>
      <w:r>
        <w:rPr>
          <w:rFonts w:hint="cs"/>
          <w:b/>
          <w:bCs/>
          <w:u w:val="single"/>
          <w:rtl/>
        </w:rPr>
        <w:t>9.</w:t>
      </w:r>
      <w:r w:rsidRPr="00CB1906">
        <w:rPr>
          <w:rFonts w:hint="cs"/>
          <w:rtl/>
        </w:rPr>
        <w:t>פונקציית ה-</w:t>
      </w:r>
      <w:r w:rsidRPr="00CB1906">
        <w:rPr>
          <w:rFonts w:hint="cs"/>
        </w:rPr>
        <w:t>SOFTMAX</w:t>
      </w:r>
      <w:r w:rsidRPr="00CB1906">
        <w:rPr>
          <w:rFonts w:hint="cs"/>
          <w:rtl/>
        </w:rPr>
        <w:t xml:space="preserve"> הינה:</w:t>
      </w:r>
    </w:p>
    <w:p w14:paraId="3FA98DA2" w14:textId="77777777" w:rsidR="004B2BEE" w:rsidRPr="00CB1906" w:rsidRDefault="004B2BEE" w:rsidP="004B2BEE">
      <w:pPr>
        <w:tabs>
          <w:tab w:val="left" w:pos="900"/>
        </w:tabs>
        <w:bidi/>
        <w:rPr>
          <w:b/>
          <w:bCs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ED2A7AF" wp14:editId="5277C89A">
            <wp:simplePos x="0" y="0"/>
            <wp:positionH relativeFrom="column">
              <wp:posOffset>3590925</wp:posOffset>
            </wp:positionH>
            <wp:positionV relativeFrom="paragraph">
              <wp:posOffset>189865</wp:posOffset>
            </wp:positionV>
            <wp:extent cx="1943100" cy="552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857A897" wp14:editId="35EB913B">
            <wp:simplePos x="0" y="0"/>
            <wp:positionH relativeFrom="column">
              <wp:posOffset>142875</wp:posOffset>
            </wp:positionH>
            <wp:positionV relativeFrom="paragraph">
              <wp:posOffset>7620</wp:posOffset>
            </wp:positionV>
            <wp:extent cx="2762250" cy="8096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rtl/>
        </w:rPr>
        <w:br/>
      </w:r>
    </w:p>
    <w:p w14:paraId="66AB4E39" w14:textId="77777777" w:rsidR="004B2BEE" w:rsidRDefault="004B2BEE" w:rsidP="004B2BEE">
      <w:pPr>
        <w:tabs>
          <w:tab w:val="left" w:pos="4215"/>
        </w:tabs>
        <w:bidi/>
        <w:rPr>
          <w:rtl/>
        </w:rPr>
      </w:pPr>
      <w:r>
        <w:rPr>
          <w:rtl/>
        </w:rPr>
        <w:tab/>
      </w:r>
      <w:r>
        <w:t>,</w:t>
      </w:r>
    </w:p>
    <w:p w14:paraId="54E4E0C2" w14:textId="77777777" w:rsidR="004B2BEE" w:rsidRDefault="004B2BEE" w:rsidP="004B2BEE">
      <w:pPr>
        <w:bidi/>
      </w:pPr>
    </w:p>
    <w:p w14:paraId="6B8F5C93" w14:textId="77777777" w:rsidR="004B2BEE" w:rsidRDefault="00084903" w:rsidP="004B2BEE">
      <w:pPr>
        <w:bidi/>
      </w:pPr>
      <w:r>
        <w:rPr>
          <w:noProof/>
        </w:rPr>
        <w:object w:dxaOrig="1440" w:dyaOrig="1440" w14:anchorId="3B19698B">
          <v:shape id="_x0000_s1033" type="#_x0000_t75" style="position:absolute;left:0;text-align:left;margin-left:-.3pt;margin-top:149pt;width:405.75pt;height:104.25pt;z-index:251670528;mso-position-horizontal-relative:text;mso-position-vertical-relative:text">
            <v:imagedata r:id="rId61" o:title=""/>
          </v:shape>
          <o:OLEObject Type="Embed" ProgID="Equation.DSMT4" ShapeID="_x0000_s1033" DrawAspect="Content" ObjectID="_1660627656" r:id="rId62"/>
        </w:object>
      </w:r>
      <w:r w:rsidR="004B2BEE">
        <w:rPr>
          <w:rFonts w:hint="cs"/>
          <w:rtl/>
        </w:rPr>
        <w:t xml:space="preserve">עבור </w:t>
      </w:r>
      <w:r w:rsidR="004B2BEE" w:rsidRPr="0028706B">
        <w:rPr>
          <w:position w:val="-6"/>
        </w:rPr>
        <w:object w:dxaOrig="820" w:dyaOrig="360" w14:anchorId="141B5D93">
          <v:shape id="_x0000_i1051" type="#_x0000_t75" style="width:41.2pt;height:17.9pt" o:ole="">
            <v:imagedata r:id="rId63" o:title=""/>
          </v:shape>
          <o:OLEObject Type="Embed" ProgID="Equation.DSMT4" ShapeID="_x0000_i1051" DrawAspect="Content" ObjectID="_1660627646" r:id="rId64"/>
        </w:object>
      </w:r>
      <w:r w:rsidR="004B2BEE">
        <w:rPr>
          <w:rFonts w:hint="cs"/>
          <w:rtl/>
        </w:rPr>
        <w:t xml:space="preserve"> נקבל:</w:t>
      </w:r>
      <w:r w:rsidR="004B2BEE">
        <w:rPr>
          <w:rtl/>
        </w:rPr>
        <w:br/>
      </w:r>
      <w:r w:rsidR="004B2BEE" w:rsidRPr="0028706B">
        <w:rPr>
          <w:position w:val="-100"/>
        </w:rPr>
        <w:object w:dxaOrig="11360" w:dyaOrig="2160" w14:anchorId="78E184D9">
          <v:shape id="_x0000_i1052" type="#_x0000_t75" style="width:467.4pt;height:89.05pt" o:ole="">
            <v:imagedata r:id="rId65" o:title=""/>
          </v:shape>
          <o:OLEObject Type="Embed" ProgID="Equation.DSMT4" ShapeID="_x0000_i1052" DrawAspect="Content" ObjectID="_1660627647" r:id="rId66"/>
        </w:object>
      </w:r>
      <w:r w:rsidR="004B2BEE">
        <w:rPr>
          <w:rtl/>
        </w:rPr>
        <w:br/>
      </w:r>
      <w:r w:rsidR="004B2BEE">
        <w:rPr>
          <w:rtl/>
        </w:rPr>
        <w:br/>
      </w:r>
      <w:r w:rsidR="004B2BEE">
        <w:rPr>
          <w:rFonts w:hint="cs"/>
          <w:rtl/>
        </w:rPr>
        <w:t xml:space="preserve">עבור </w:t>
      </w:r>
      <w:r w:rsidR="004B2BEE" w:rsidRPr="0028706B">
        <w:rPr>
          <w:position w:val="-6"/>
        </w:rPr>
        <w:object w:dxaOrig="820" w:dyaOrig="360" w14:anchorId="7EB27EBA">
          <v:shape id="_x0000_i1053" type="#_x0000_t75" style="width:41.2pt;height:17.9pt" o:ole="">
            <v:imagedata r:id="rId67" o:title=""/>
          </v:shape>
          <o:OLEObject Type="Embed" ProgID="Equation.DSMT4" ShapeID="_x0000_i1053" DrawAspect="Content" ObjectID="_1660627648" r:id="rId68"/>
        </w:object>
      </w:r>
      <w:r w:rsidR="004B2BEE">
        <w:rPr>
          <w:rFonts w:hint="cs"/>
        </w:rPr>
        <w:t xml:space="preserve"> </w:t>
      </w:r>
      <w:r w:rsidR="004B2BEE">
        <w:rPr>
          <w:rFonts w:hint="cs"/>
          <w:rtl/>
        </w:rPr>
        <w:t xml:space="preserve"> נקבל:</w:t>
      </w:r>
    </w:p>
    <w:p w14:paraId="75DF5508" w14:textId="77777777" w:rsidR="004B2BEE" w:rsidRPr="00D43117" w:rsidRDefault="004B2BEE" w:rsidP="004B2BEE">
      <w:pPr>
        <w:bidi/>
        <w:rPr>
          <w:rtl/>
        </w:rPr>
      </w:pPr>
    </w:p>
    <w:p w14:paraId="0539965E" w14:textId="18CD322A" w:rsidR="00BE0888" w:rsidRPr="00BE0888" w:rsidRDefault="00BE0888" w:rsidP="00BE0888">
      <w:pPr>
        <w:bidi/>
        <w:rPr>
          <w:rtl/>
        </w:rPr>
      </w:pPr>
    </w:p>
    <w:sectPr w:rsidR="00BE0888" w:rsidRPr="00BE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08B2"/>
    <w:multiLevelType w:val="hybridMultilevel"/>
    <w:tmpl w:val="82F0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88"/>
    <w:rsid w:val="000569EE"/>
    <w:rsid w:val="00084903"/>
    <w:rsid w:val="004B2BEE"/>
    <w:rsid w:val="0061032C"/>
    <w:rsid w:val="00811DAF"/>
    <w:rsid w:val="00B673DC"/>
    <w:rsid w:val="00BE0888"/>
    <w:rsid w:val="00DA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C75EFA0"/>
  <w15:chartTrackingRefBased/>
  <w15:docId w15:val="{5CFAD13F-6921-4BCD-B28C-75A02B70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8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8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811DAF"/>
    <w:rPr>
      <w:color w:val="808080"/>
    </w:rPr>
  </w:style>
  <w:style w:type="paragraph" w:styleId="ListParagraph">
    <w:name w:val="List Paragraph"/>
    <w:basedOn w:val="Normal"/>
    <w:uiPriority w:val="34"/>
    <w:qFormat/>
    <w:rsid w:val="004B2BEE"/>
    <w:pPr>
      <w:ind w:left="720"/>
      <w:contextualSpacing/>
    </w:pPr>
    <w:rPr>
      <w:lang w:bidi="he-IL"/>
    </w:rPr>
  </w:style>
  <w:style w:type="table" w:styleId="TableGrid">
    <w:name w:val="Table Grid"/>
    <w:basedOn w:val="TableNormal"/>
    <w:uiPriority w:val="39"/>
    <w:rsid w:val="004B2BEE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8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image" Target="media/image23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8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image" Target="media/image32.wmf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oleObject" Target="embeddings/oleObject22.bin"/><Relationship Id="rId60" Type="http://schemas.openxmlformats.org/officeDocument/2006/relationships/image" Target="media/image31.png"/><Relationship Id="rId65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59" Type="http://schemas.openxmlformats.org/officeDocument/2006/relationships/image" Target="media/image30.png"/><Relationship Id="rId67" Type="http://schemas.openxmlformats.org/officeDocument/2006/relationships/image" Target="media/image35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Rothschild</dc:creator>
  <cp:keywords/>
  <dc:description/>
  <cp:lastModifiedBy>Netanel Rothschild</cp:lastModifiedBy>
  <cp:revision>5</cp:revision>
  <dcterms:created xsi:type="dcterms:W3CDTF">2020-09-02T13:18:00Z</dcterms:created>
  <dcterms:modified xsi:type="dcterms:W3CDTF">2020-09-03T05:39:00Z</dcterms:modified>
</cp:coreProperties>
</file>