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pStyle w:val="Heading2"/>
            <w:keepNext w:val="0"/>
            <w:keepLines w:val="0"/>
            <w:spacing w:after="80" w:lineRule="auto"/>
            <w:rPr>
              <w:rFonts w:ascii="Calibri" w:cs="Calibri" w:eastAsia="Calibri" w:hAnsi="Calibri"/>
              <w:b w:val="1"/>
              <w:sz w:val="26"/>
              <w:szCs w:val="26"/>
            </w:rPr>
          </w:pPr>
          <w:bookmarkStart w:colFirst="0" w:colLast="0" w:name="_heading=h.gjdgxs" w:id="0"/>
          <w:bookmarkEnd w:id="0"/>
          <w:r w:rsidDel="00000000" w:rsidR="00000000" w:rsidRPr="00000000">
            <w:rPr>
              <w:rFonts w:ascii="Calibri" w:cs="Calibri" w:eastAsia="Calibri" w:hAnsi="Calibri"/>
              <w:b w:val="1"/>
              <w:sz w:val="26"/>
              <w:szCs w:val="26"/>
              <w:rtl w:val="0"/>
            </w:rPr>
            <w:t xml:space="preserve">Introduction</w:t>
          </w:r>
        </w:p>
      </w:sdtContent>
    </w:sdt>
    <w:sdt>
      <w:sdtPr>
        <w:tag w:val="goog_rdk_1"/>
      </w:sdtPr>
      <w:sdtContent>
        <w:p w:rsidR="00000000" w:rsidDel="00000000" w:rsidP="00000000" w:rsidRDefault="00000000" w:rsidRPr="00000000" w14:paraId="00000002">
          <w:pPr>
            <w:spacing w:line="259" w:lineRule="auto"/>
            <w:rPr>
              <w:rFonts w:ascii="Calibri" w:cs="Calibri" w:eastAsia="Calibri" w:hAnsi="Calibri"/>
            </w:rPr>
          </w:pPr>
          <w:r w:rsidDel="00000000" w:rsidR="00000000" w:rsidRPr="00000000">
            <w:rPr>
              <w:rFonts w:ascii="Calibri" w:cs="Calibri" w:eastAsia="Calibri" w:hAnsi="Calibri"/>
              <w:rtl w:val="0"/>
            </w:rPr>
            <w:t xml:space="preserve">In the world of business, nearly all executives and managers regularly want to know what’s going to happen next in their business. A quick search for “business trends” on Google yields over 3 billion results, the top results being list-style articles of trends for different sectors. With this interest in the future, being able to use analysis tools to forecast is a key skill to develop. </w:t>
          </w:r>
        </w:p>
      </w:sdtContent>
    </w:sdt>
    <w:sdt>
      <w:sdtPr>
        <w:tag w:val="goog_rdk_2"/>
      </w:sdtPr>
      <w:sdtContent>
        <w:p w:rsidR="00000000" w:rsidDel="00000000" w:rsidP="00000000" w:rsidRDefault="00000000" w:rsidRPr="00000000" w14:paraId="00000003">
          <w:pPr>
            <w:spacing w:line="259" w:lineRule="auto"/>
            <w:rPr>
              <w:rFonts w:ascii="Calibri" w:cs="Calibri" w:eastAsia="Calibri" w:hAnsi="Calibri"/>
            </w:rPr>
          </w:pPr>
          <w:r w:rsidDel="00000000" w:rsidR="00000000" w:rsidRPr="00000000">
            <w:rPr>
              <w:rtl w:val="0"/>
            </w:rPr>
          </w:r>
        </w:p>
      </w:sdtContent>
    </w:sdt>
    <w:sdt>
      <w:sdtPr>
        <w:tag w:val="goog_rdk_3"/>
      </w:sdtPr>
      <w:sdtContent>
        <w:p w:rsidR="00000000" w:rsidDel="00000000" w:rsidP="00000000" w:rsidRDefault="00000000" w:rsidRPr="00000000" w14:paraId="00000004">
          <w:pPr>
            <w:spacing w:line="259" w:lineRule="auto"/>
            <w:rPr>
              <w:rFonts w:ascii="Calibri" w:cs="Calibri" w:eastAsia="Calibri" w:hAnsi="Calibri"/>
            </w:rPr>
          </w:pPr>
          <w:r w:rsidDel="00000000" w:rsidR="00000000" w:rsidRPr="00000000">
            <w:rPr>
              <w:rFonts w:ascii="Calibri" w:cs="Calibri" w:eastAsia="Calibri" w:hAnsi="Calibri"/>
              <w:rtl w:val="0"/>
            </w:rPr>
            <w:t xml:space="preserve">A forecast can be defined as “look[ing] at how hidden currents in the present signal possible changes in direction for companies, societies, or the world at large” [1]. This must be done in a logical, explainable manner, in order to engage the critical thinking skills of the consumer of the forecast, who will make a decision based on the forecast information. </w:t>
          </w:r>
        </w:p>
      </w:sdtContent>
    </w:sdt>
    <w:sdt>
      <w:sdtPr>
        <w:tag w:val="goog_rdk_4"/>
      </w:sdtPr>
      <w:sdtContent>
        <w:p w:rsidR="00000000" w:rsidDel="00000000" w:rsidP="00000000" w:rsidRDefault="00000000" w:rsidRPr="00000000" w14:paraId="00000005">
          <w:pPr>
            <w:spacing w:line="259" w:lineRule="auto"/>
            <w:rPr>
              <w:rFonts w:ascii="Calibri" w:cs="Calibri" w:eastAsia="Calibri" w:hAnsi="Calibri"/>
            </w:rPr>
          </w:pPr>
          <w:r w:rsidDel="00000000" w:rsidR="00000000" w:rsidRPr="00000000">
            <w:rPr>
              <w:rtl w:val="0"/>
            </w:rPr>
          </w:r>
        </w:p>
      </w:sdtContent>
    </w:sdt>
    <w:sdt>
      <w:sdtPr>
        <w:tag w:val="goog_rdk_6"/>
      </w:sdtPr>
      <w:sdtContent>
        <w:p w:rsidR="00000000" w:rsidDel="00000000" w:rsidP="00000000" w:rsidRDefault="00000000" w:rsidRPr="00000000" w14:paraId="00000006">
          <w:pPr>
            <w:spacing w:line="259" w:lineRule="auto"/>
            <w:rPr>
              <w:rFonts w:ascii="Calibri" w:cs="Calibri" w:eastAsia="Calibri" w:hAnsi="Calibri"/>
            </w:rPr>
          </w:pPr>
          <w:r w:rsidDel="00000000" w:rsidR="00000000" w:rsidRPr="00000000">
            <w:rPr>
              <w:rFonts w:ascii="Calibri" w:cs="Calibri" w:eastAsia="Calibri" w:hAnsi="Calibri"/>
              <w:rtl w:val="0"/>
            </w:rPr>
            <w:t xml:space="preserve">Forecasting is not just for the business realm - it is regularly used by individuals in their personal lives when they make decisions about anything that persists into the future. Actions such as purchasing a home, starting a small business, and accepting a job offer all involve some level of forecasting, whether of not that forecast is analytically rigorous. For this case study, we will demonstrate how time series analysis can be used to apply mathematical rigor to a question of personal interest: </w:t>
          </w:r>
          <w:sdt>
            <w:sdtPr>
              <w:tag w:val="goog_rdk_5"/>
            </w:sdtPr>
            <w:sdtContent>
              <w:commentRangeStart w:id="0"/>
            </w:sdtContent>
          </w:sdt>
          <w:r w:rsidDel="00000000" w:rsidR="00000000" w:rsidRPr="00000000">
            <w:rPr>
              <w:rFonts w:ascii="Calibri" w:cs="Calibri" w:eastAsia="Calibri" w:hAnsi="Calibri"/>
              <w:rtl w:val="0"/>
            </w:rPr>
            <w:t xml:space="preserve">the stock price of an investment</w:t>
          </w:r>
          <w:commentRangeEnd w:id="0"/>
          <w:r w:rsidDel="00000000" w:rsidR="00000000" w:rsidRPr="00000000">
            <w:commentReference w:id="0"/>
          </w:r>
          <w:r w:rsidDel="00000000" w:rsidR="00000000" w:rsidRPr="00000000">
            <w:rPr>
              <w:rFonts w:ascii="Calibri" w:cs="Calibri" w:eastAsia="Calibri" w:hAnsi="Calibri"/>
              <w:rtl w:val="0"/>
            </w:rPr>
            <w:t xml:space="preserve">. </w:t>
          </w:r>
        </w:p>
      </w:sdtContent>
    </w:sdt>
    <w:sdt>
      <w:sdtPr>
        <w:tag w:val="goog_rdk_7"/>
      </w:sdtPr>
      <w:sdtContent>
        <w:p w:rsidR="00000000" w:rsidDel="00000000" w:rsidP="00000000" w:rsidRDefault="00000000" w:rsidRPr="00000000" w14:paraId="00000007">
          <w:pPr>
            <w:spacing w:line="259" w:lineRule="auto"/>
            <w:rPr>
              <w:rFonts w:ascii="Calibri" w:cs="Calibri" w:eastAsia="Calibri" w:hAnsi="Calibri"/>
            </w:rPr>
          </w:pPr>
          <w:r w:rsidDel="00000000" w:rsidR="00000000" w:rsidRPr="00000000">
            <w:rPr>
              <w:rtl w:val="0"/>
            </w:rPr>
          </w:r>
        </w:p>
      </w:sdtContent>
    </w:sdt>
    <w:sdt>
      <w:sdtPr>
        <w:tag w:val="goog_rdk_8"/>
      </w:sdtPr>
      <w:sdtContent>
        <w:p w:rsidR="00000000" w:rsidDel="00000000" w:rsidP="00000000" w:rsidRDefault="00000000" w:rsidRPr="00000000" w14:paraId="00000008">
          <w:pPr>
            <w:spacing w:line="259" w:lineRule="auto"/>
            <w:rPr>
              <w:rFonts w:ascii="Calibri" w:cs="Calibri" w:eastAsia="Calibri" w:hAnsi="Calibri"/>
            </w:rPr>
          </w:pPr>
          <w:r w:rsidDel="00000000" w:rsidR="00000000" w:rsidRPr="00000000">
            <w:rPr>
              <w:rtl w:val="0"/>
            </w:rPr>
          </w:r>
        </w:p>
      </w:sdtContent>
    </w:sdt>
    <w:sdt>
      <w:sdtPr>
        <w:tag w:val="goog_rdk_9"/>
      </w:sdtPr>
      <w:sdtContent>
        <w:p w:rsidR="00000000" w:rsidDel="00000000" w:rsidP="00000000" w:rsidRDefault="00000000" w:rsidRPr="00000000" w14:paraId="00000009">
          <w:pPr>
            <w:spacing w:line="259"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Background</w:t>
          </w:r>
        </w:p>
      </w:sdtContent>
    </w:sdt>
    <w:sdt>
      <w:sdtPr>
        <w:tag w:val="goog_rdk_10"/>
      </w:sdtPr>
      <w:sdtContent>
        <w:p w:rsidR="00000000" w:rsidDel="00000000" w:rsidP="00000000" w:rsidRDefault="00000000" w:rsidRPr="00000000" w14:paraId="0000000A">
          <w:pPr>
            <w:rPr>
              <w:rFonts w:ascii="Calibri" w:cs="Calibri" w:eastAsia="Calibri" w:hAnsi="Calibri"/>
            </w:rPr>
          </w:pPr>
          <w:r w:rsidDel="00000000" w:rsidR="00000000" w:rsidRPr="00000000">
            <w:rPr>
              <w:rtl w:val="0"/>
            </w:rPr>
          </w:r>
        </w:p>
      </w:sdtContent>
    </w:sdt>
    <w:sdt>
      <w:sdtPr>
        <w:tag w:val="goog_rdk_11"/>
      </w:sdtPr>
      <w:sdtContent>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Time series data are data collected over time, often in equal time increments. The data only makes sense in the order it is collected, referred to as serial correlation. This means it cannot be randomly sampled like other data types because it is not independent of the other observations in the dataset. Specific types of analysis are required to manage these unique characteristics. </w:t>
          </w:r>
        </w:p>
      </w:sdtContent>
    </w:sdt>
    <w:sdt>
      <w:sdtPr>
        <w:tag w:val="goog_rdk_12"/>
      </w:sdtPr>
      <w:sdtContent>
        <w:p w:rsidR="00000000" w:rsidDel="00000000" w:rsidP="00000000" w:rsidRDefault="00000000" w:rsidRPr="00000000" w14:paraId="0000000C">
          <w:pPr>
            <w:rPr>
              <w:rFonts w:ascii="Calibri" w:cs="Calibri" w:eastAsia="Calibri" w:hAnsi="Calibri"/>
            </w:rPr>
          </w:pPr>
          <w:r w:rsidDel="00000000" w:rsidR="00000000" w:rsidRPr="00000000">
            <w:rPr>
              <w:rtl w:val="0"/>
            </w:rPr>
          </w:r>
        </w:p>
      </w:sdtContent>
    </w:sdt>
    <w:sdt>
      <w:sdtPr>
        <w:tag w:val="goog_rdk_13"/>
      </w:sdtPr>
      <w:sdtContent>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In order to use these analysis tools, several things must be true about the time series. First, it must be stationary. A stationary time series has a mean, variance and covariance that do not change with time. The main ways to confirm that these conditions are true are by visual inspection and by using the Dickey-Fuller Test, a statistical test where if the null hypothesis is rejected, the time series is stationary.  When a dataset does not meet these criteria, transformations must be done to make the time series stationary [2]. </w:t>
          </w:r>
        </w:p>
      </w:sdtContent>
    </w:sdt>
    <w:sdt>
      <w:sdtPr>
        <w:tag w:val="goog_rdk_14"/>
      </w:sdtPr>
      <w:sdtContent>
        <w:p w:rsidR="00000000" w:rsidDel="00000000" w:rsidP="00000000" w:rsidRDefault="00000000" w:rsidRPr="00000000" w14:paraId="0000000E">
          <w:pPr>
            <w:rPr>
              <w:rFonts w:ascii="Calibri" w:cs="Calibri" w:eastAsia="Calibri" w:hAnsi="Calibri"/>
            </w:rPr>
          </w:pPr>
          <w:r w:rsidDel="00000000" w:rsidR="00000000" w:rsidRPr="00000000">
            <w:rPr>
              <w:rtl w:val="0"/>
            </w:rPr>
          </w:r>
        </w:p>
      </w:sdtContent>
    </w:sdt>
    <w:sdt>
      <w:sdtPr>
        <w:tag w:val="goog_rdk_15"/>
      </w:sdtPr>
      <w:sdtContent>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In order to stationarize a time series, there are several tactics. If the variance is not consistent over the time series, the data can be transformed to bring the data into comparable scale using techniques such as log transformations. If the mean is not consistent, indicating a trend, detrending may be useful in order to bring the time series to stationary. This typically involves subtracting out a model of the trend. The model of the trend can be generated taking averages over aggregated time periods, taking smoothed rolling averages, or by fitting a regression or polynomial model [3]. </w:t>
          </w:r>
        </w:p>
      </w:sdtContent>
    </w:sdt>
    <w:sdt>
      <w:sdtPr>
        <w:tag w:val="goog_rdk_16"/>
      </w:sdtPr>
      <w:sdtContent>
        <w:p w:rsidR="00000000" w:rsidDel="00000000" w:rsidP="00000000" w:rsidRDefault="00000000" w:rsidRPr="00000000" w14:paraId="00000010">
          <w:pPr>
            <w:rPr>
              <w:rFonts w:ascii="Calibri" w:cs="Calibri" w:eastAsia="Calibri" w:hAnsi="Calibri"/>
            </w:rPr>
          </w:pPr>
          <w:r w:rsidDel="00000000" w:rsidR="00000000" w:rsidRPr="00000000">
            <w:rPr>
              <w:rtl w:val="0"/>
            </w:rPr>
          </w:r>
        </w:p>
      </w:sdtContent>
    </w:sdt>
    <w:sdt>
      <w:sdtPr>
        <w:tag w:val="goog_rdk_17"/>
      </w:sdtPr>
      <w:sdtContent>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When a time series shows a repeatable pattern that follows the calendar, this is called seasonality. This also needs to be removed from the time series in order to make it stationary. One way of managing seasonality, particularly if there is also trending present, is to use differencing. Differencing looks at the difference between subsequent observations in the data, rather than the actual observed values. There are also technical techniques to decompose a time series into its trend, season and residual components, and the residual component is used, if it is stationary [3]. </w:t>
          </w:r>
        </w:p>
      </w:sdtContent>
    </w:sdt>
    <w:sdt>
      <w:sdtPr>
        <w:tag w:val="goog_rdk_18"/>
      </w:sdtPr>
      <w:sdtContent>
        <w:p w:rsidR="00000000" w:rsidDel="00000000" w:rsidP="00000000" w:rsidRDefault="00000000" w:rsidRPr="00000000" w14:paraId="00000012">
          <w:pPr>
            <w:rPr>
              <w:rFonts w:ascii="Calibri" w:cs="Calibri" w:eastAsia="Calibri" w:hAnsi="Calibri"/>
            </w:rPr>
          </w:pPr>
          <w:r w:rsidDel="00000000" w:rsidR="00000000" w:rsidRPr="00000000">
            <w:rPr>
              <w:rtl w:val="0"/>
            </w:rPr>
          </w:r>
        </w:p>
      </w:sdtContent>
    </w:sdt>
    <w:sdt>
      <w:sdtPr>
        <w:tag w:val="goog_rdk_19"/>
      </w:sdtPr>
      <w:sdtContent>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Once a time series has been stationarized, time series analysis can be conducted. The method used in this case study is called ARIMA, which stands for AutoRegressive Integrated Moving Averages. This method brings together two main components: auto-regression and moving averages. Auto-regression is the dependence of the next value on previous values in the time series. Different degrees of auto-regression indicate how far back each value looks for its dependence [2]. The moving average component of the model represents the dependency between the next value and the residual errors of the moving average of the previous terms in the sequence. The Integrated component of the ARIMA model is a built-in differencing that aims to complete the stationarization step as part of the overall model. In cases where data is seasonal, this integrated differencing may not be enough, and manual differencing and transformation is necessary [4]. </w:t>
          </w:r>
        </w:p>
      </w:sdtContent>
    </w:sdt>
    <w:sdt>
      <w:sdtPr>
        <w:tag w:val="goog_rdk_20"/>
      </w:sdtPr>
      <w:sdtContent>
        <w:p w:rsidR="00000000" w:rsidDel="00000000" w:rsidP="00000000" w:rsidRDefault="00000000" w:rsidRPr="00000000" w14:paraId="00000014">
          <w:pPr>
            <w:rPr>
              <w:rFonts w:ascii="Calibri" w:cs="Calibri" w:eastAsia="Calibri" w:hAnsi="Calibri"/>
            </w:rPr>
          </w:pPr>
          <w:r w:rsidDel="00000000" w:rsidR="00000000" w:rsidRPr="00000000">
            <w:rPr>
              <w:rtl w:val="0"/>
            </w:rPr>
          </w:r>
        </w:p>
      </w:sdtContent>
    </w:sdt>
    <w:sdt>
      <w:sdtPr>
        <w:tag w:val="goog_rdk_21"/>
      </w:sdtPr>
      <w:sdtContent>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The ARIMA model is tuned using three parameters, one corresponding to each component. The number of terms to look back (also known as the order of lags) is notated by </w:t>
          </w:r>
          <w:r w:rsidDel="00000000" w:rsidR="00000000" w:rsidRPr="00000000">
            <w:rPr>
              <w:rFonts w:ascii="Calibri" w:cs="Calibri" w:eastAsia="Calibri" w:hAnsi="Calibri"/>
              <w:i w:val="1"/>
              <w:rtl w:val="0"/>
            </w:rPr>
            <w:t xml:space="preserve">p.</w:t>
          </w:r>
          <w:r w:rsidDel="00000000" w:rsidR="00000000" w:rsidRPr="00000000">
            <w:rPr>
              <w:rFonts w:ascii="Calibri" w:cs="Calibri" w:eastAsia="Calibri" w:hAnsi="Calibri"/>
              <w:rtl w:val="0"/>
            </w:rPr>
            <w:t xml:space="preserve"> The number of times the observed data are differenced (also known as the degree of differencing) is the term </w:t>
          </w:r>
          <w:r w:rsidDel="00000000" w:rsidR="00000000" w:rsidRPr="00000000">
            <w:rPr>
              <w:rFonts w:ascii="Calibri" w:cs="Calibri" w:eastAsia="Calibri" w:hAnsi="Calibri"/>
              <w:i w:val="1"/>
              <w:rtl w:val="0"/>
            </w:rPr>
            <w:t xml:space="preserve">d.</w:t>
          </w:r>
          <w:r w:rsidDel="00000000" w:rsidR="00000000" w:rsidRPr="00000000">
            <w:rPr>
              <w:rFonts w:ascii="Calibri" w:cs="Calibri" w:eastAsia="Calibri" w:hAnsi="Calibri"/>
              <w:rtl w:val="0"/>
            </w:rPr>
            <w:t xml:space="preserve"> Finally, the number of terms to look back for the moving average calculations (also known as the order of the moving average) is denoted </w:t>
          </w:r>
          <w:r w:rsidDel="00000000" w:rsidR="00000000" w:rsidRPr="00000000">
            <w:rPr>
              <w:rFonts w:ascii="Calibri" w:cs="Calibri" w:eastAsia="Calibri" w:hAnsi="Calibri"/>
              <w:i w:val="1"/>
              <w:rtl w:val="0"/>
            </w:rPr>
            <w:t xml:space="preserve">q</w:t>
          </w:r>
          <w:r w:rsidDel="00000000" w:rsidR="00000000" w:rsidRPr="00000000">
            <w:rPr>
              <w:rFonts w:ascii="Calibri" w:cs="Calibri" w:eastAsia="Calibri" w:hAnsi="Calibri"/>
              <w:rtl w:val="0"/>
            </w:rPr>
            <w:t xml:space="preserve">. Ideal values of </w:t>
          </w:r>
          <w:r w:rsidDel="00000000" w:rsidR="00000000" w:rsidRPr="00000000">
            <w:rPr>
              <w:rFonts w:ascii="Calibri" w:cs="Calibri" w:eastAsia="Calibri" w:hAnsi="Calibri"/>
              <w:i w:val="1"/>
              <w:rtl w:val="0"/>
            </w:rPr>
            <w:t xml:space="preserve">p </w:t>
          </w:r>
          <w:r w:rsidDel="00000000" w:rsidR="00000000" w:rsidRPr="00000000">
            <w:rPr>
              <w:rFonts w:ascii="Calibri" w:cs="Calibri" w:eastAsia="Calibri" w:hAnsi="Calibri"/>
              <w:rtl w:val="0"/>
            </w:rPr>
            <w:t xml:space="preserve">and </w:t>
          </w:r>
          <w:r w:rsidDel="00000000" w:rsidR="00000000" w:rsidRPr="00000000">
            <w:rPr>
              <w:rFonts w:ascii="Calibri" w:cs="Calibri" w:eastAsia="Calibri" w:hAnsi="Calibri"/>
              <w:i w:val="1"/>
              <w:rtl w:val="0"/>
            </w:rPr>
            <w:t xml:space="preserve">q </w:t>
          </w:r>
          <w:r w:rsidDel="00000000" w:rsidR="00000000" w:rsidRPr="00000000">
            <w:rPr>
              <w:rFonts w:ascii="Calibri" w:cs="Calibri" w:eastAsia="Calibri" w:hAnsi="Calibri"/>
              <w:rtl w:val="0"/>
            </w:rPr>
            <w:t xml:space="preserve">can be determined by looking at the autocorrelation function (ACF) and partial autocorrelation function (PACF) plots [3]. After a time series has been differenced, the point where the functions in the plots first cross the upper confidence interval is the ideal number of lags for </w:t>
          </w:r>
          <w:r w:rsidDel="00000000" w:rsidR="00000000" w:rsidRPr="00000000">
            <w:rPr>
              <w:rFonts w:ascii="Calibri" w:cs="Calibri" w:eastAsia="Calibri" w:hAnsi="Calibri"/>
              <w:i w:val="1"/>
              <w:rtl w:val="0"/>
            </w:rPr>
            <w:t xml:space="preserve">p</w:t>
          </w:r>
          <w:r w:rsidDel="00000000" w:rsidR="00000000" w:rsidRPr="00000000">
            <w:rPr>
              <w:rFonts w:ascii="Calibri" w:cs="Calibri" w:eastAsia="Calibri" w:hAnsi="Calibri"/>
              <w:rtl w:val="0"/>
            </w:rPr>
            <w:t xml:space="preserve"> in the PACF plot, and </w:t>
          </w:r>
          <w:r w:rsidDel="00000000" w:rsidR="00000000" w:rsidRPr="00000000">
            <w:rPr>
              <w:rFonts w:ascii="Calibri" w:cs="Calibri" w:eastAsia="Calibri" w:hAnsi="Calibri"/>
              <w:i w:val="1"/>
              <w:rtl w:val="0"/>
            </w:rPr>
            <w:t xml:space="preserve">q</w:t>
          </w:r>
          <w:r w:rsidDel="00000000" w:rsidR="00000000" w:rsidRPr="00000000">
            <w:rPr>
              <w:rFonts w:ascii="Calibri" w:cs="Calibri" w:eastAsia="Calibri" w:hAnsi="Calibri"/>
              <w:rtl w:val="0"/>
            </w:rPr>
            <w:t xml:space="preserve"> in the ACF plot</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[4].</w:t>
          </w:r>
        </w:p>
      </w:sdtContent>
    </w:sdt>
    <w:sdt>
      <w:sdtPr>
        <w:tag w:val="goog_rdk_22"/>
      </w:sdtPr>
      <w:sdtContent>
        <w:p w:rsidR="00000000" w:rsidDel="00000000" w:rsidP="00000000" w:rsidRDefault="00000000" w:rsidRPr="00000000" w14:paraId="00000016">
          <w:pPr>
            <w:rPr>
              <w:rFonts w:ascii="Calibri" w:cs="Calibri" w:eastAsia="Calibri" w:hAnsi="Calibri"/>
            </w:rPr>
          </w:pPr>
          <w:r w:rsidDel="00000000" w:rsidR="00000000" w:rsidRPr="00000000">
            <w:rPr>
              <w:rtl w:val="0"/>
            </w:rPr>
          </w:r>
        </w:p>
      </w:sdtContent>
    </w:sdt>
    <w:sdt>
      <w:sdtPr>
        <w:tag w:val="goog_rdk_23"/>
      </w:sdtPr>
      <w:sdtContent>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Once an ARIMA model is tuned, in order to use it to make a forecast, it must be taken back to its original format. This means adding reversing any transformations or adding back in any trend or seasonality components that were removed in the process of stationarizing the time series [3].</w:t>
          </w:r>
        </w:p>
      </w:sdtContent>
    </w:sdt>
    <w:sdt>
      <w:sdtPr>
        <w:tag w:val="goog_rdk_24"/>
      </w:sdtPr>
      <w:sdtContent>
        <w:p w:rsidR="00000000" w:rsidDel="00000000" w:rsidP="00000000" w:rsidRDefault="00000000" w:rsidRPr="00000000" w14:paraId="00000018">
          <w:pPr>
            <w:pStyle w:val="Heading2"/>
            <w:keepNext w:val="0"/>
            <w:keepLines w:val="0"/>
            <w:spacing w:after="80" w:lineRule="auto"/>
            <w:rPr>
              <w:rFonts w:ascii="Calibri" w:cs="Calibri" w:eastAsia="Calibri" w:hAnsi="Calibri"/>
              <w:b w:val="1"/>
              <w:sz w:val="26"/>
              <w:szCs w:val="26"/>
            </w:rPr>
          </w:pPr>
          <w:bookmarkStart w:colFirst="0" w:colLast="0" w:name="_heading=h.30j0zll" w:id="1"/>
          <w:bookmarkEnd w:id="1"/>
          <w:r w:rsidDel="00000000" w:rsidR="00000000" w:rsidRPr="00000000">
            <w:rPr>
              <w:rFonts w:ascii="Calibri" w:cs="Calibri" w:eastAsia="Calibri" w:hAnsi="Calibri"/>
              <w:b w:val="1"/>
              <w:sz w:val="26"/>
              <w:szCs w:val="26"/>
              <w:rtl w:val="0"/>
            </w:rPr>
            <w:t xml:space="preserve">Method</w:t>
          </w:r>
        </w:p>
      </w:sdtContent>
    </w:sdt>
    <w:sdt>
      <w:sdtPr>
        <w:tag w:val="goog_rdk_25"/>
      </w:sdtPr>
      <w:sdtContent>
        <w:p w:rsidR="00000000" w:rsidDel="00000000" w:rsidP="00000000" w:rsidRDefault="00000000" w:rsidRPr="00000000" w14:paraId="00000019">
          <w:pPr>
            <w:rPr/>
          </w:pPr>
          <w:r w:rsidDel="00000000" w:rsidR="00000000" w:rsidRPr="00000000">
            <w:rPr>
              <w:rtl w:val="0"/>
            </w:rPr>
          </w:r>
        </w:p>
      </w:sdtContent>
    </w:sdt>
    <w:sdt>
      <w:sdtPr>
        <w:tag w:val="goog_rdk_26"/>
      </w:sdtPr>
      <w:sdtContent>
        <w:p w:rsidR="00000000" w:rsidDel="00000000" w:rsidP="00000000" w:rsidRDefault="00000000" w:rsidRPr="00000000" w14:paraId="0000001A">
          <w:pPr>
            <w:jc w:val="center"/>
            <w:rPr>
              <w:b w:val="1"/>
            </w:rPr>
          </w:pPr>
          <w:r w:rsidDel="00000000" w:rsidR="00000000" w:rsidRPr="00000000">
            <w:rPr>
              <w:rtl w:val="0"/>
            </w:rPr>
          </w:r>
        </w:p>
      </w:sdtContent>
    </w:sdt>
    <w:sdt>
      <w:sdtPr>
        <w:tag w:val="goog_rdk_27"/>
      </w:sdtPr>
      <w:sdtContent>
        <w:p w:rsidR="00000000" w:rsidDel="00000000" w:rsidP="00000000" w:rsidRDefault="00000000" w:rsidRPr="00000000" w14:paraId="0000001B">
          <w:pPr>
            <w:jc w:val="center"/>
            <w:rPr>
              <w:b w:val="1"/>
            </w:rPr>
          </w:pPr>
          <w:r w:rsidDel="00000000" w:rsidR="00000000" w:rsidRPr="00000000">
            <w:rPr>
              <w:rtl w:val="0"/>
            </w:rPr>
          </w:r>
        </w:p>
      </w:sdtContent>
    </w:sdt>
    <w:sdt>
      <w:sdtPr>
        <w:tag w:val="goog_rdk_28"/>
      </w:sdtPr>
      <w:sdtContent>
        <w:p w:rsidR="00000000" w:rsidDel="00000000" w:rsidP="00000000" w:rsidRDefault="00000000" w:rsidRPr="00000000" w14:paraId="0000001C">
          <w:pPr>
            <w:jc w:val="center"/>
            <w:rPr>
              <w:b w:val="1"/>
            </w:rPr>
          </w:pPr>
          <w:r w:rsidDel="00000000" w:rsidR="00000000" w:rsidRPr="00000000">
            <w:rPr>
              <w:rtl w:val="0"/>
            </w:rPr>
          </w:r>
        </w:p>
      </w:sdtContent>
    </w:sdt>
    <w:sdt>
      <w:sdtPr>
        <w:tag w:val="goog_rdk_29"/>
      </w:sdtPr>
      <w:sdtContent>
        <w:p w:rsidR="00000000" w:rsidDel="00000000" w:rsidP="00000000" w:rsidRDefault="00000000" w:rsidRPr="00000000" w14:paraId="0000001D">
          <w:pPr>
            <w:jc w:val="center"/>
            <w:rPr>
              <w:b w:val="1"/>
            </w:rPr>
          </w:pPr>
          <w:r w:rsidDel="00000000" w:rsidR="00000000" w:rsidRPr="00000000">
            <w:rPr>
              <w:rtl w:val="0"/>
            </w:rPr>
          </w:r>
        </w:p>
      </w:sdtContent>
    </w:sdt>
    <w:sdt>
      <w:sdtPr>
        <w:tag w:val="goog_rdk_30"/>
      </w:sdtPr>
      <w:sdtContent>
        <w:p w:rsidR="00000000" w:rsidDel="00000000" w:rsidP="00000000" w:rsidRDefault="00000000" w:rsidRPr="00000000" w14:paraId="0000001E">
          <w:pPr>
            <w:jc w:val="center"/>
            <w:rPr>
              <w:b w:val="1"/>
            </w:rPr>
          </w:pPr>
          <w:r w:rsidDel="00000000" w:rsidR="00000000" w:rsidRPr="00000000">
            <w:rPr>
              <w:rtl w:val="0"/>
            </w:rPr>
          </w:r>
        </w:p>
      </w:sdtContent>
    </w:sdt>
    <w:sdt>
      <w:sdtPr>
        <w:tag w:val="goog_rdk_31"/>
      </w:sdtPr>
      <w:sdtContent>
        <w:p w:rsidR="00000000" w:rsidDel="00000000" w:rsidP="00000000" w:rsidRDefault="00000000" w:rsidRPr="00000000" w14:paraId="0000001F">
          <w:pPr>
            <w:jc w:val="center"/>
            <w:rPr>
              <w:b w:val="1"/>
            </w:rPr>
          </w:pPr>
          <w:r w:rsidDel="00000000" w:rsidR="00000000" w:rsidRPr="00000000">
            <w:rPr>
              <w:rtl w:val="0"/>
            </w:rPr>
          </w:r>
        </w:p>
      </w:sdtContent>
    </w:sdt>
    <w:sdt>
      <w:sdtPr>
        <w:tag w:val="goog_rdk_32"/>
      </w:sdtPr>
      <w:sdtContent>
        <w:p w:rsidR="00000000" w:rsidDel="00000000" w:rsidP="00000000" w:rsidRDefault="00000000" w:rsidRPr="00000000" w14:paraId="00000020">
          <w:pPr>
            <w:rPr/>
          </w:pPr>
          <w:r w:rsidDel="00000000" w:rsidR="00000000" w:rsidRPr="00000000">
            <w:rPr>
              <w:rtl w:val="0"/>
            </w:rPr>
          </w:r>
        </w:p>
      </w:sdtContent>
    </w:sdt>
    <w:sdt>
      <w:sdtPr>
        <w:tag w:val="goog_rdk_33"/>
      </w:sdtPr>
      <w:sdtContent>
        <w:p w:rsidR="00000000" w:rsidDel="00000000" w:rsidP="00000000" w:rsidRDefault="00000000" w:rsidRPr="00000000" w14:paraId="00000021">
          <w:pPr>
            <w:rPr/>
          </w:pPr>
          <w:r w:rsidDel="00000000" w:rsidR="00000000" w:rsidRPr="00000000">
            <w:rPr>
              <w:rtl w:val="0"/>
            </w:rPr>
          </w:r>
        </w:p>
      </w:sdtContent>
    </w:sdt>
    <w:sdt>
      <w:sdtPr>
        <w:tag w:val="goog_rdk_34"/>
      </w:sdtPr>
      <w:sdtContent>
        <w:p w:rsidR="00000000" w:rsidDel="00000000" w:rsidP="00000000" w:rsidRDefault="00000000" w:rsidRPr="00000000" w14:paraId="00000022">
          <w:pPr>
            <w:rPr/>
          </w:pPr>
          <w:r w:rsidDel="00000000" w:rsidR="00000000" w:rsidRPr="00000000">
            <w:rPr>
              <w:rtl w:val="0"/>
            </w:rPr>
          </w:r>
        </w:p>
      </w:sdtContent>
    </w:sdt>
    <w:sdt>
      <w:sdtPr>
        <w:tag w:val="goog_rdk_35"/>
      </w:sdtPr>
      <w:sdtContent>
        <w:p w:rsidR="00000000" w:rsidDel="00000000" w:rsidP="00000000" w:rsidRDefault="00000000" w:rsidRPr="00000000" w14:paraId="00000023">
          <w:pPr>
            <w:rPr/>
          </w:pPr>
          <w:r w:rsidDel="00000000" w:rsidR="00000000" w:rsidRPr="00000000">
            <w:rPr>
              <w:rtl w:val="0"/>
            </w:rPr>
          </w:r>
        </w:p>
      </w:sdtContent>
    </w:sdt>
    <w:sdt>
      <w:sdtPr>
        <w:tag w:val="goog_rdk_36"/>
      </w:sdtPr>
      <w:sdtContent>
        <w:p w:rsidR="00000000" w:rsidDel="00000000" w:rsidP="00000000" w:rsidRDefault="00000000" w:rsidRPr="00000000" w14:paraId="00000024">
          <w:pPr>
            <w:rPr/>
          </w:pPr>
          <w:r w:rsidDel="00000000" w:rsidR="00000000" w:rsidRPr="00000000">
            <w:rPr>
              <w:rtl w:val="0"/>
            </w:rPr>
          </w:r>
        </w:p>
      </w:sdtContent>
    </w:sdt>
    <w:sdt>
      <w:sdtPr>
        <w:tag w:val="goog_rdk_37"/>
      </w:sdtPr>
      <w:sdtContent>
        <w:p w:rsidR="00000000" w:rsidDel="00000000" w:rsidP="00000000" w:rsidRDefault="00000000" w:rsidRPr="00000000" w14:paraId="00000025">
          <w:pPr>
            <w:rPr/>
          </w:pPr>
          <w:r w:rsidDel="00000000" w:rsidR="00000000" w:rsidRPr="00000000">
            <w:rPr>
              <w:rtl w:val="0"/>
            </w:rPr>
          </w:r>
        </w:p>
      </w:sdtContent>
    </w:sdt>
    <w:sdt>
      <w:sdtPr>
        <w:tag w:val="goog_rdk_38"/>
      </w:sdtPr>
      <w:sdtContent>
        <w:p w:rsidR="00000000" w:rsidDel="00000000" w:rsidP="00000000" w:rsidRDefault="00000000" w:rsidRPr="00000000" w14:paraId="00000026">
          <w:pPr>
            <w:pStyle w:val="Heading2"/>
            <w:keepNext w:val="0"/>
            <w:keepLines w:val="0"/>
            <w:spacing w:after="80" w:lineRule="auto"/>
            <w:rPr>
              <w:rFonts w:ascii="Calibri" w:cs="Calibri" w:eastAsia="Calibri" w:hAnsi="Calibri"/>
              <w:b w:val="1"/>
              <w:sz w:val="26"/>
              <w:szCs w:val="26"/>
            </w:rPr>
          </w:pPr>
          <w:bookmarkStart w:colFirst="0" w:colLast="0" w:name="_heading=h.1fob9te" w:id="2"/>
          <w:bookmarkEnd w:id="2"/>
          <w:r w:rsidDel="00000000" w:rsidR="00000000" w:rsidRPr="00000000">
            <w:rPr>
              <w:rFonts w:ascii="Calibri" w:cs="Calibri" w:eastAsia="Calibri" w:hAnsi="Calibri"/>
              <w:b w:val="1"/>
              <w:sz w:val="26"/>
              <w:szCs w:val="26"/>
              <w:rtl w:val="0"/>
            </w:rPr>
            <w:t xml:space="preserve">Results</w:t>
          </w:r>
        </w:p>
      </w:sdtContent>
    </w:sdt>
    <w:sdt>
      <w:sdtPr>
        <w:tag w:val="goog_rdk_39"/>
      </w:sdtPr>
      <w:sdtContent>
        <w:p w:rsidR="00000000" w:rsidDel="00000000" w:rsidP="00000000" w:rsidRDefault="00000000" w:rsidRPr="00000000" w14:paraId="00000027">
          <w:pPr>
            <w:rPr/>
          </w:pPr>
          <w:r w:rsidDel="00000000" w:rsidR="00000000" w:rsidRPr="00000000">
            <w:rPr>
              <w:rtl w:val="0"/>
            </w:rPr>
          </w:r>
        </w:p>
      </w:sdtContent>
    </w:sdt>
    <w:sdt>
      <w:sdtPr>
        <w:tag w:val="goog_rdk_40"/>
      </w:sdtPr>
      <w:sdtContent>
        <w:p w:rsidR="00000000" w:rsidDel="00000000" w:rsidP="00000000" w:rsidRDefault="00000000" w:rsidRPr="00000000" w14:paraId="00000028">
          <w:pPr>
            <w:rPr/>
          </w:pPr>
          <w:r w:rsidDel="00000000" w:rsidR="00000000" w:rsidRPr="00000000">
            <w:rPr>
              <w:rtl w:val="0"/>
            </w:rPr>
          </w:r>
        </w:p>
      </w:sdtContent>
    </w:sdt>
    <w:sdt>
      <w:sdtPr>
        <w:tag w:val="goog_rdk_41"/>
      </w:sdtPr>
      <w:sdtContent>
        <w:p w:rsidR="00000000" w:rsidDel="00000000" w:rsidP="00000000" w:rsidRDefault="00000000" w:rsidRPr="00000000" w14:paraId="00000029">
          <w:pPr>
            <w:rPr/>
          </w:pPr>
          <w:r w:rsidDel="00000000" w:rsidR="00000000" w:rsidRPr="00000000">
            <w:rPr>
              <w:rtl w:val="0"/>
            </w:rPr>
          </w:r>
        </w:p>
      </w:sdtContent>
    </w:sdt>
    <w:sdt>
      <w:sdtPr>
        <w:tag w:val="goog_rdk_42"/>
      </w:sdtPr>
      <w:sdtContent>
        <w:p w:rsidR="00000000" w:rsidDel="00000000" w:rsidP="00000000" w:rsidRDefault="00000000" w:rsidRPr="00000000" w14:paraId="0000002A">
          <w:pPr>
            <w:rPr/>
          </w:pPr>
          <w:r w:rsidDel="00000000" w:rsidR="00000000" w:rsidRPr="00000000">
            <w:rPr>
              <w:rtl w:val="0"/>
            </w:rPr>
          </w:r>
        </w:p>
      </w:sdtContent>
    </w:sdt>
    <w:sdt>
      <w:sdtPr>
        <w:tag w:val="goog_rdk_43"/>
      </w:sdtPr>
      <w:sdtContent>
        <w:p w:rsidR="00000000" w:rsidDel="00000000" w:rsidP="00000000" w:rsidRDefault="00000000" w:rsidRPr="00000000" w14:paraId="0000002B">
          <w:pPr>
            <w:rPr/>
          </w:pPr>
          <w:r w:rsidDel="00000000" w:rsidR="00000000" w:rsidRPr="00000000">
            <w:rPr>
              <w:rtl w:val="0"/>
            </w:rPr>
          </w:r>
        </w:p>
      </w:sdtContent>
    </w:sdt>
    <w:sdt>
      <w:sdtPr>
        <w:tag w:val="goog_rdk_44"/>
      </w:sdtPr>
      <w:sdtContent>
        <w:p w:rsidR="00000000" w:rsidDel="00000000" w:rsidP="00000000" w:rsidRDefault="00000000" w:rsidRPr="00000000" w14:paraId="0000002C">
          <w:pPr>
            <w:rPr/>
          </w:pPr>
          <w:r w:rsidDel="00000000" w:rsidR="00000000" w:rsidRPr="00000000">
            <w:rPr>
              <w:rtl w:val="0"/>
            </w:rPr>
          </w:r>
        </w:p>
      </w:sdtContent>
    </w:sdt>
    <w:sdt>
      <w:sdtPr>
        <w:tag w:val="goog_rdk_45"/>
      </w:sdtPr>
      <w:sdtContent>
        <w:p w:rsidR="00000000" w:rsidDel="00000000" w:rsidP="00000000" w:rsidRDefault="00000000" w:rsidRPr="00000000" w14:paraId="0000002D">
          <w:pPr>
            <w:rPr/>
          </w:pPr>
          <w:r w:rsidDel="00000000" w:rsidR="00000000" w:rsidRPr="00000000">
            <w:rPr>
              <w:rtl w:val="0"/>
            </w:rPr>
          </w:r>
        </w:p>
      </w:sdtContent>
    </w:sdt>
    <w:sdt>
      <w:sdtPr>
        <w:tag w:val="goog_rdk_46"/>
      </w:sdtPr>
      <w:sdtContent>
        <w:p w:rsidR="00000000" w:rsidDel="00000000" w:rsidP="00000000" w:rsidRDefault="00000000" w:rsidRPr="00000000" w14:paraId="0000002E">
          <w:pPr>
            <w:pStyle w:val="Heading2"/>
            <w:rPr>
              <w:rFonts w:ascii="Calibri" w:cs="Calibri" w:eastAsia="Calibri" w:hAnsi="Calibri"/>
              <w:b w:val="1"/>
              <w:sz w:val="26"/>
              <w:szCs w:val="26"/>
            </w:rPr>
          </w:pPr>
          <w:bookmarkStart w:colFirst="0" w:colLast="0" w:name="_heading=h.3znysh7" w:id="3"/>
          <w:bookmarkEnd w:id="3"/>
          <w:r w:rsidDel="00000000" w:rsidR="00000000" w:rsidRPr="00000000">
            <w:rPr>
              <w:rFonts w:ascii="Calibri" w:cs="Calibri" w:eastAsia="Calibri" w:hAnsi="Calibri"/>
              <w:b w:val="1"/>
              <w:sz w:val="26"/>
              <w:szCs w:val="26"/>
              <w:rtl w:val="0"/>
            </w:rPr>
            <w:t xml:space="preserve">Conclusions</w:t>
          </w:r>
        </w:p>
      </w:sdtContent>
    </w:sdt>
    <w:sdt>
      <w:sdtPr>
        <w:tag w:val="goog_rdk_47"/>
      </w:sdtPr>
      <w:sdtContent>
        <w:p w:rsidR="00000000" w:rsidDel="00000000" w:rsidP="00000000" w:rsidRDefault="00000000" w:rsidRPr="00000000" w14:paraId="0000002F">
          <w:pPr>
            <w:rPr/>
          </w:pPr>
          <w:r w:rsidDel="00000000" w:rsidR="00000000" w:rsidRPr="00000000">
            <w:rPr>
              <w:rtl w:val="0"/>
            </w:rPr>
          </w:r>
        </w:p>
      </w:sdtContent>
    </w:sdt>
    <w:sdt>
      <w:sdtPr>
        <w:tag w:val="goog_rdk_48"/>
      </w:sdtPr>
      <w:sdtContent>
        <w:p w:rsidR="00000000" w:rsidDel="00000000" w:rsidP="00000000" w:rsidRDefault="00000000" w:rsidRPr="00000000" w14:paraId="00000030">
          <w:pPr>
            <w:rPr/>
          </w:pPr>
          <w:r w:rsidDel="00000000" w:rsidR="00000000" w:rsidRPr="00000000">
            <w:rPr>
              <w:rtl w:val="0"/>
            </w:rPr>
          </w:r>
        </w:p>
      </w:sdtContent>
    </w:sdt>
    <w:sdt>
      <w:sdtPr>
        <w:tag w:val="goog_rdk_49"/>
      </w:sdtPr>
      <w:sdtContent>
        <w:p w:rsidR="00000000" w:rsidDel="00000000" w:rsidP="00000000" w:rsidRDefault="00000000" w:rsidRPr="00000000" w14:paraId="00000031">
          <w:pPr>
            <w:rPr/>
          </w:pPr>
          <w:r w:rsidDel="00000000" w:rsidR="00000000" w:rsidRPr="00000000">
            <w:rPr>
              <w:rtl w:val="0"/>
            </w:rPr>
          </w:r>
        </w:p>
      </w:sdtContent>
    </w:sdt>
    <w:sdt>
      <w:sdtPr>
        <w:tag w:val="goog_rdk_50"/>
      </w:sdtPr>
      <w:sdtContent>
        <w:p w:rsidR="00000000" w:rsidDel="00000000" w:rsidP="00000000" w:rsidRDefault="00000000" w:rsidRPr="00000000" w14:paraId="00000032">
          <w:pPr>
            <w:rPr/>
          </w:pPr>
          <w:r w:rsidDel="00000000" w:rsidR="00000000" w:rsidRPr="00000000">
            <w:rPr>
              <w:rtl w:val="0"/>
            </w:rPr>
          </w:r>
        </w:p>
      </w:sdtContent>
    </w:sdt>
    <w:sdt>
      <w:sdtPr>
        <w:tag w:val="goog_rdk_51"/>
      </w:sdtPr>
      <w:sdtContent>
        <w:p w:rsidR="00000000" w:rsidDel="00000000" w:rsidP="00000000" w:rsidRDefault="00000000" w:rsidRPr="00000000" w14:paraId="00000033">
          <w:pPr>
            <w:rPr/>
          </w:pPr>
          <w:r w:rsidDel="00000000" w:rsidR="00000000" w:rsidRPr="00000000">
            <w:rPr>
              <w:rtl w:val="0"/>
            </w:rPr>
          </w:r>
        </w:p>
      </w:sdtContent>
    </w:sdt>
    <w:sdt>
      <w:sdtPr>
        <w:tag w:val="goog_rdk_52"/>
      </w:sdtPr>
      <w:sdtContent>
        <w:p w:rsidR="00000000" w:rsidDel="00000000" w:rsidP="00000000" w:rsidRDefault="00000000" w:rsidRPr="00000000" w14:paraId="00000034">
          <w:pPr>
            <w:rPr/>
          </w:pPr>
          <w:r w:rsidDel="00000000" w:rsidR="00000000" w:rsidRPr="00000000">
            <w:rPr>
              <w:rtl w:val="0"/>
            </w:rPr>
          </w:r>
        </w:p>
      </w:sdtContent>
    </w:sdt>
    <w:sdt>
      <w:sdtPr>
        <w:tag w:val="goog_rdk_53"/>
      </w:sdtPr>
      <w:sdtContent>
        <w:p w:rsidR="00000000" w:rsidDel="00000000" w:rsidP="00000000" w:rsidRDefault="00000000" w:rsidRPr="00000000" w14:paraId="00000035">
          <w:pPr>
            <w:rPr/>
          </w:pPr>
          <w:r w:rsidDel="00000000" w:rsidR="00000000" w:rsidRPr="00000000">
            <w:rPr>
              <w:rtl w:val="0"/>
            </w:rPr>
          </w:r>
        </w:p>
      </w:sdtContent>
    </w:sdt>
    <w:sdt>
      <w:sdtPr>
        <w:tag w:val="goog_rdk_54"/>
      </w:sdtPr>
      <w:sdtContent>
        <w:p w:rsidR="00000000" w:rsidDel="00000000" w:rsidP="00000000" w:rsidRDefault="00000000" w:rsidRPr="00000000" w14:paraId="00000036">
          <w:pPr>
            <w:pStyle w:val="Heading2"/>
            <w:keepNext w:val="0"/>
            <w:keepLines w:val="0"/>
            <w:spacing w:after="80" w:lineRule="auto"/>
            <w:rPr>
              <w:rFonts w:ascii="Calibri" w:cs="Calibri" w:eastAsia="Calibri" w:hAnsi="Calibri"/>
              <w:b w:val="1"/>
              <w:sz w:val="26"/>
              <w:szCs w:val="26"/>
            </w:rPr>
          </w:pPr>
          <w:bookmarkStart w:colFirst="0" w:colLast="0" w:name="_heading=h.2et92p0" w:id="4"/>
          <w:bookmarkEnd w:id="4"/>
          <w:r w:rsidDel="00000000" w:rsidR="00000000" w:rsidRPr="00000000">
            <w:rPr>
              <w:rFonts w:ascii="Calibri" w:cs="Calibri" w:eastAsia="Calibri" w:hAnsi="Calibri"/>
              <w:b w:val="1"/>
              <w:sz w:val="26"/>
              <w:szCs w:val="26"/>
              <w:rtl w:val="0"/>
            </w:rPr>
            <w:t xml:space="preserve">Future Work</w:t>
          </w:r>
        </w:p>
      </w:sdtContent>
    </w:sdt>
    <w:sdt>
      <w:sdtPr>
        <w:tag w:val="goog_rdk_55"/>
      </w:sdtPr>
      <w:sdtContent>
        <w:p w:rsidR="00000000" w:rsidDel="00000000" w:rsidP="00000000" w:rsidRDefault="00000000" w:rsidRPr="00000000" w14:paraId="00000037">
          <w:pPr>
            <w:rPr/>
          </w:pPr>
          <w:r w:rsidDel="00000000" w:rsidR="00000000" w:rsidRPr="00000000">
            <w:rPr>
              <w:rtl w:val="0"/>
            </w:rPr>
          </w:r>
        </w:p>
      </w:sdtContent>
    </w:sdt>
    <w:sdt>
      <w:sdtPr>
        <w:tag w:val="goog_rdk_56"/>
      </w:sdtPr>
      <w:sdtContent>
        <w:p w:rsidR="00000000" w:rsidDel="00000000" w:rsidP="00000000" w:rsidRDefault="00000000" w:rsidRPr="00000000" w14:paraId="00000038">
          <w:pPr>
            <w:rPr/>
          </w:pPr>
          <w:r w:rsidDel="00000000" w:rsidR="00000000" w:rsidRPr="00000000">
            <w:rPr>
              <w:rtl w:val="0"/>
            </w:rPr>
          </w:r>
        </w:p>
      </w:sdtContent>
    </w:sdt>
    <w:sdt>
      <w:sdtPr>
        <w:tag w:val="goog_rdk_57"/>
      </w:sdtPr>
      <w:sdtContent>
        <w:p w:rsidR="00000000" w:rsidDel="00000000" w:rsidP="00000000" w:rsidRDefault="00000000" w:rsidRPr="00000000" w14:paraId="00000039">
          <w:pPr>
            <w:rPr/>
          </w:pPr>
          <w:r w:rsidDel="00000000" w:rsidR="00000000" w:rsidRPr="00000000">
            <w:rPr>
              <w:rtl w:val="0"/>
            </w:rPr>
          </w:r>
        </w:p>
      </w:sdtContent>
    </w:sdt>
    <w:sdt>
      <w:sdtPr>
        <w:tag w:val="goog_rdk_58"/>
      </w:sdtPr>
      <w:sdtContent>
        <w:p w:rsidR="00000000" w:rsidDel="00000000" w:rsidP="00000000" w:rsidRDefault="00000000" w:rsidRPr="00000000" w14:paraId="0000003A">
          <w:pPr>
            <w:rPr/>
          </w:pPr>
          <w:r w:rsidDel="00000000" w:rsidR="00000000" w:rsidRPr="00000000">
            <w:rPr>
              <w:rtl w:val="0"/>
            </w:rPr>
          </w:r>
        </w:p>
      </w:sdtContent>
    </w:sdt>
    <w:sdt>
      <w:sdtPr>
        <w:tag w:val="goog_rdk_59"/>
      </w:sdtPr>
      <w:sdtContent>
        <w:p w:rsidR="00000000" w:rsidDel="00000000" w:rsidP="00000000" w:rsidRDefault="00000000" w:rsidRPr="00000000" w14:paraId="0000003B">
          <w:pPr>
            <w:rPr/>
          </w:pPr>
          <w:r w:rsidDel="00000000" w:rsidR="00000000" w:rsidRPr="00000000">
            <w:rPr>
              <w:rtl w:val="0"/>
            </w:rPr>
          </w:r>
        </w:p>
      </w:sdtContent>
    </w:sdt>
    <w:sdt>
      <w:sdtPr>
        <w:tag w:val="goog_rdk_60"/>
      </w:sdtPr>
      <w:sdtContent>
        <w:p w:rsidR="00000000" w:rsidDel="00000000" w:rsidP="00000000" w:rsidRDefault="00000000" w:rsidRPr="00000000" w14:paraId="0000003C">
          <w:pPr>
            <w:rPr/>
          </w:pPr>
          <w:r w:rsidDel="00000000" w:rsidR="00000000" w:rsidRPr="00000000">
            <w:rPr>
              <w:rtl w:val="0"/>
            </w:rPr>
          </w:r>
        </w:p>
      </w:sdtContent>
    </w:sdt>
    <w:sdt>
      <w:sdtPr>
        <w:tag w:val="goog_rdk_61"/>
      </w:sdtPr>
      <w:sdtContent>
        <w:p w:rsidR="00000000" w:rsidDel="00000000" w:rsidP="00000000" w:rsidRDefault="00000000" w:rsidRPr="00000000" w14:paraId="0000003D">
          <w:pPr>
            <w:rPr/>
          </w:pPr>
          <w:r w:rsidDel="00000000" w:rsidR="00000000" w:rsidRPr="00000000">
            <w:rPr>
              <w:rtl w:val="0"/>
            </w:rPr>
          </w:r>
        </w:p>
      </w:sdtContent>
    </w:sdt>
    <w:sdt>
      <w:sdtPr>
        <w:tag w:val="goog_rdk_62"/>
      </w:sdtPr>
      <w:sdtContent>
        <w:p w:rsidR="00000000" w:rsidDel="00000000" w:rsidP="00000000" w:rsidRDefault="00000000" w:rsidRPr="00000000" w14:paraId="0000003E">
          <w:pPr>
            <w:rPr/>
          </w:pPr>
          <w:r w:rsidDel="00000000" w:rsidR="00000000" w:rsidRPr="00000000">
            <w:rPr>
              <w:rtl w:val="0"/>
            </w:rPr>
          </w:r>
        </w:p>
      </w:sdtContent>
    </w:sdt>
    <w:sdt>
      <w:sdtPr>
        <w:tag w:val="goog_rdk_63"/>
      </w:sdtPr>
      <w:sdtContent>
        <w:p w:rsidR="00000000" w:rsidDel="00000000" w:rsidP="00000000" w:rsidRDefault="00000000" w:rsidRPr="00000000" w14:paraId="0000003F">
          <w:pPr>
            <w:rPr/>
          </w:pPr>
          <w:r w:rsidDel="00000000" w:rsidR="00000000" w:rsidRPr="00000000">
            <w:rPr>
              <w:rtl w:val="0"/>
            </w:rPr>
          </w:r>
        </w:p>
      </w:sdtContent>
    </w:sdt>
    <w:sdt>
      <w:sdtPr>
        <w:tag w:val="goog_rdk_64"/>
      </w:sdtPr>
      <w:sdtContent>
        <w:p w:rsidR="00000000" w:rsidDel="00000000" w:rsidP="00000000" w:rsidRDefault="00000000" w:rsidRPr="00000000" w14:paraId="00000040">
          <w:pPr>
            <w:rPr/>
          </w:pPr>
          <w:r w:rsidDel="00000000" w:rsidR="00000000" w:rsidRPr="00000000">
            <w:rPr>
              <w:rtl w:val="0"/>
            </w:rPr>
          </w:r>
        </w:p>
      </w:sdtContent>
    </w:sdt>
    <w:sdt>
      <w:sdtPr>
        <w:tag w:val="goog_rdk_65"/>
      </w:sdtPr>
      <w:sdtContent>
        <w:p w:rsidR="00000000" w:rsidDel="00000000" w:rsidP="00000000" w:rsidRDefault="00000000" w:rsidRPr="00000000" w14:paraId="00000041">
          <w:pPr>
            <w:rPr/>
          </w:pPr>
          <w:r w:rsidDel="00000000" w:rsidR="00000000" w:rsidRPr="00000000">
            <w:rPr>
              <w:rtl w:val="0"/>
            </w:rPr>
          </w:r>
        </w:p>
      </w:sdtContent>
    </w:sdt>
    <w:sdt>
      <w:sdtPr>
        <w:tag w:val="goog_rdk_66"/>
      </w:sdtPr>
      <w:sdtContent>
        <w:p w:rsidR="00000000" w:rsidDel="00000000" w:rsidP="00000000" w:rsidRDefault="00000000" w:rsidRPr="00000000" w14:paraId="00000042">
          <w:pPr>
            <w:rPr/>
          </w:pPr>
          <w:r w:rsidDel="00000000" w:rsidR="00000000" w:rsidRPr="00000000">
            <w:rPr>
              <w:rtl w:val="0"/>
            </w:rPr>
          </w:r>
        </w:p>
      </w:sdtContent>
    </w:sdt>
    <w:sdt>
      <w:sdtPr>
        <w:tag w:val="goog_rdk_67"/>
      </w:sdtPr>
      <w:sdtContent>
        <w:p w:rsidR="00000000" w:rsidDel="00000000" w:rsidP="00000000" w:rsidRDefault="00000000" w:rsidRPr="00000000" w14:paraId="00000043">
          <w:pPr>
            <w:rPr/>
          </w:pPr>
          <w:r w:rsidDel="00000000" w:rsidR="00000000" w:rsidRPr="00000000">
            <w:rPr>
              <w:rtl w:val="0"/>
            </w:rPr>
          </w:r>
        </w:p>
      </w:sdtContent>
    </w:sdt>
    <w:sdt>
      <w:sdtPr>
        <w:tag w:val="goog_rdk_68"/>
      </w:sdtPr>
      <w:sdtContent>
        <w:p w:rsidR="00000000" w:rsidDel="00000000" w:rsidP="00000000" w:rsidRDefault="00000000" w:rsidRPr="00000000" w14:paraId="00000044">
          <w:pPr>
            <w:pStyle w:val="Heading2"/>
            <w:keepNext w:val="0"/>
            <w:keepLines w:val="0"/>
            <w:spacing w:after="80" w:lineRule="auto"/>
            <w:rPr>
              <w:rFonts w:ascii="Calibri" w:cs="Calibri" w:eastAsia="Calibri" w:hAnsi="Calibri"/>
              <w:b w:val="1"/>
              <w:sz w:val="26"/>
              <w:szCs w:val="26"/>
            </w:rPr>
          </w:pPr>
          <w:bookmarkStart w:colFirst="0" w:colLast="0" w:name="_heading=h.tyjcwt" w:id="5"/>
          <w:bookmarkEnd w:id="5"/>
          <w:r w:rsidDel="00000000" w:rsidR="00000000" w:rsidRPr="00000000">
            <w:rPr>
              <w:rtl w:val="0"/>
            </w:rPr>
          </w:r>
        </w:p>
      </w:sdtContent>
    </w:sdt>
    <w:sdt>
      <w:sdtPr>
        <w:tag w:val="goog_rdk_69"/>
      </w:sdtPr>
      <w:sdtContent>
        <w:p w:rsidR="00000000" w:rsidDel="00000000" w:rsidP="00000000" w:rsidRDefault="00000000" w:rsidRPr="00000000" w14:paraId="00000045">
          <w:pPr>
            <w:pStyle w:val="Heading2"/>
            <w:keepNext w:val="0"/>
            <w:keepLines w:val="0"/>
            <w:spacing w:after="80" w:lineRule="auto"/>
            <w:rPr>
              <w:rFonts w:ascii="Calibri" w:cs="Calibri" w:eastAsia="Calibri" w:hAnsi="Calibri"/>
              <w:b w:val="1"/>
              <w:sz w:val="26"/>
              <w:szCs w:val="26"/>
            </w:rPr>
          </w:pPr>
          <w:r w:rsidDel="00000000" w:rsidR="00000000" w:rsidRPr="00000000">
            <w:rPr>
              <w:rtl w:val="0"/>
            </w:rPr>
          </w:r>
        </w:p>
      </w:sdtContent>
    </w:sdt>
    <w:sdt>
      <w:sdtPr>
        <w:tag w:val="goog_rdk_70"/>
      </w:sdtPr>
      <w:sdtContent>
        <w:p w:rsidR="00000000" w:rsidDel="00000000" w:rsidP="00000000" w:rsidRDefault="00000000" w:rsidRPr="00000000" w14:paraId="00000046">
          <w:pPr>
            <w:pStyle w:val="Heading2"/>
            <w:keepNext w:val="0"/>
            <w:keepLines w:val="0"/>
            <w:spacing w:after="80" w:lineRule="auto"/>
            <w:rPr>
              <w:rFonts w:ascii="Calibri" w:cs="Calibri" w:eastAsia="Calibri" w:hAnsi="Calibri"/>
              <w:b w:val="1"/>
              <w:sz w:val="26"/>
              <w:szCs w:val="26"/>
            </w:rPr>
          </w:pPr>
          <w:r w:rsidDel="00000000" w:rsidR="00000000" w:rsidRPr="00000000">
            <w:rPr>
              <w:rtl w:val="0"/>
            </w:rPr>
          </w:r>
        </w:p>
      </w:sdtContent>
    </w:sdt>
    <w:sdt>
      <w:sdtPr>
        <w:tag w:val="goog_rdk_71"/>
      </w:sdtPr>
      <w:sdtContent>
        <w:p w:rsidR="00000000" w:rsidDel="00000000" w:rsidP="00000000" w:rsidRDefault="00000000" w:rsidRPr="00000000" w14:paraId="00000047">
          <w:pPr>
            <w:rPr>
              <w:rFonts w:ascii="Calibri" w:cs="Calibri" w:eastAsia="Calibri" w:hAnsi="Calibri"/>
              <w:b w:val="1"/>
              <w:sz w:val="26"/>
              <w:szCs w:val="26"/>
            </w:rPr>
          </w:pPr>
          <w:bookmarkStart w:colFirst="0" w:colLast="0" w:name="_heading=h.3dy6vkm" w:id="6"/>
          <w:bookmarkEnd w:id="6"/>
          <w:r w:rsidDel="00000000" w:rsidR="00000000" w:rsidRPr="00000000">
            <w:rPr>
              <w:rtl w:val="0"/>
            </w:rPr>
          </w:r>
        </w:p>
      </w:sdtContent>
    </w:sdt>
    <w:sdt>
      <w:sdtPr>
        <w:tag w:val="goog_rdk_72"/>
      </w:sdtPr>
      <w:sdtContent>
        <w:p w:rsidR="00000000" w:rsidDel="00000000" w:rsidP="00000000" w:rsidRDefault="00000000" w:rsidRPr="00000000" w14:paraId="00000048">
          <w:pPr>
            <w:pStyle w:val="Heading2"/>
            <w:keepNext w:val="0"/>
            <w:keepLines w:val="0"/>
            <w:spacing w:after="8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References</w:t>
          </w:r>
        </w:p>
      </w:sdtContent>
    </w:sdt>
    <w:sdt>
      <w:sdtPr>
        <w:tag w:val="goog_rdk_73"/>
      </w:sdtPr>
      <w:sdtContent>
        <w:p w:rsidR="00000000" w:rsidDel="00000000" w:rsidP="00000000" w:rsidRDefault="00000000" w:rsidRPr="00000000" w14:paraId="00000049">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P. Saffo, "Six Rules for Effective Forecasting", Harvard Business Review, 2007. [Online]. Available: https://hbr.org/2007/07/six-rules-for-effective-forecasting. </w:t>
          </w:r>
        </w:p>
      </w:sdtContent>
    </w:sdt>
    <w:sdt>
      <w:sdtPr>
        <w:tag w:val="goog_rdk_74"/>
      </w:sdtPr>
      <w:sdtContent>
        <w:p w:rsidR="00000000" w:rsidDel="00000000" w:rsidP="00000000" w:rsidRDefault="00000000" w:rsidRPr="00000000" w14:paraId="0000004A">
          <w:pPr>
            <w:numPr>
              <w:ilvl w:val="0"/>
              <w:numId w:val="1"/>
            </w:numPr>
            <w:spacing w:after="0" w:line="276" w:lineRule="auto"/>
            <w:ind w:left="720" w:hanging="360"/>
            <w:rPr>
              <w:rFonts w:ascii="Calibri" w:cs="Calibri" w:eastAsia="Calibri" w:hAnsi="Calibri"/>
            </w:rPr>
          </w:pPr>
          <w:r w:rsidDel="00000000" w:rsidR="00000000" w:rsidRPr="00000000">
            <w:rPr>
              <w:rFonts w:ascii="Calibri" w:cs="Calibri" w:eastAsia="Calibri" w:hAnsi="Calibri"/>
              <w:highlight w:val="white"/>
              <w:rtl w:val="0"/>
            </w:rPr>
            <w:t xml:space="preserve">T. Srivastava, "A Complete Tutorial on Time Series Analysis and Modelling in R", Analytics Vidhya, 2015. [Online]. Available: https://www.analyticsvidhya.com/blog/2015/12/complete-tutorial-time-series-modeling/. </w:t>
          </w:r>
        </w:p>
      </w:sdtContent>
    </w:sdt>
    <w:sdt>
      <w:sdtPr>
        <w:tag w:val="goog_rdk_75"/>
      </w:sdtPr>
      <w:sdtContent>
        <w:p w:rsidR="00000000" w:rsidDel="00000000" w:rsidP="00000000" w:rsidRDefault="00000000" w:rsidRPr="00000000" w14:paraId="0000004B">
          <w:pPr>
            <w:numPr>
              <w:ilvl w:val="0"/>
              <w:numId w:val="1"/>
            </w:numPr>
            <w:spacing w:after="0" w:lineRule="auto"/>
            <w:ind w:left="72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[3]A. Jain, "Complete guide to Time Series Forecasting (with Codes in Python)", Analytics Vidhya, 2016. [Online]. Available: https://www.analyticsvidhya.com/blog/2016/02/time-series-forecasting-codes-python/. </w:t>
          </w:r>
        </w:p>
      </w:sdtContent>
    </w:sdt>
    <w:sdt>
      <w:sdtPr>
        <w:tag w:val="goog_rdk_76"/>
      </w:sdtPr>
      <w:sdtContent>
        <w:p w:rsidR="00000000" w:rsidDel="00000000" w:rsidP="00000000" w:rsidRDefault="00000000" w:rsidRPr="00000000" w14:paraId="0000004C">
          <w:pPr>
            <w:numPr>
              <w:ilvl w:val="0"/>
              <w:numId w:val="1"/>
            </w:numPr>
            <w:spacing w:after="0" w:lineRule="auto"/>
            <w:ind w:left="72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[4]J. Chen, "Autoregressive Integrated Moving Average (ARIMA)", Investopedia, 2019. [Online]. Available: https://www.investopedia.com/terms/a/autoregressive-integrated-moving-average-arima.asp. [Accessed: 26- Jun- 2019]</w:t>
          </w:r>
        </w:p>
      </w:sdtContent>
    </w:sdt>
    <w:sdt>
      <w:sdtPr>
        <w:tag w:val="goog_rdk_77"/>
      </w:sdtPr>
      <w:sdtContent>
        <w:p w:rsidR="00000000" w:rsidDel="00000000" w:rsidP="00000000" w:rsidRDefault="00000000" w:rsidRPr="00000000" w14:paraId="0000004D">
          <w:pPr>
            <w:keepNext w:val="0"/>
            <w:keepLines w:val="0"/>
            <w:spacing w:after="80" w:line="240" w:lineRule="auto"/>
            <w:rPr>
              <w:rFonts w:ascii="Calibri" w:cs="Calibri" w:eastAsia="Calibri" w:hAnsi="Calibri"/>
            </w:rPr>
          </w:pPr>
          <w:r w:rsidDel="00000000" w:rsidR="00000000" w:rsidRPr="00000000">
            <w:rPr>
              <w:rFonts w:ascii="Calibri" w:cs="Calibri" w:eastAsia="Calibri" w:hAnsi="Calibri"/>
              <w:rtl w:val="0"/>
            </w:rPr>
            <w:t xml:space="preserve">For coding and how to use the ARIMA in Python:</w:t>
          </w:r>
        </w:p>
      </w:sdtContent>
    </w:sdt>
    <w:sdt>
      <w:sdtPr>
        <w:tag w:val="goog_rdk_78"/>
      </w:sdtPr>
      <w:sdtContent>
        <w:p w:rsidR="00000000" w:rsidDel="00000000" w:rsidP="00000000" w:rsidRDefault="00000000" w:rsidRPr="00000000" w14:paraId="0000004E">
          <w:pPr>
            <w:keepNext w:val="0"/>
            <w:keepLines w:val="0"/>
            <w:spacing w:after="80" w:line="240" w:lineRule="auto"/>
            <w:rPr>
              <w:rFonts w:ascii="Calibri" w:cs="Calibri" w:eastAsia="Calibri" w:hAnsi="Calibri"/>
            </w:rPr>
          </w:pPr>
          <w:hyperlink r:id="rId9">
            <w:r w:rsidDel="00000000" w:rsidR="00000000" w:rsidRPr="00000000">
              <w:rPr>
                <w:rFonts w:ascii="Calibri" w:cs="Calibri" w:eastAsia="Calibri" w:hAnsi="Calibri"/>
                <w:color w:val="1155cc"/>
                <w:u w:val="single"/>
                <w:rtl w:val="0"/>
              </w:rPr>
              <w:t xml:space="preserve">https://www.analyticsvidhya.com/blog/2016/02/time-series-forecasting-codes-python/</w:t>
            </w:r>
          </w:hyperlink>
          <w:r w:rsidDel="00000000" w:rsidR="00000000" w:rsidRPr="00000000">
            <w:rPr>
              <w:rtl w:val="0"/>
            </w:rPr>
          </w:r>
        </w:p>
      </w:sdtContent>
    </w:sdt>
    <w:sdt>
      <w:sdtPr>
        <w:tag w:val="goog_rdk_79"/>
      </w:sdtPr>
      <w:sdtContent>
        <w:p w:rsidR="00000000" w:rsidDel="00000000" w:rsidP="00000000" w:rsidRDefault="00000000" w:rsidRPr="00000000" w14:paraId="0000004F">
          <w:pPr>
            <w:keepNext w:val="0"/>
            <w:keepLines w:val="0"/>
            <w:spacing w:after="80" w:line="240" w:lineRule="auto"/>
            <w:rPr>
              <w:rFonts w:ascii="Calibri" w:cs="Calibri" w:eastAsia="Calibri" w:hAnsi="Calibri"/>
            </w:rPr>
          </w:pPr>
          <w:r w:rsidDel="00000000" w:rsidR="00000000" w:rsidRPr="00000000">
            <w:rPr>
              <w:rFonts w:ascii="Calibri" w:cs="Calibri" w:eastAsia="Calibri" w:hAnsi="Calibri"/>
              <w:rtl w:val="0"/>
            </w:rPr>
            <w:t xml:space="preserve">For how to interpret and understand what’s going on in an ARIMA:</w:t>
          </w:r>
        </w:p>
      </w:sdtContent>
    </w:sdt>
    <w:sdt>
      <w:sdtPr>
        <w:tag w:val="goog_rdk_80"/>
      </w:sdtPr>
      <w:sdtContent>
        <w:p w:rsidR="00000000" w:rsidDel="00000000" w:rsidP="00000000" w:rsidRDefault="00000000" w:rsidRPr="00000000" w14:paraId="00000050">
          <w:pPr>
            <w:keepNext w:val="0"/>
            <w:keepLines w:val="0"/>
            <w:spacing w:after="80" w:line="240" w:lineRule="auto"/>
            <w:rPr>
              <w:rFonts w:ascii="Calibri" w:cs="Calibri" w:eastAsia="Calibri" w:hAnsi="Calibri"/>
            </w:rPr>
          </w:pPr>
          <w:hyperlink r:id="rId10">
            <w:r w:rsidDel="00000000" w:rsidR="00000000" w:rsidRPr="00000000">
              <w:rPr>
                <w:rFonts w:ascii="Calibri" w:cs="Calibri" w:eastAsia="Calibri" w:hAnsi="Calibri"/>
                <w:color w:val="1155cc"/>
                <w:u w:val="single"/>
                <w:rtl w:val="0"/>
              </w:rPr>
              <w:t xml:space="preserve">https://www.analyticsvidhya.com/blog/2015/12/complete-tutorial-time-series-modeling/</w:t>
            </w:r>
          </w:hyperlink>
          <w:r w:rsidDel="00000000" w:rsidR="00000000" w:rsidRPr="00000000">
            <w:rPr>
              <w:rtl w:val="0"/>
            </w:rPr>
          </w:r>
        </w:p>
      </w:sdtContent>
    </w:sdt>
    <w:sdt>
      <w:sdtPr>
        <w:tag w:val="goog_rdk_81"/>
      </w:sdtPr>
      <w:sdtContent>
        <w:p w:rsidR="00000000" w:rsidDel="00000000" w:rsidP="00000000" w:rsidRDefault="00000000" w:rsidRPr="00000000" w14:paraId="00000051">
          <w:pPr>
            <w:rPr/>
          </w:pPr>
          <w:r w:rsidDel="00000000" w:rsidR="00000000" w:rsidRPr="00000000">
            <w:rPr>
              <w:rtl w:val="0"/>
            </w:rPr>
          </w:r>
        </w:p>
      </w:sdtContent>
    </w:sdt>
    <w:sdt>
      <w:sdtPr>
        <w:tag w:val="goog_rdk_82"/>
      </w:sdtPr>
      <w:sdtContent>
        <w:p w:rsidR="00000000" w:rsidDel="00000000" w:rsidP="00000000" w:rsidRDefault="00000000" w:rsidRPr="00000000" w14:paraId="00000052">
          <w:pPr>
            <w:rPr/>
          </w:pPr>
          <w:r w:rsidDel="00000000" w:rsidR="00000000" w:rsidRPr="00000000">
            <w:rPr>
              <w:rtl w:val="0"/>
            </w:rPr>
          </w:r>
        </w:p>
      </w:sdtContent>
    </w:sdt>
    <w:sdt>
      <w:sdtPr>
        <w:tag w:val="goog_rdk_83"/>
      </w:sdtPr>
      <w:sdtContent>
        <w:p w:rsidR="00000000" w:rsidDel="00000000" w:rsidP="00000000" w:rsidRDefault="00000000" w:rsidRPr="00000000" w14:paraId="00000053">
          <w:pPr>
            <w:rPr/>
          </w:pPr>
          <w:r w:rsidDel="00000000" w:rsidR="00000000" w:rsidRPr="00000000">
            <w:rPr>
              <w:rtl w:val="0"/>
            </w:rPr>
          </w:r>
        </w:p>
      </w:sdtContent>
    </w:sdt>
    <w:sdt>
      <w:sdtPr>
        <w:tag w:val="goog_rdk_84"/>
      </w:sdtPr>
      <w:sdtContent>
        <w:p w:rsidR="00000000" w:rsidDel="00000000" w:rsidP="00000000" w:rsidRDefault="00000000" w:rsidRPr="00000000" w14:paraId="00000054">
          <w:pPr>
            <w:rPr/>
          </w:pPr>
          <w:r w:rsidDel="00000000" w:rsidR="00000000" w:rsidRPr="00000000">
            <w:rPr>
              <w:rtl w:val="0"/>
            </w:rPr>
          </w:r>
        </w:p>
      </w:sdtContent>
    </w:sdt>
    <w:sdt>
      <w:sdtPr>
        <w:tag w:val="goog_rdk_85"/>
      </w:sdtPr>
      <w:sdtContent>
        <w:p w:rsidR="00000000" w:rsidDel="00000000" w:rsidP="00000000" w:rsidRDefault="00000000" w:rsidRPr="00000000" w14:paraId="00000055">
          <w:pPr>
            <w:rPr/>
          </w:pPr>
          <w:r w:rsidDel="00000000" w:rsidR="00000000" w:rsidRPr="00000000">
            <w:rPr>
              <w:rtl w:val="0"/>
            </w:rPr>
          </w:r>
        </w:p>
      </w:sdtContent>
    </w:sdt>
    <w:sdt>
      <w:sdtPr>
        <w:tag w:val="goog_rdk_86"/>
      </w:sdtPr>
      <w:sdtContent>
        <w:p w:rsidR="00000000" w:rsidDel="00000000" w:rsidP="00000000" w:rsidRDefault="00000000" w:rsidRPr="00000000" w14:paraId="00000056">
          <w:pPr>
            <w:rPr/>
          </w:pPr>
          <w:r w:rsidDel="00000000" w:rsidR="00000000" w:rsidRPr="00000000">
            <w:rPr>
              <w:rtl w:val="0"/>
            </w:rPr>
          </w:r>
        </w:p>
      </w:sdtContent>
    </w:sdt>
    <w:sdt>
      <w:sdtPr>
        <w:tag w:val="goog_rdk_87"/>
      </w:sdtPr>
      <w:sdtContent>
        <w:p w:rsidR="00000000" w:rsidDel="00000000" w:rsidP="00000000" w:rsidRDefault="00000000" w:rsidRPr="00000000" w14:paraId="00000057">
          <w:pPr>
            <w:rPr/>
          </w:pPr>
          <w:r w:rsidDel="00000000" w:rsidR="00000000" w:rsidRPr="00000000">
            <w:rPr>
              <w:rtl w:val="0"/>
            </w:rPr>
          </w:r>
        </w:p>
      </w:sdtContent>
    </w:sdt>
    <w:sdt>
      <w:sdtPr>
        <w:tag w:val="goog_rdk_88"/>
      </w:sdtPr>
      <w:sdtContent>
        <w:p w:rsidR="00000000" w:rsidDel="00000000" w:rsidP="00000000" w:rsidRDefault="00000000" w:rsidRPr="00000000" w14:paraId="00000058">
          <w:pPr>
            <w:rPr/>
          </w:pPr>
          <w:r w:rsidDel="00000000" w:rsidR="00000000" w:rsidRPr="00000000">
            <w:rPr>
              <w:rtl w:val="0"/>
            </w:rPr>
          </w:r>
        </w:p>
      </w:sdtContent>
    </w:sdt>
    <w:sdt>
      <w:sdtPr>
        <w:tag w:val="goog_rdk_89"/>
      </w:sdtPr>
      <w:sdtContent>
        <w:p w:rsidR="00000000" w:rsidDel="00000000" w:rsidP="00000000" w:rsidRDefault="00000000" w:rsidRPr="00000000" w14:paraId="00000059">
          <w:pPr>
            <w:rPr/>
          </w:pPr>
          <w:r w:rsidDel="00000000" w:rsidR="00000000" w:rsidRPr="00000000">
            <w:rPr>
              <w:rtl w:val="0"/>
            </w:rPr>
          </w:r>
        </w:p>
      </w:sdtContent>
    </w:sdt>
    <w:sdt>
      <w:sdtPr>
        <w:tag w:val="goog_rdk_90"/>
      </w:sdtPr>
      <w:sdtContent>
        <w:p w:rsidR="00000000" w:rsidDel="00000000" w:rsidP="00000000" w:rsidRDefault="00000000" w:rsidRPr="00000000" w14:paraId="0000005A">
          <w:pPr>
            <w:rPr/>
          </w:pPr>
          <w:r w:rsidDel="00000000" w:rsidR="00000000" w:rsidRPr="00000000">
            <w:rPr>
              <w:rtl w:val="0"/>
            </w:rPr>
          </w:r>
        </w:p>
      </w:sdtContent>
    </w:sdt>
    <w:sdt>
      <w:sdtPr>
        <w:tag w:val="goog_rdk_91"/>
      </w:sdtPr>
      <w:sdtContent>
        <w:p w:rsidR="00000000" w:rsidDel="00000000" w:rsidP="00000000" w:rsidRDefault="00000000" w:rsidRPr="00000000" w14:paraId="0000005B">
          <w:pPr>
            <w:rPr/>
          </w:pPr>
          <w:r w:rsidDel="00000000" w:rsidR="00000000" w:rsidRPr="00000000">
            <w:rPr>
              <w:rtl w:val="0"/>
            </w:rPr>
          </w:r>
        </w:p>
      </w:sdtContent>
    </w:sdt>
    <w:sdt>
      <w:sdtPr>
        <w:tag w:val="goog_rdk_92"/>
      </w:sdtPr>
      <w:sdtContent>
        <w:p w:rsidR="00000000" w:rsidDel="00000000" w:rsidP="00000000" w:rsidRDefault="00000000" w:rsidRPr="00000000" w14:paraId="0000005C">
          <w:pPr>
            <w:rPr/>
          </w:pPr>
          <w:r w:rsidDel="00000000" w:rsidR="00000000" w:rsidRPr="00000000">
            <w:rPr>
              <w:rtl w:val="0"/>
            </w:rPr>
          </w:r>
        </w:p>
      </w:sdtContent>
    </w:sdt>
    <w:sdt>
      <w:sdtPr>
        <w:tag w:val="goog_rdk_93"/>
      </w:sdtPr>
      <w:sdtContent>
        <w:p w:rsidR="00000000" w:rsidDel="00000000" w:rsidP="00000000" w:rsidRDefault="00000000" w:rsidRPr="00000000" w14:paraId="0000005D">
          <w:pPr>
            <w:rPr/>
          </w:pPr>
          <w:r w:rsidDel="00000000" w:rsidR="00000000" w:rsidRPr="00000000">
            <w:rPr>
              <w:rtl w:val="0"/>
            </w:rPr>
          </w:r>
        </w:p>
      </w:sdtContent>
    </w:sdt>
    <w:sdt>
      <w:sdtPr>
        <w:tag w:val="goog_rdk_94"/>
      </w:sdtPr>
      <w:sdtContent>
        <w:p w:rsidR="00000000" w:rsidDel="00000000" w:rsidP="00000000" w:rsidRDefault="00000000" w:rsidRPr="00000000" w14:paraId="0000005E">
          <w:pPr>
            <w:rPr/>
          </w:pPr>
          <w:r w:rsidDel="00000000" w:rsidR="00000000" w:rsidRPr="00000000">
            <w:rPr>
              <w:rtl w:val="0"/>
            </w:rPr>
          </w:r>
        </w:p>
      </w:sdtContent>
    </w:sdt>
    <w:sdt>
      <w:sdtPr>
        <w:tag w:val="goog_rdk_95"/>
      </w:sdtPr>
      <w:sdtContent>
        <w:p w:rsidR="00000000" w:rsidDel="00000000" w:rsidP="00000000" w:rsidRDefault="00000000" w:rsidRPr="00000000" w14:paraId="0000005F">
          <w:pPr>
            <w:rPr/>
          </w:pPr>
          <w:r w:rsidDel="00000000" w:rsidR="00000000" w:rsidRPr="00000000">
            <w:rPr>
              <w:rtl w:val="0"/>
            </w:rPr>
          </w:r>
        </w:p>
      </w:sdtContent>
    </w:sdt>
    <w:sdt>
      <w:sdtPr>
        <w:tag w:val="goog_rdk_96"/>
      </w:sdtPr>
      <w:sdtContent>
        <w:p w:rsidR="00000000" w:rsidDel="00000000" w:rsidP="00000000" w:rsidRDefault="00000000" w:rsidRPr="00000000" w14:paraId="00000060">
          <w:pPr>
            <w:rPr/>
          </w:pPr>
          <w:r w:rsidDel="00000000" w:rsidR="00000000" w:rsidRPr="00000000">
            <w:rPr>
              <w:rtl w:val="0"/>
            </w:rPr>
          </w:r>
        </w:p>
      </w:sdtContent>
    </w:sdt>
    <w:sdt>
      <w:sdtPr>
        <w:tag w:val="goog_rdk_97"/>
      </w:sdtPr>
      <w:sdtContent>
        <w:p w:rsidR="00000000" w:rsidDel="00000000" w:rsidP="00000000" w:rsidRDefault="00000000" w:rsidRPr="00000000" w14:paraId="00000061">
          <w:pPr>
            <w:rPr/>
          </w:pPr>
          <w:r w:rsidDel="00000000" w:rsidR="00000000" w:rsidRPr="00000000">
            <w:rPr>
              <w:rtl w:val="0"/>
            </w:rPr>
          </w:r>
        </w:p>
      </w:sdtContent>
    </w:sdt>
    <w:sdt>
      <w:sdtPr>
        <w:tag w:val="goog_rdk_98"/>
      </w:sdtPr>
      <w:sdtContent>
        <w:p w:rsidR="00000000" w:rsidDel="00000000" w:rsidP="00000000" w:rsidRDefault="00000000" w:rsidRPr="00000000" w14:paraId="00000062">
          <w:pPr>
            <w:pStyle w:val="Heading2"/>
            <w:keepNext w:val="0"/>
            <w:keepLines w:val="0"/>
            <w:spacing w:after="80" w:line="240" w:lineRule="auto"/>
            <w:rPr>
              <w:rFonts w:ascii="Calibri" w:cs="Calibri" w:eastAsia="Calibri" w:hAnsi="Calibri"/>
              <w:b w:val="1"/>
              <w:sz w:val="26"/>
              <w:szCs w:val="26"/>
            </w:rPr>
          </w:pPr>
          <w:bookmarkStart w:colFirst="0" w:colLast="0" w:name="_heading=h.4d34og8" w:id="7"/>
          <w:bookmarkEnd w:id="7"/>
          <w:r w:rsidDel="00000000" w:rsidR="00000000" w:rsidRPr="00000000">
            <w:rPr>
              <w:rtl w:val="0"/>
            </w:rPr>
          </w:r>
        </w:p>
      </w:sdtContent>
    </w:sdt>
    <w:sdt>
      <w:sdtPr>
        <w:tag w:val="goog_rdk_99"/>
      </w:sdtPr>
      <w:sdtContent>
        <w:p w:rsidR="00000000" w:rsidDel="00000000" w:rsidP="00000000" w:rsidRDefault="00000000" w:rsidRPr="00000000" w14:paraId="00000063">
          <w:pPr>
            <w:pStyle w:val="Heading2"/>
            <w:keepNext w:val="0"/>
            <w:keepLines w:val="0"/>
            <w:spacing w:after="80" w:line="240" w:lineRule="auto"/>
            <w:rPr>
              <w:rFonts w:ascii="Calibri" w:cs="Calibri" w:eastAsia="Calibri" w:hAnsi="Calibri"/>
              <w:b w:val="1"/>
              <w:sz w:val="26"/>
              <w:szCs w:val="26"/>
            </w:rPr>
          </w:pPr>
          <w:r w:rsidDel="00000000" w:rsidR="00000000" w:rsidRPr="00000000">
            <w:rPr>
              <w:rtl w:val="0"/>
            </w:rPr>
          </w:r>
        </w:p>
      </w:sdtContent>
    </w:sdt>
    <w:sdt>
      <w:sdtPr>
        <w:tag w:val="goog_rdk_100"/>
      </w:sdtPr>
      <w:sdtContent>
        <w:p w:rsidR="00000000" w:rsidDel="00000000" w:rsidP="00000000" w:rsidRDefault="00000000" w:rsidRPr="00000000" w14:paraId="00000064">
          <w:pPr>
            <w:rPr>
              <w:rFonts w:ascii="Calibri" w:cs="Calibri" w:eastAsia="Calibri" w:hAnsi="Calibri"/>
              <w:b w:val="1"/>
              <w:sz w:val="26"/>
              <w:szCs w:val="26"/>
            </w:rPr>
          </w:pPr>
          <w:r w:rsidDel="00000000" w:rsidR="00000000" w:rsidRPr="00000000">
            <w:br w:type="page"/>
          </w:r>
          <w:r w:rsidDel="00000000" w:rsidR="00000000" w:rsidRPr="00000000">
            <w:rPr>
              <w:rtl w:val="0"/>
            </w:rPr>
          </w:r>
        </w:p>
      </w:sdtContent>
    </w:sdt>
    <w:sdt>
      <w:sdtPr>
        <w:tag w:val="goog_rdk_101"/>
      </w:sdtPr>
      <w:sdtContent>
        <w:p w:rsidR="00000000" w:rsidDel="00000000" w:rsidP="00000000" w:rsidRDefault="00000000" w:rsidRPr="00000000" w14:paraId="00000065">
          <w:pPr>
            <w:pStyle w:val="Heading2"/>
            <w:keepNext w:val="0"/>
            <w:keepLines w:val="0"/>
            <w:spacing w:after="80"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Appendix - Code</w:t>
          </w:r>
        </w:p>
      </w:sdtContent>
    </w:sdt>
    <w:sdt>
      <w:sdtPr>
        <w:tag w:val="goog_rdk_102"/>
      </w:sdtPr>
      <w:sdtContent>
        <w:p w:rsidR="00000000" w:rsidDel="00000000" w:rsidP="00000000" w:rsidRDefault="00000000" w:rsidRPr="00000000" w14:paraId="00000066">
          <w:pPr>
            <w:rPr/>
          </w:pPr>
          <w:r w:rsidDel="00000000" w:rsidR="00000000" w:rsidRPr="00000000">
            <w:rPr>
              <w:rtl w:val="0"/>
            </w:rPr>
          </w:r>
        </w:p>
      </w:sdtContent>
    </w:sdt>
    <w:sectPr>
      <w:headerReference r:id="rId11" w:type="default"/>
      <w:headerReference r:id="rId12" w:type="first"/>
      <w:pgSz w:h="15840" w:w="12240"/>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aura Ludwig" w:id="0" w:date="2019-06-26T02:36:48Z">
    <w:sdt>
      <w:sdtPr>
        <w:tag w:val="goog_rdk_110"/>
      </w:sdtPr>
      <w:sdtContent>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probably need to be made more specific after the analysis is done. Possible questions/situations: whether to sell a stock that is already owned, or whether a stock has a positive outlook and should be purchased.</w:t>
          </w:r>
        </w:p>
      </w:sdtContent>
    </w:sdt>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03"/>
    </w:sdtPr>
    <w:sdtContent>
      <w:p w:rsidR="00000000" w:rsidDel="00000000" w:rsidP="00000000" w:rsidRDefault="00000000" w:rsidRPr="00000000" w14:paraId="00000067">
        <w:pP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Case Study 8</w:t>
        </w:r>
      </w:p>
    </w:sdtContent>
  </w:sdt>
  <w:sdt>
    <w:sdtPr>
      <w:tag w:val="goog_rdk_104"/>
    </w:sdtPr>
    <w:sdtContent>
      <w:p w:rsidR="00000000" w:rsidDel="00000000" w:rsidP="00000000" w:rsidRDefault="00000000" w:rsidRPr="00000000" w14:paraId="0000006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Ben Wilke, Nathan Wall and Laura Ludwig</w:t>
        </w:r>
      </w:p>
    </w:sdtContent>
  </w:sdt>
  <w:sdt>
    <w:sdtPr>
      <w:tag w:val="goog_rdk_105"/>
    </w:sdtPr>
    <w:sdtContent>
      <w:p w:rsidR="00000000" w:rsidDel="00000000" w:rsidP="00000000" w:rsidRDefault="00000000" w:rsidRPr="00000000" w14:paraId="00000069">
        <w:pPr>
          <w:jc w:val="center"/>
          <w:rPr>
            <w:rFonts w:ascii="Calibri" w:cs="Calibri" w:eastAsia="Calibri" w:hAnsi="Calibri"/>
            <w:sz w:val="24"/>
            <w:szCs w:val="24"/>
          </w:rPr>
        </w:pPr>
        <w:r w:rsidDel="00000000" w:rsidR="00000000" w:rsidRPr="00000000">
          <w:rPr>
            <w:rtl w:val="0"/>
          </w:rPr>
        </w:r>
      </w:p>
    </w:sdtContent>
  </w:sdt>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06"/>
    </w:sdtPr>
    <w:sdtContent>
      <w:p w:rsidR="00000000" w:rsidDel="00000000" w:rsidP="00000000" w:rsidRDefault="00000000" w:rsidRPr="00000000" w14:paraId="0000006A">
        <w:pP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Case Study 8</w:t>
        </w:r>
      </w:p>
    </w:sdtContent>
  </w:sdt>
  <w:sdt>
    <w:sdtPr>
      <w:tag w:val="goog_rdk_107"/>
    </w:sdtPr>
    <w:sdtContent>
      <w:p w:rsidR="00000000" w:rsidDel="00000000" w:rsidP="00000000" w:rsidRDefault="00000000" w:rsidRPr="00000000" w14:paraId="0000006B">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Ben Wilke, Nathan Wall and Laura Ludwig</w:t>
        </w:r>
      </w:p>
    </w:sdtContent>
  </w:sdt>
  <w:sdt>
    <w:sdtPr>
      <w:tag w:val="goog_rdk_108"/>
    </w:sdtPr>
    <w:sdtContent>
      <w:p w:rsidR="00000000" w:rsidDel="00000000" w:rsidP="00000000" w:rsidRDefault="00000000" w:rsidRPr="00000000" w14:paraId="0000006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MSDS 7333 - Quantifying the World - Case Study 4 (Unit 8)</w:t>
        </w:r>
      </w:p>
    </w:sdtContent>
  </w:sdt>
  <w:sdt>
    <w:sdtPr>
      <w:tag w:val="goog_rdk_109"/>
    </w:sdtPr>
    <w:sdtContent>
      <w:p w:rsidR="00000000" w:rsidDel="00000000" w:rsidP="00000000" w:rsidRDefault="00000000" w:rsidRPr="00000000" w14:paraId="0000006D">
        <w:pPr>
          <w:jc w:val="center"/>
          <w:rPr/>
        </w:pPr>
        <w:r w:rsidDel="00000000" w:rsidR="00000000" w:rsidRPr="00000000">
          <w:rPr>
            <w:rFonts w:ascii="Calibri" w:cs="Calibri" w:eastAsia="Calibri" w:hAnsi="Calibri"/>
            <w:sz w:val="24"/>
            <w:szCs w:val="24"/>
            <w:rtl w:val="0"/>
          </w:rPr>
          <w:t xml:space="preserve">7/2/2019</w:t>
        </w: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F2089A"/>
    <w:pPr>
      <w:tabs>
        <w:tab w:val="center" w:pos="4680"/>
        <w:tab w:val="right" w:pos="9360"/>
      </w:tabs>
      <w:spacing w:line="240" w:lineRule="auto"/>
    </w:pPr>
  </w:style>
  <w:style w:type="character" w:styleId="HeaderChar" w:customStyle="1">
    <w:name w:val="Header Char"/>
    <w:basedOn w:val="DefaultParagraphFont"/>
    <w:link w:val="Header"/>
    <w:uiPriority w:val="99"/>
    <w:rsid w:val="00F2089A"/>
  </w:style>
  <w:style w:type="paragraph" w:styleId="Footer">
    <w:name w:val="footer"/>
    <w:basedOn w:val="Normal"/>
    <w:link w:val="FooterChar"/>
    <w:uiPriority w:val="99"/>
    <w:unhideWhenUsed w:val="1"/>
    <w:rsid w:val="00F2089A"/>
    <w:pPr>
      <w:tabs>
        <w:tab w:val="center" w:pos="4680"/>
        <w:tab w:val="right" w:pos="9360"/>
      </w:tabs>
      <w:spacing w:line="240" w:lineRule="auto"/>
    </w:pPr>
  </w:style>
  <w:style w:type="character" w:styleId="FooterChar" w:customStyle="1">
    <w:name w:val="Footer Char"/>
    <w:basedOn w:val="DefaultParagraphFont"/>
    <w:link w:val="Footer"/>
    <w:uiPriority w:val="99"/>
    <w:rsid w:val="00F2089A"/>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hyperlink" Target="https://www.analyticsvidhya.com/blog/2015/12/complete-tutorial-time-series-modeling/" TargetMode="External"/><Relationship Id="rId12" Type="http://schemas.openxmlformats.org/officeDocument/2006/relationships/header" Target="header2.xml"/><Relationship Id="rId9" Type="http://schemas.openxmlformats.org/officeDocument/2006/relationships/hyperlink" Target="https://www.analyticsvidhya.com/blog/2016/02/time-series-forecasting-codes-pytho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HsNpw4mOXOuYfyI7VH548gzDmw==">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2019-06-20T03:40:00Z</dcterms:created>
  <dc:creator>Laura Ludwig</dc:creator>
</cp:coreProperties>
</file>