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05E05" w14:textId="77777777" w:rsidR="00A44ACB" w:rsidRPr="00FA22FB" w:rsidRDefault="00A44ACB" w:rsidP="00A44ACB">
      <w:pPr>
        <w:spacing w:line="480" w:lineRule="auto"/>
        <w:jc w:val="center"/>
      </w:pPr>
    </w:p>
    <w:p w14:paraId="10C3B71E" w14:textId="77777777" w:rsidR="00A44ACB" w:rsidRDefault="00A44ACB" w:rsidP="00A44ACB">
      <w:pPr>
        <w:spacing w:line="480" w:lineRule="auto"/>
        <w:jc w:val="center"/>
        <w:rPr>
          <w:b/>
          <w:bCs/>
        </w:rPr>
      </w:pPr>
    </w:p>
    <w:p w14:paraId="3F54B072" w14:textId="77777777" w:rsidR="00A44ACB" w:rsidRDefault="00A44ACB" w:rsidP="00A44ACB">
      <w:pPr>
        <w:spacing w:line="480" w:lineRule="auto"/>
        <w:jc w:val="center"/>
        <w:rPr>
          <w:b/>
          <w:bCs/>
        </w:rPr>
      </w:pPr>
    </w:p>
    <w:p w14:paraId="7148B4A0" w14:textId="77777777" w:rsidR="00A44ACB" w:rsidRDefault="00A44ACB" w:rsidP="00A44ACB">
      <w:pPr>
        <w:spacing w:line="480" w:lineRule="auto"/>
        <w:rPr>
          <w:b/>
          <w:bCs/>
        </w:rPr>
      </w:pPr>
    </w:p>
    <w:p w14:paraId="63741DE2" w14:textId="77777777" w:rsidR="00A44ACB" w:rsidRDefault="00A44ACB" w:rsidP="00A44ACB">
      <w:pPr>
        <w:spacing w:line="480" w:lineRule="auto"/>
        <w:jc w:val="center"/>
        <w:rPr>
          <w:b/>
          <w:bCs/>
        </w:rPr>
      </w:pPr>
    </w:p>
    <w:p w14:paraId="773782C3" w14:textId="63D7A8D0" w:rsidR="00A44ACB" w:rsidRPr="00FA22FB" w:rsidRDefault="00A44ACB" w:rsidP="00A44ACB">
      <w:pPr>
        <w:spacing w:line="480" w:lineRule="auto"/>
        <w:jc w:val="center"/>
        <w:rPr>
          <w:b/>
          <w:bCs/>
        </w:rPr>
      </w:pPr>
      <w:r>
        <w:rPr>
          <w:b/>
          <w:bCs/>
        </w:rPr>
        <w:t>Project 2: Pirate Intelligent Agent Design Defense</w:t>
      </w:r>
    </w:p>
    <w:p w14:paraId="27A076CA" w14:textId="77777777" w:rsidR="00A44ACB" w:rsidRPr="00FA22FB" w:rsidRDefault="00A44ACB" w:rsidP="00A44ACB">
      <w:pPr>
        <w:spacing w:line="480" w:lineRule="auto"/>
        <w:jc w:val="center"/>
        <w:rPr>
          <w:b/>
          <w:bCs/>
        </w:rPr>
      </w:pPr>
    </w:p>
    <w:p w14:paraId="51F9F847" w14:textId="77777777" w:rsidR="00A44ACB" w:rsidRPr="00FA22FB" w:rsidRDefault="00A44ACB" w:rsidP="00A44ACB">
      <w:pPr>
        <w:spacing w:line="480" w:lineRule="auto"/>
        <w:jc w:val="center"/>
      </w:pPr>
      <w:r w:rsidRPr="00FA22FB">
        <w:t>Nathaniel Frazier</w:t>
      </w:r>
    </w:p>
    <w:p w14:paraId="7DB68DE9" w14:textId="77777777" w:rsidR="00A44ACB" w:rsidRPr="00FA22FB" w:rsidRDefault="00A44ACB" w:rsidP="00A44ACB">
      <w:pPr>
        <w:spacing w:line="480" w:lineRule="auto"/>
        <w:jc w:val="center"/>
      </w:pPr>
      <w:r w:rsidRPr="00FA22FB">
        <w:t>Southern New Hampshire University</w:t>
      </w:r>
    </w:p>
    <w:p w14:paraId="5F6F26D8" w14:textId="77777777" w:rsidR="00A44ACB" w:rsidRPr="00FA22FB" w:rsidRDefault="00A44ACB" w:rsidP="00A44ACB">
      <w:pPr>
        <w:spacing w:line="480" w:lineRule="auto"/>
        <w:jc w:val="center"/>
      </w:pPr>
      <w:r>
        <w:t>CS370: Emerging Trends in CS</w:t>
      </w:r>
    </w:p>
    <w:p w14:paraId="46320868" w14:textId="4956ADA7" w:rsidR="00A44ACB" w:rsidRDefault="00A44ACB" w:rsidP="00A44ACB">
      <w:pPr>
        <w:spacing w:line="480" w:lineRule="auto"/>
        <w:jc w:val="center"/>
      </w:pPr>
      <w:r>
        <w:t>Alexander Voitenko</w:t>
      </w:r>
    </w:p>
    <w:p w14:paraId="3D5F5C99" w14:textId="1384AC6E" w:rsidR="00A44ACB" w:rsidRDefault="00A44ACB" w:rsidP="00A44ACB">
      <w:pPr>
        <w:spacing w:line="480" w:lineRule="auto"/>
        <w:jc w:val="center"/>
      </w:pPr>
      <w:r>
        <w:t>04/24/26</w:t>
      </w:r>
    </w:p>
    <w:p w14:paraId="61341DB0" w14:textId="77777777" w:rsidR="00A44ACB" w:rsidRDefault="00A44ACB" w:rsidP="00A44ACB">
      <w:pPr>
        <w:spacing w:line="480" w:lineRule="auto"/>
        <w:jc w:val="center"/>
      </w:pPr>
    </w:p>
    <w:p w14:paraId="3E13A5D6" w14:textId="77777777" w:rsidR="00A44ACB" w:rsidRDefault="00A44ACB" w:rsidP="00A44ACB">
      <w:pPr>
        <w:spacing w:line="480" w:lineRule="auto"/>
        <w:jc w:val="center"/>
      </w:pPr>
    </w:p>
    <w:p w14:paraId="00B0797E" w14:textId="77777777" w:rsidR="00A44ACB" w:rsidRDefault="00A44ACB" w:rsidP="00A44ACB">
      <w:pPr>
        <w:spacing w:line="480" w:lineRule="auto"/>
        <w:jc w:val="center"/>
      </w:pPr>
    </w:p>
    <w:p w14:paraId="3F60D8A2" w14:textId="77777777" w:rsidR="00A44ACB" w:rsidRDefault="00A44ACB" w:rsidP="00A44ACB">
      <w:pPr>
        <w:spacing w:line="480" w:lineRule="auto"/>
        <w:jc w:val="center"/>
      </w:pPr>
    </w:p>
    <w:p w14:paraId="6306F58B" w14:textId="77777777" w:rsidR="00A44ACB" w:rsidRDefault="00A44ACB" w:rsidP="00A44ACB">
      <w:pPr>
        <w:spacing w:line="480" w:lineRule="auto"/>
        <w:jc w:val="center"/>
      </w:pPr>
    </w:p>
    <w:p w14:paraId="58E37DE6" w14:textId="77777777" w:rsidR="00A44ACB" w:rsidRDefault="00A44ACB" w:rsidP="00A44ACB">
      <w:pPr>
        <w:spacing w:line="480" w:lineRule="auto"/>
        <w:jc w:val="center"/>
      </w:pPr>
    </w:p>
    <w:p w14:paraId="06B372C4" w14:textId="77777777" w:rsidR="00A44ACB" w:rsidRDefault="00A44ACB" w:rsidP="00A44ACB">
      <w:pPr>
        <w:spacing w:line="480" w:lineRule="auto"/>
        <w:jc w:val="center"/>
      </w:pPr>
    </w:p>
    <w:p w14:paraId="04E4C87B" w14:textId="13334135" w:rsidR="00A44ACB" w:rsidRDefault="00A44ACB" w:rsidP="00A44ACB">
      <w:pPr>
        <w:spacing w:line="480" w:lineRule="auto"/>
      </w:pPr>
      <w:r>
        <w:tab/>
      </w:r>
      <w:r w:rsidRPr="00A44ACB">
        <w:t xml:space="preserve">When it comes to how the human brain processes thoughts, it utilizes various patterns and pathways through synapses. When humans tackle a problem, we consider it from every possible angle before reaching a conclusion. The time it takes to achieve results varies from individual to individual. </w:t>
      </w:r>
      <w:r>
        <w:t>I</w:t>
      </w:r>
      <w:r w:rsidRPr="00A44ACB">
        <w:t>f a person were to navigate a maze, their decisions would be based on randomness, which does not yield the best outcomes. There isn't a definitive strategy for solving the problem.</w:t>
      </w:r>
      <w:r>
        <w:t xml:space="preserve"> </w:t>
      </w:r>
      <w:r w:rsidRPr="00A44ACB">
        <w:t xml:space="preserve">When an intelligent agent tackles a problem, it does so from a mathematical viewpoint, leading to faster outcomes. This approach is more strategic and eliminates any guesswork involved. If an intelligent agent were to navigate a maze, it would process all the data simultaneously and store it in memory. The information kept in memory serves as a reference point to help determine a solution. The algorithm employed varies based on its creator. </w:t>
      </w:r>
    </w:p>
    <w:p w14:paraId="74D20ADD" w14:textId="01389248" w:rsidR="00EE30B4" w:rsidRDefault="00EE30B4" w:rsidP="00A44ACB">
      <w:pPr>
        <w:spacing w:line="480" w:lineRule="auto"/>
      </w:pPr>
      <w:r>
        <w:tab/>
      </w:r>
      <w:r w:rsidRPr="00EE30B4">
        <w:t>Both humans and intelligent agents share some similarities as they are both created to think and solve problems. However, each type processes information from their surroundings differently. Intelligent agents have a distinct method for storing information for future reference. When they retrieve this information, it is accurate, and the recall is nearly perfect, word for word. In contrast, humans may omit or add details when remembering information.</w:t>
      </w:r>
      <w:r w:rsidR="007C4363">
        <w:t xml:space="preserve"> </w:t>
      </w:r>
      <w:r w:rsidR="007C4363" w:rsidRPr="007C4363">
        <w:t>Humans perform best in situations where the environment is unclear, time</w:t>
      </w:r>
      <w:r w:rsidR="007C4363">
        <w:t xml:space="preserve"> </w:t>
      </w:r>
      <w:r w:rsidR="007C4363" w:rsidRPr="007C4363">
        <w:t>sensitive, or when creativity can significantly reduce the search space</w:t>
      </w:r>
      <w:r w:rsidR="007C4363">
        <w:t>.</w:t>
      </w:r>
      <w:r w:rsidR="007C4363" w:rsidRPr="007C4363">
        <w:t xml:space="preserve"> </w:t>
      </w:r>
      <w:r w:rsidR="007C4363">
        <w:t>M</w:t>
      </w:r>
      <w:r w:rsidR="007C4363" w:rsidRPr="007C4363">
        <w:t>achines thrive when the problem is clearly defined, extensive, and thorough exploration is manageable</w:t>
      </w:r>
      <w:r w:rsidR="00F4345D">
        <w:t xml:space="preserve"> (Pahari, A. et al, 2025).</w:t>
      </w:r>
    </w:p>
    <w:p w14:paraId="356E9935" w14:textId="07258C73" w:rsidR="007C4363" w:rsidRDefault="007C4363" w:rsidP="00A44ACB">
      <w:pPr>
        <w:spacing w:line="480" w:lineRule="auto"/>
      </w:pPr>
      <w:r>
        <w:tab/>
      </w:r>
      <w:r w:rsidRPr="007C4363">
        <w:t>Exploitation and exploration are two key strategies in decision</w:t>
      </w:r>
      <w:r>
        <w:t xml:space="preserve"> </w:t>
      </w:r>
      <w:r w:rsidRPr="007C4363">
        <w:t xml:space="preserve">making, particularly in </w:t>
      </w:r>
      <w:proofErr w:type="gramStart"/>
      <w:r w:rsidR="00406C31" w:rsidRPr="007C4363">
        <w:t>learning</w:t>
      </w:r>
      <w:r w:rsidR="00406C31">
        <w:t xml:space="preserve"> based</w:t>
      </w:r>
      <w:proofErr w:type="gramEnd"/>
      <w:r w:rsidRPr="007C4363">
        <w:t xml:space="preserve"> systems such as reinforcement learning. </w:t>
      </w:r>
      <w:r w:rsidR="00F4345D" w:rsidRPr="00F4345D">
        <w:t xml:space="preserve">Exploration enables the algorithm to investigate the solution space extensively, whereas exploitation concentrates on refining the search within areas deemed promising, as discovered through exploration, </w:t>
      </w:r>
      <w:proofErr w:type="gramStart"/>
      <w:r w:rsidR="00F4345D" w:rsidRPr="00F4345D">
        <w:t>in order to</w:t>
      </w:r>
      <w:proofErr w:type="gramEnd"/>
      <w:r w:rsidR="00F4345D" w:rsidRPr="00F4345D">
        <w:t xml:space="preserve"> move </w:t>
      </w:r>
      <w:r w:rsidR="00F4345D" w:rsidRPr="00F4345D">
        <w:lastRenderedPageBreak/>
        <w:t>closer to the global optimum</w:t>
      </w:r>
      <w:r w:rsidR="00F4345D">
        <w:t xml:space="preserve"> (Han, Z. et al, 2026). </w:t>
      </w:r>
      <w:r w:rsidRPr="007C4363">
        <w:t>Exploitation involves utilizing the knowledge that an agent has already acquired to make the most optimal choice in the current scenario. In the case of a pirate navigating through a maze, this would mean following the route that the pirate has previously identified as leading closer to the treasure based on earlier experiences or observations. On the other hand, exploration entails attempting new or unfamiliar actions to uncover potentially better paths or information that may not have been obvious before. For the pirate, this might involve taking an unknown turn or entering a new corridor that hasn’t been explored yet even if it doesn’t appear immediately promising. Exploitation focuses on efficiency and leveraging what is already known, while exploration emphasizes discovery and learning. Both strategies are crucial for effective problem</w:t>
      </w:r>
      <w:r>
        <w:t xml:space="preserve"> </w:t>
      </w:r>
      <w:r w:rsidRPr="007C4363">
        <w:t xml:space="preserve">solving, as an overemphasis on either can result in inefficiency or </w:t>
      </w:r>
      <w:r>
        <w:t>sub</w:t>
      </w:r>
      <w:r w:rsidRPr="007C4363">
        <w:t>optimal outcomes.</w:t>
      </w:r>
    </w:p>
    <w:p w14:paraId="569E4FDB" w14:textId="1A28D1DC" w:rsidR="007C4363" w:rsidRDefault="007C4363" w:rsidP="00A44ACB">
      <w:pPr>
        <w:spacing w:line="480" w:lineRule="auto"/>
      </w:pPr>
      <w:r>
        <w:tab/>
      </w:r>
      <w:r w:rsidRPr="007C4363">
        <w:t xml:space="preserve">When a pirate is navigating a maze in search of treasure, the optimal balance between exploration and exploitation varies based on the learning phase and the maze's complexity. </w:t>
      </w:r>
      <w:r w:rsidR="00714909" w:rsidRPr="00714909">
        <w:t xml:space="preserve">To fully capitalize on rewards, agents need to leverage their past experiences. </w:t>
      </w:r>
      <w:r w:rsidR="00714909">
        <w:t>However</w:t>
      </w:r>
      <w:r w:rsidR="00714909" w:rsidRPr="00714909">
        <w:t>, to discover potentially better actions, it is crucial to explore actions that have not been chosen before. Relying too heavily on exploitation while neglecting exploration can obstruct the discovery of optimal strategies, while an overemphasis on exploration may reduce the effectiveness of sample usage</w:t>
      </w:r>
      <w:r w:rsidR="00714909">
        <w:t xml:space="preserve"> (Huang, X. et al, 2025). </w:t>
      </w:r>
      <w:r w:rsidRPr="007C4363">
        <w:t>Initially, with limited knowledge of the maze, a significant focus on exploration is essential. This phase enables the pirate to chart the environment, pinpoint dead ends, and collect information about the maze's layout. As the pirate becomes more adept and begins to discern patterns or favorable routes, the emphasis on exploitation should progressively rise. This method prevents the pirate from spending time on unproductive routes while still fostering enough curiosity to uncover possible shortcuts or alterations in the maze. The r</w:t>
      </w:r>
      <w:r>
        <w:t>eason</w:t>
      </w:r>
      <w:r w:rsidRPr="007C4363">
        <w:t xml:space="preserve"> </w:t>
      </w:r>
      <w:r w:rsidRPr="007C4363">
        <w:lastRenderedPageBreak/>
        <w:t>for this is that initial exploration is vital for constructing a dependable model of the surroundings, w</w:t>
      </w:r>
      <w:r>
        <w:t>hile</w:t>
      </w:r>
      <w:r w:rsidRPr="007C4363">
        <w:t xml:space="preserve"> subsequent exploitation guarantees effective navigation once that model reaches a</w:t>
      </w:r>
      <w:r>
        <w:t>n acceptable</w:t>
      </w:r>
      <w:r w:rsidRPr="007C4363">
        <w:t xml:space="preserve"> level of accuracy.</w:t>
      </w:r>
    </w:p>
    <w:p w14:paraId="7E03625D" w14:textId="550DAFFA" w:rsidR="00406C31" w:rsidRDefault="00406C31" w:rsidP="00A44ACB">
      <w:pPr>
        <w:spacing w:line="480" w:lineRule="auto"/>
      </w:pPr>
      <w:r>
        <w:tab/>
      </w:r>
      <w:r w:rsidRPr="00406C31">
        <w:t>Reinforcement learning (RL) can greatly improve a pirate's capability to locate treasure by allowing the agent to learn from its own experiences instead of depending on preset algorithms or a complete maze map.</w:t>
      </w:r>
      <w:r w:rsidR="00714909">
        <w:t xml:space="preserve"> </w:t>
      </w:r>
      <w:r w:rsidR="00714909" w:rsidRPr="00714909">
        <w:t>Setting it apart from supervised and unsupervised learning, RL is inspired by a naturalistic approach to learning. It explores how agents can process information from and adapt to their interactions with the environment, learning strategies for various tasks</w:t>
      </w:r>
      <w:r w:rsidR="00714909">
        <w:t xml:space="preserve"> (Huang, X. et al, 2025). </w:t>
      </w:r>
      <w:r>
        <w:t>T</w:t>
      </w:r>
      <w:r w:rsidRPr="00406C31">
        <w:t>he RL agent views the maze as an environment where it engages through actions</w:t>
      </w:r>
      <w:r>
        <w:t xml:space="preserve">, </w:t>
      </w:r>
      <w:r w:rsidRPr="00406C31">
        <w:t>earns rewards for making progress</w:t>
      </w:r>
      <w:r>
        <w:t xml:space="preserve">, </w:t>
      </w:r>
      <w:r w:rsidRPr="00406C31">
        <w:t xml:space="preserve">and discovers the best path through trial and error. RL algorithms like Q-learning enable the pirate to create a value function that predicts the </w:t>
      </w:r>
      <w:proofErr w:type="gramStart"/>
      <w:r w:rsidRPr="00406C31">
        <w:t>long</w:t>
      </w:r>
      <w:r>
        <w:t xml:space="preserve"> </w:t>
      </w:r>
      <w:r w:rsidRPr="00406C31">
        <w:t>term</w:t>
      </w:r>
      <w:proofErr w:type="gramEnd"/>
      <w:r w:rsidRPr="00406C31">
        <w:t xml:space="preserve"> advantages of each action from a specific state. As time passes, the agent formulates a policy. This policy serves as a strategy that guides it on which direction to take at any point, aiming to maximize total rewards. This method is especially effective when the maze is extensive, intricate, or subject to change over time. It empowers the pirate to adapt and refine its strategy continuously. RL allows the pirate to independently uncover the path, making it a more adaptable and resilient solution for unpredictable or evolving situations.</w:t>
      </w:r>
    </w:p>
    <w:p w14:paraId="22C56EAD" w14:textId="2B0AAFD8" w:rsidR="00406C31" w:rsidRPr="00FA22FB" w:rsidRDefault="00406C31" w:rsidP="00A44ACB">
      <w:pPr>
        <w:spacing w:line="480" w:lineRule="auto"/>
      </w:pPr>
      <w:r>
        <w:tab/>
      </w:r>
      <w:r w:rsidR="00BD2E0D" w:rsidRPr="00BD2E0D">
        <w:t xml:space="preserve">Q-Learning is a popular </w:t>
      </w:r>
      <w:hyperlink r:id="rId4" w:tgtFrame="_blank" w:history="1">
        <w:r w:rsidR="00BD2E0D" w:rsidRPr="00BD2E0D">
          <w:rPr>
            <w:rStyle w:val="Hyperlink"/>
            <w:color w:val="auto"/>
            <w:u w:val="none"/>
          </w:rPr>
          <w:t>model</w:t>
        </w:r>
        <w:r w:rsidR="00BD2E0D">
          <w:rPr>
            <w:rStyle w:val="Hyperlink"/>
            <w:color w:val="auto"/>
            <w:u w:val="none"/>
          </w:rPr>
          <w:t xml:space="preserve"> </w:t>
        </w:r>
        <w:r w:rsidR="00BD2E0D" w:rsidRPr="00BD2E0D">
          <w:rPr>
            <w:rStyle w:val="Hyperlink"/>
            <w:color w:val="auto"/>
            <w:u w:val="none"/>
          </w:rPr>
          <w:t>free reinforcement learning algorithm</w:t>
        </w:r>
      </w:hyperlink>
      <w:r w:rsidR="00BD2E0D" w:rsidRPr="00BD2E0D">
        <w:t xml:space="preserve"> that helps an agent learn how to make the best decisions by interacting with its environment</w:t>
      </w:r>
      <w:r w:rsidR="00BD2E0D">
        <w:t>. It is</w:t>
      </w:r>
      <w:r w:rsidR="00BD2E0D" w:rsidRPr="00BD2E0D">
        <w:t xml:space="preserve"> one of the most important methods of mobile robot path planning without a prior environmental model</w:t>
      </w:r>
      <w:r w:rsidR="00BD2E0D">
        <w:t xml:space="preserve"> (Li, Y. et al, 2022). </w:t>
      </w:r>
      <w:r w:rsidR="00746A88" w:rsidRPr="00746A88">
        <w:t>In simpler terms, it helps the agent discover the most effective path to reach rewards. For the treasure hunt game, I developed a neural network that employed Q-Learning to navigate towards the rewards as efficiently as possible utilizing the highest Q-Value paths.</w:t>
      </w:r>
      <w:r w:rsidR="00013E61">
        <w:t xml:space="preserve"> </w:t>
      </w:r>
      <w:r w:rsidR="00013E61" w:rsidRPr="00013E61">
        <w:t xml:space="preserve">The first step </w:t>
      </w:r>
      <w:r w:rsidR="00013E61" w:rsidRPr="00013E61">
        <w:lastRenderedPageBreak/>
        <w:t xml:space="preserve">involved importing the libraries needed to perform the operations required. Next came the creation of </w:t>
      </w:r>
      <w:r w:rsidR="00013E61" w:rsidRPr="00013E61">
        <w:t>training</w:t>
      </w:r>
      <w:r w:rsidR="00013E61" w:rsidRPr="00013E61">
        <w:t xml:space="preserve"> environments, followed by creating a reward system. Then the learning agent was instantiated and used enhanced algorithms for learning. Finally, the agent was tested within the environment. </w:t>
      </w:r>
      <w:r w:rsidR="00746A88" w:rsidRPr="00746A88">
        <w:t xml:space="preserve"> As a result of this approach, the agent successfully identified the best routes to navigate through the maze and reach the rewards as effectively as it could.</w:t>
      </w:r>
    </w:p>
    <w:p w14:paraId="087952C1" w14:textId="73CDD78A" w:rsidR="00A44ACB" w:rsidRDefault="00A44ACB" w:rsidP="00A44ACB">
      <w:pPr>
        <w:spacing w:line="480" w:lineRule="auto"/>
        <w:jc w:val="center"/>
      </w:pPr>
    </w:p>
    <w:p w14:paraId="316868D7" w14:textId="77777777" w:rsidR="00A44ACB" w:rsidRDefault="00A44ACB" w:rsidP="00A44ACB">
      <w:pPr>
        <w:spacing w:line="480" w:lineRule="auto"/>
        <w:jc w:val="center"/>
      </w:pPr>
    </w:p>
    <w:p w14:paraId="259A274F" w14:textId="77777777" w:rsidR="002C1F1D" w:rsidRDefault="002C1F1D"/>
    <w:p w14:paraId="702DA94C" w14:textId="77777777" w:rsidR="00F4345D" w:rsidRDefault="00F4345D"/>
    <w:p w14:paraId="6E4DD3DD" w14:textId="77777777" w:rsidR="00F4345D" w:rsidRDefault="00F4345D"/>
    <w:p w14:paraId="4F4D48B5" w14:textId="77777777" w:rsidR="00F4345D" w:rsidRDefault="00F4345D"/>
    <w:p w14:paraId="71C23265" w14:textId="77777777" w:rsidR="00F4345D" w:rsidRDefault="00F4345D"/>
    <w:p w14:paraId="2058190C" w14:textId="77777777" w:rsidR="00F4345D" w:rsidRDefault="00F4345D"/>
    <w:p w14:paraId="356A449F" w14:textId="77777777" w:rsidR="00BD2E0D" w:rsidRDefault="00BD2E0D" w:rsidP="00F4345D">
      <w:pPr>
        <w:spacing w:line="480" w:lineRule="auto"/>
        <w:jc w:val="center"/>
        <w:rPr>
          <w:b/>
          <w:bCs/>
        </w:rPr>
      </w:pPr>
    </w:p>
    <w:p w14:paraId="09C262E1" w14:textId="77777777" w:rsidR="00BD2E0D" w:rsidRDefault="00BD2E0D" w:rsidP="00F4345D">
      <w:pPr>
        <w:spacing w:line="480" w:lineRule="auto"/>
        <w:jc w:val="center"/>
        <w:rPr>
          <w:b/>
          <w:bCs/>
        </w:rPr>
      </w:pPr>
    </w:p>
    <w:p w14:paraId="29F7D334" w14:textId="77777777" w:rsidR="00BD2E0D" w:rsidRDefault="00BD2E0D" w:rsidP="00F4345D">
      <w:pPr>
        <w:spacing w:line="480" w:lineRule="auto"/>
        <w:jc w:val="center"/>
        <w:rPr>
          <w:b/>
          <w:bCs/>
        </w:rPr>
      </w:pPr>
    </w:p>
    <w:p w14:paraId="584DEE43" w14:textId="77777777" w:rsidR="00BD2E0D" w:rsidRDefault="00BD2E0D" w:rsidP="00F4345D">
      <w:pPr>
        <w:spacing w:line="480" w:lineRule="auto"/>
        <w:jc w:val="center"/>
        <w:rPr>
          <w:b/>
          <w:bCs/>
        </w:rPr>
      </w:pPr>
    </w:p>
    <w:p w14:paraId="4AD2D972" w14:textId="77777777" w:rsidR="00BD2E0D" w:rsidRDefault="00BD2E0D" w:rsidP="00F4345D">
      <w:pPr>
        <w:spacing w:line="480" w:lineRule="auto"/>
        <w:jc w:val="center"/>
        <w:rPr>
          <w:b/>
          <w:bCs/>
        </w:rPr>
      </w:pPr>
    </w:p>
    <w:p w14:paraId="39372C02" w14:textId="77777777" w:rsidR="00BD2E0D" w:rsidRDefault="00BD2E0D" w:rsidP="00F4345D">
      <w:pPr>
        <w:spacing w:line="480" w:lineRule="auto"/>
        <w:jc w:val="center"/>
        <w:rPr>
          <w:b/>
          <w:bCs/>
        </w:rPr>
      </w:pPr>
    </w:p>
    <w:p w14:paraId="5C5B3D5E" w14:textId="77777777" w:rsidR="00BD2E0D" w:rsidRDefault="00BD2E0D" w:rsidP="00F4345D">
      <w:pPr>
        <w:spacing w:line="480" w:lineRule="auto"/>
        <w:jc w:val="center"/>
        <w:rPr>
          <w:b/>
          <w:bCs/>
        </w:rPr>
      </w:pPr>
    </w:p>
    <w:p w14:paraId="56C26C57" w14:textId="77777777" w:rsidR="00BD2E0D" w:rsidRDefault="00BD2E0D" w:rsidP="00F4345D">
      <w:pPr>
        <w:spacing w:line="480" w:lineRule="auto"/>
        <w:jc w:val="center"/>
        <w:rPr>
          <w:b/>
          <w:bCs/>
        </w:rPr>
      </w:pPr>
    </w:p>
    <w:p w14:paraId="0771EBE6" w14:textId="77777777" w:rsidR="00BD2E0D" w:rsidRDefault="00BD2E0D" w:rsidP="00F4345D">
      <w:pPr>
        <w:spacing w:line="480" w:lineRule="auto"/>
        <w:jc w:val="center"/>
        <w:rPr>
          <w:b/>
          <w:bCs/>
        </w:rPr>
      </w:pPr>
    </w:p>
    <w:p w14:paraId="465785FD" w14:textId="77777777" w:rsidR="00BD2E0D" w:rsidRDefault="00BD2E0D" w:rsidP="00F4345D">
      <w:pPr>
        <w:spacing w:line="480" w:lineRule="auto"/>
        <w:jc w:val="center"/>
        <w:rPr>
          <w:b/>
          <w:bCs/>
        </w:rPr>
      </w:pPr>
    </w:p>
    <w:p w14:paraId="1541F3AC" w14:textId="38739CEA" w:rsidR="00F4345D" w:rsidRDefault="00F4345D" w:rsidP="00F4345D">
      <w:pPr>
        <w:spacing w:line="480" w:lineRule="auto"/>
        <w:jc w:val="center"/>
        <w:rPr>
          <w:b/>
          <w:bCs/>
        </w:rPr>
      </w:pPr>
      <w:r w:rsidRPr="00F4345D">
        <w:rPr>
          <w:b/>
          <w:bCs/>
        </w:rPr>
        <w:t>Sources</w:t>
      </w:r>
    </w:p>
    <w:p w14:paraId="58B59C4A" w14:textId="4722034D" w:rsidR="00F4345D" w:rsidRDefault="00F4345D" w:rsidP="00F4345D">
      <w:pPr>
        <w:spacing w:line="480" w:lineRule="auto"/>
        <w:ind w:left="720" w:hanging="720"/>
      </w:pPr>
      <w:r w:rsidRPr="00F4345D">
        <w:t>Pahari, A., Kar, S. K., Joshi, B., &amp; Ghosh, R. (2025). Human Brain Versus Artificial Intelligence: A Physiological Perspective on Cognition, Learning and Information Processing. </w:t>
      </w:r>
      <w:r w:rsidRPr="00F4345D">
        <w:rPr>
          <w:i/>
          <w:iCs/>
        </w:rPr>
        <w:t>Journal of Universal College of Medical Sciences</w:t>
      </w:r>
      <w:r w:rsidRPr="00F4345D">
        <w:t>, </w:t>
      </w:r>
      <w:r w:rsidRPr="00F4345D">
        <w:rPr>
          <w:i/>
          <w:iCs/>
        </w:rPr>
        <w:t>13</w:t>
      </w:r>
      <w:r w:rsidRPr="00F4345D">
        <w:t xml:space="preserve">(2), 42–48. </w:t>
      </w:r>
      <w:hyperlink r:id="rId5" w:history="1">
        <w:r w:rsidRPr="002736D3">
          <w:rPr>
            <w:rStyle w:val="Hyperlink"/>
          </w:rPr>
          <w:t>https://doi.org/10.3126/jucms.v13i02.84273</w:t>
        </w:r>
      </w:hyperlink>
    </w:p>
    <w:p w14:paraId="4B7B9671" w14:textId="375962BD" w:rsidR="00F4345D" w:rsidRDefault="00F4345D" w:rsidP="00F4345D">
      <w:pPr>
        <w:spacing w:line="480" w:lineRule="auto"/>
        <w:ind w:left="720" w:hanging="720"/>
      </w:pPr>
      <w:r w:rsidRPr="00F4345D">
        <w:t>Han, Z., Qiao, Y., Fu, H., &amp; Gao, Y. (2026). Higher-Order Thinking Skills Optimizer: A Metaheuristic Algorithm Inspired by Human Behavior and Its Application in Real-World Constrained Engineering Optimization Problems. </w:t>
      </w:r>
      <w:r w:rsidRPr="00F4345D">
        <w:rPr>
          <w:i/>
          <w:iCs/>
        </w:rPr>
        <w:t>Biomimetics (2313-7673)</w:t>
      </w:r>
      <w:r w:rsidRPr="00F4345D">
        <w:t>, </w:t>
      </w:r>
      <w:r w:rsidRPr="00F4345D">
        <w:rPr>
          <w:i/>
          <w:iCs/>
        </w:rPr>
        <w:t>11</w:t>
      </w:r>
      <w:r w:rsidRPr="00F4345D">
        <w:t xml:space="preserve">(3), 191. </w:t>
      </w:r>
      <w:hyperlink r:id="rId6" w:history="1">
        <w:r w:rsidR="00714909" w:rsidRPr="002736D3">
          <w:rPr>
            <w:rStyle w:val="Hyperlink"/>
          </w:rPr>
          <w:t>https://doi.org/10.3390/biomimetics11030191</w:t>
        </w:r>
      </w:hyperlink>
    </w:p>
    <w:p w14:paraId="1DE55DD5" w14:textId="52A7A4EA" w:rsidR="00714909" w:rsidRDefault="00714909" w:rsidP="00F4345D">
      <w:pPr>
        <w:spacing w:line="480" w:lineRule="auto"/>
        <w:ind w:left="720" w:hanging="720"/>
      </w:pPr>
      <w:r w:rsidRPr="00714909">
        <w:t>Huang, X., Luo, W., Li, L., Zhang, H., Jiang, H., &amp; Gao, X. (2025). Competitive swarm reinforcement learning improves stability and performance of deep reinforcement learning. </w:t>
      </w:r>
      <w:r w:rsidRPr="00714909">
        <w:rPr>
          <w:i/>
          <w:iCs/>
        </w:rPr>
        <w:t>Scientific Reports</w:t>
      </w:r>
      <w:r w:rsidRPr="00714909">
        <w:t>, </w:t>
      </w:r>
      <w:r w:rsidRPr="00714909">
        <w:rPr>
          <w:i/>
          <w:iCs/>
        </w:rPr>
        <w:t>15</w:t>
      </w:r>
      <w:r w:rsidRPr="00714909">
        <w:t xml:space="preserve">(1), 1–15. </w:t>
      </w:r>
      <w:hyperlink r:id="rId7" w:history="1">
        <w:r w:rsidR="00BD2E0D" w:rsidRPr="002736D3">
          <w:rPr>
            <w:rStyle w:val="Hyperlink"/>
          </w:rPr>
          <w:t>https://doi.org/10.1038/s41598-025-27498-5</w:t>
        </w:r>
      </w:hyperlink>
    </w:p>
    <w:p w14:paraId="78494472" w14:textId="3EBA400A" w:rsidR="00BD2E0D" w:rsidRPr="00F4345D" w:rsidRDefault="00BD2E0D" w:rsidP="00F4345D">
      <w:pPr>
        <w:spacing w:line="480" w:lineRule="auto"/>
        <w:ind w:left="720" w:hanging="720"/>
      </w:pPr>
      <w:r w:rsidRPr="00BD2E0D">
        <w:t>Li, Y., Wang, H., Fan, J., &amp; Geng, Y. (2022). A novel Q-learning algorithm based on improved whale optimization algorithm for path planning. </w:t>
      </w:r>
      <w:proofErr w:type="spellStart"/>
      <w:r w:rsidRPr="00BD2E0D">
        <w:rPr>
          <w:i/>
          <w:iCs/>
        </w:rPr>
        <w:t>PLoS</w:t>
      </w:r>
      <w:proofErr w:type="spellEnd"/>
      <w:r w:rsidRPr="00BD2E0D">
        <w:rPr>
          <w:i/>
          <w:iCs/>
        </w:rPr>
        <w:t xml:space="preserve"> ONE</w:t>
      </w:r>
      <w:r w:rsidRPr="00BD2E0D">
        <w:t>, </w:t>
      </w:r>
      <w:r w:rsidRPr="00BD2E0D">
        <w:rPr>
          <w:i/>
          <w:iCs/>
        </w:rPr>
        <w:t>17</w:t>
      </w:r>
      <w:r w:rsidRPr="00BD2E0D">
        <w:t>(12), 1–30. https://doi.org/10.1371/journal.pone.0279438</w:t>
      </w:r>
    </w:p>
    <w:p w14:paraId="12812E9E" w14:textId="77777777" w:rsidR="00F4345D" w:rsidRPr="00F4345D" w:rsidRDefault="00F4345D" w:rsidP="00F4345D"/>
    <w:sectPr w:rsidR="00F4345D" w:rsidRPr="00F43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ACB"/>
    <w:rsid w:val="00013E61"/>
    <w:rsid w:val="002B31A3"/>
    <w:rsid w:val="002C1F1D"/>
    <w:rsid w:val="00406C31"/>
    <w:rsid w:val="00714909"/>
    <w:rsid w:val="00746A88"/>
    <w:rsid w:val="007B1A12"/>
    <w:rsid w:val="007C4363"/>
    <w:rsid w:val="00A44ACB"/>
    <w:rsid w:val="00A81C04"/>
    <w:rsid w:val="00A844F0"/>
    <w:rsid w:val="00BD2E0D"/>
    <w:rsid w:val="00EE30B4"/>
    <w:rsid w:val="00F43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61EF9"/>
  <w15:chartTrackingRefBased/>
  <w15:docId w15:val="{FFDF675B-CECF-4203-B728-185392439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ACB"/>
  </w:style>
  <w:style w:type="paragraph" w:styleId="Heading1">
    <w:name w:val="heading 1"/>
    <w:basedOn w:val="Normal"/>
    <w:next w:val="Normal"/>
    <w:link w:val="Heading1Char"/>
    <w:uiPriority w:val="9"/>
    <w:qFormat/>
    <w:rsid w:val="00A44A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A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AC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A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44AC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44A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4A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4A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4A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A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A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AC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AC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44AC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44AC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4AC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4AC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4AC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4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A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AC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44ACB"/>
    <w:pPr>
      <w:spacing w:before="160"/>
      <w:jc w:val="center"/>
    </w:pPr>
    <w:rPr>
      <w:i/>
      <w:iCs/>
      <w:color w:val="404040" w:themeColor="text1" w:themeTint="BF"/>
    </w:rPr>
  </w:style>
  <w:style w:type="character" w:customStyle="1" w:styleId="QuoteChar">
    <w:name w:val="Quote Char"/>
    <w:basedOn w:val="DefaultParagraphFont"/>
    <w:link w:val="Quote"/>
    <w:uiPriority w:val="29"/>
    <w:rsid w:val="00A44ACB"/>
    <w:rPr>
      <w:i/>
      <w:iCs/>
      <w:color w:val="404040" w:themeColor="text1" w:themeTint="BF"/>
    </w:rPr>
  </w:style>
  <w:style w:type="paragraph" w:styleId="ListParagraph">
    <w:name w:val="List Paragraph"/>
    <w:basedOn w:val="Normal"/>
    <w:uiPriority w:val="34"/>
    <w:qFormat/>
    <w:rsid w:val="00A44ACB"/>
    <w:pPr>
      <w:ind w:left="720"/>
      <w:contextualSpacing/>
    </w:pPr>
  </w:style>
  <w:style w:type="character" w:styleId="IntenseEmphasis">
    <w:name w:val="Intense Emphasis"/>
    <w:basedOn w:val="DefaultParagraphFont"/>
    <w:uiPriority w:val="21"/>
    <w:qFormat/>
    <w:rsid w:val="00A44ACB"/>
    <w:rPr>
      <w:i/>
      <w:iCs/>
      <w:color w:val="0F4761" w:themeColor="accent1" w:themeShade="BF"/>
    </w:rPr>
  </w:style>
  <w:style w:type="paragraph" w:styleId="IntenseQuote">
    <w:name w:val="Intense Quote"/>
    <w:basedOn w:val="Normal"/>
    <w:next w:val="Normal"/>
    <w:link w:val="IntenseQuoteChar"/>
    <w:uiPriority w:val="30"/>
    <w:qFormat/>
    <w:rsid w:val="00A44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ACB"/>
    <w:rPr>
      <w:i/>
      <w:iCs/>
      <w:color w:val="0F4761" w:themeColor="accent1" w:themeShade="BF"/>
    </w:rPr>
  </w:style>
  <w:style w:type="character" w:styleId="IntenseReference">
    <w:name w:val="Intense Reference"/>
    <w:basedOn w:val="DefaultParagraphFont"/>
    <w:uiPriority w:val="32"/>
    <w:qFormat/>
    <w:rsid w:val="00A44ACB"/>
    <w:rPr>
      <w:b/>
      <w:bCs/>
      <w:smallCaps/>
      <w:color w:val="0F4761" w:themeColor="accent1" w:themeShade="BF"/>
      <w:spacing w:val="5"/>
    </w:rPr>
  </w:style>
  <w:style w:type="character" w:styleId="Hyperlink">
    <w:name w:val="Hyperlink"/>
    <w:basedOn w:val="DefaultParagraphFont"/>
    <w:uiPriority w:val="99"/>
    <w:unhideWhenUsed/>
    <w:rsid w:val="00F4345D"/>
    <w:rPr>
      <w:color w:val="467886" w:themeColor="hyperlink"/>
      <w:u w:val="single"/>
    </w:rPr>
  </w:style>
  <w:style w:type="character" w:styleId="UnresolvedMention">
    <w:name w:val="Unresolved Mention"/>
    <w:basedOn w:val="DefaultParagraphFont"/>
    <w:uiPriority w:val="99"/>
    <w:semiHidden/>
    <w:unhideWhenUsed/>
    <w:rsid w:val="00F434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038/s41598-025-27498-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3390/biomimetics11030191" TargetMode="External"/><Relationship Id="rId5" Type="http://schemas.openxmlformats.org/officeDocument/2006/relationships/hyperlink" Target="https://doi.org/10.3126/jucms.v13i02.84273" TargetMode="External"/><Relationship Id="rId4" Type="http://schemas.openxmlformats.org/officeDocument/2006/relationships/hyperlink" Target="https://www.geeksforgeeks.org/machine-learning/model-free-reinforcement-learning-an-overview/"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1232</Words>
  <Characters>7029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frazier</dc:creator>
  <cp:keywords/>
  <dc:description/>
  <cp:lastModifiedBy>nathaniel frazier</cp:lastModifiedBy>
  <cp:revision>2</cp:revision>
  <dcterms:created xsi:type="dcterms:W3CDTF">2026-04-26T09:27:00Z</dcterms:created>
  <dcterms:modified xsi:type="dcterms:W3CDTF">2026-04-26T09:27:00Z</dcterms:modified>
</cp:coreProperties>
</file>