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9BC" w:rsidRPr="003869BC" w:rsidRDefault="003869BC" w:rsidP="003869BC">
      <w:pPr>
        <w:pStyle w:val="Title"/>
        <w:spacing w:line="360" w:lineRule="auto"/>
        <w:rPr>
          <w:rFonts w:ascii="Arial Narrow" w:hAnsi="Arial Narrow"/>
          <w:u w:val="single"/>
        </w:rPr>
      </w:pPr>
      <w:r w:rsidRPr="003869BC">
        <w:rPr>
          <w:rFonts w:ascii="Arial Narrow" w:hAnsi="Arial Narrow"/>
          <w:u w:val="single"/>
        </w:rPr>
        <w:t>Part Three</w:t>
      </w:r>
    </w:p>
    <w:p w:rsidR="003869BC" w:rsidRPr="003869BC" w:rsidRDefault="003869BC" w:rsidP="003869BC">
      <w:pPr>
        <w:spacing w:line="360" w:lineRule="auto"/>
        <w:rPr>
          <w:rStyle w:val="SubtleEmphasis"/>
          <w:rFonts w:ascii="Arial Narrow" w:hAnsi="Arial Narrow"/>
        </w:rPr>
      </w:pPr>
      <w:r w:rsidRPr="003869BC">
        <w:rPr>
          <w:rStyle w:val="SubtleEmphasis"/>
          <w:rFonts w:ascii="Arial Narrow" w:hAnsi="Arial Narrow"/>
        </w:rPr>
        <w:t>Scope</w:t>
      </w:r>
    </w:p>
    <w:p w:rsidR="00BB3844" w:rsidRDefault="003869BC" w:rsidP="00BB3844">
      <w:pPr>
        <w:pStyle w:val="BodyText"/>
        <w:spacing w:line="360" w:lineRule="auto"/>
        <w:rPr>
          <w:rFonts w:ascii="Arial Narrow" w:hAnsi="Arial Narrow"/>
        </w:rPr>
      </w:pPr>
      <w:r w:rsidRPr="003869BC">
        <w:rPr>
          <w:rFonts w:ascii="Arial Narrow" w:hAnsi="Arial Narrow"/>
        </w:rPr>
        <w:t xml:space="preserve">The purpose of the </w:t>
      </w:r>
      <w:proofErr w:type="spellStart"/>
      <w:r w:rsidRPr="003869BC">
        <w:rPr>
          <w:rFonts w:ascii="Arial Narrow" w:hAnsi="Arial Narrow"/>
        </w:rPr>
        <w:t>NateFitMate</w:t>
      </w:r>
      <w:proofErr w:type="spellEnd"/>
      <w:r w:rsidRPr="003869BC">
        <w:rPr>
          <w:rFonts w:ascii="Arial Narrow" w:hAnsi="Arial Narrow"/>
        </w:rPr>
        <w:t xml:space="preserve"> Project is to improve the overall delivery and quality of the service provided by </w:t>
      </w:r>
      <w:proofErr w:type="spellStart"/>
      <w:r w:rsidRPr="003869BC">
        <w:rPr>
          <w:rFonts w:ascii="Arial Narrow" w:hAnsi="Arial Narrow"/>
        </w:rPr>
        <w:t>Natefrogg</w:t>
      </w:r>
      <w:proofErr w:type="spellEnd"/>
      <w:r w:rsidRPr="003869BC">
        <w:rPr>
          <w:rFonts w:ascii="Arial Narrow" w:hAnsi="Arial Narrow"/>
        </w:rPr>
        <w:t xml:space="preserve"> Fitness.</w:t>
      </w:r>
      <w:r>
        <w:rPr>
          <w:rFonts w:ascii="Arial Narrow" w:hAnsi="Arial Narrow"/>
        </w:rPr>
        <w:t xml:space="preserve"> This project fulfills </w:t>
      </w:r>
      <w:proofErr w:type="spellStart"/>
      <w:r>
        <w:rPr>
          <w:rFonts w:ascii="Arial Narrow" w:hAnsi="Arial Narrow"/>
        </w:rPr>
        <w:t>N</w:t>
      </w:r>
      <w:r w:rsidRPr="003869BC">
        <w:rPr>
          <w:rFonts w:ascii="Arial Narrow" w:hAnsi="Arial Narrow"/>
        </w:rPr>
        <w:t>atefrogg</w:t>
      </w:r>
      <w:proofErr w:type="spellEnd"/>
      <w:r w:rsidRPr="003869BC">
        <w:rPr>
          <w:rFonts w:ascii="Arial Narrow" w:hAnsi="Arial Narrow"/>
        </w:rPr>
        <w:t xml:space="preserve"> Fitness’ desire to stand above all other businesses in the fitness industry by being forward when it comes to new technology and risk-taking. The project deliverables shall include a mobile-based application which will bridge the gap between trainers and their clients through a shared database of programs, a food diary, as well as providing a chat room for support.  The objectives of the </w:t>
      </w:r>
      <w:proofErr w:type="spellStart"/>
      <w:r w:rsidRPr="003869BC">
        <w:rPr>
          <w:rFonts w:ascii="Arial Narrow" w:hAnsi="Arial Narrow"/>
        </w:rPr>
        <w:t>NateFitMate</w:t>
      </w:r>
      <w:proofErr w:type="spellEnd"/>
      <w:r w:rsidRPr="003869BC">
        <w:rPr>
          <w:rFonts w:ascii="Arial Narrow" w:hAnsi="Arial Narrow"/>
        </w:rPr>
        <w:t xml:space="preserve"> project are to increase client retention by at least 10% and increase satisfaction by 50%.  High level risks for this project include ensuring implementation is completed without impacting current members dramatically and ensuring there are no issues with migrating both trainers and clientele to the new system.  Success will be determined by the Project Sponsor once the system is implemented and one full program cycle has been completed (8 weeks) that meets the objectives with no discrepancies.</w:t>
      </w:r>
    </w:p>
    <w:p w:rsidR="00BB3844" w:rsidRDefault="00BB3844" w:rsidP="00BB3844">
      <w:pPr>
        <w:pStyle w:val="BodyText"/>
        <w:spacing w:line="360" w:lineRule="auto"/>
        <w:rPr>
          <w:rFonts w:ascii="Arial Narrow" w:hAnsi="Arial Narrow"/>
        </w:rPr>
      </w:pPr>
    </w:p>
    <w:p w:rsidR="00BB3844" w:rsidRPr="00BB3844" w:rsidRDefault="003869BC" w:rsidP="00BB3844">
      <w:pPr>
        <w:rPr>
          <w:rFonts w:ascii="Arial Narrow" w:hAnsi="Arial Narrow"/>
          <w:color w:val="000000" w:themeColor="text1"/>
          <w:lang w:val="en-US"/>
        </w:rPr>
      </w:pPr>
      <w:r w:rsidRPr="003869BC">
        <w:rPr>
          <w:rFonts w:ascii="Arial Narrow" w:hAnsi="Arial Narrow"/>
          <w:color w:val="000000" w:themeColor="text1"/>
          <w:lang w:val="en-US"/>
        </w:rPr>
        <w:t>The Work Breakdown Structure (below) is provided to assist and guide all members of the development team towards an efficient and reliable end product.</w:t>
      </w:r>
    </w:p>
    <w:p w:rsidR="005B585A" w:rsidRDefault="005B585A" w:rsidP="00BB3844">
      <w:pPr>
        <w:rPr>
          <w:rFonts w:eastAsia="Times New Roman" w:cs="Times New Roman"/>
          <w:sz w:val="24"/>
          <w:szCs w:val="20"/>
          <w:lang w:val="en-US"/>
        </w:rPr>
      </w:pPr>
      <w:bookmarkStart w:id="0" w:name="_GoBack"/>
      <w:bookmarkEnd w:id="0"/>
    </w:p>
    <w:p w:rsidR="005B585A" w:rsidRDefault="005B585A" w:rsidP="005B585A">
      <w:pPr>
        <w:rPr>
          <w:lang w:val="en-US"/>
        </w:rPr>
      </w:pPr>
      <w:r>
        <w:rPr>
          <w:lang w:val="en-US"/>
        </w:rPr>
        <w:br w:type="page"/>
      </w:r>
    </w:p>
    <w:p w:rsidR="00BB3844" w:rsidRPr="005B585A" w:rsidRDefault="005B585A" w:rsidP="00BB3844">
      <w:pPr>
        <w:rPr>
          <w:rFonts w:eastAsia="Times New Roman" w:cs="Times New Roman"/>
          <w:sz w:val="24"/>
          <w:szCs w:val="20"/>
          <w:lang w:val="en-US"/>
        </w:rPr>
      </w:pPr>
      <w:r>
        <w:rPr>
          <w:rFonts w:ascii="Arial Narrow" w:hAnsi="Arial Narrow"/>
          <w:noProof/>
          <w:color w:val="000000" w:themeColor="text1"/>
          <w:lang w:eastAsia="en-AU"/>
        </w:rPr>
        <w:lastRenderedPageBreak/>
        <w:drawing>
          <wp:anchor distT="0" distB="0" distL="114300" distR="114300" simplePos="0" relativeHeight="251658240" behindDoc="1" locked="0" layoutInCell="1" allowOverlap="1">
            <wp:simplePos x="0" y="0"/>
            <wp:positionH relativeFrom="page">
              <wp:align>right</wp:align>
            </wp:positionH>
            <wp:positionV relativeFrom="paragraph">
              <wp:posOffset>571193</wp:posOffset>
            </wp:positionV>
            <wp:extent cx="10657184" cy="7707630"/>
            <wp:effectExtent l="762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M WBS Version_2.PNG"/>
                    <pic:cNvPicPr/>
                  </pic:nvPicPr>
                  <pic:blipFill>
                    <a:blip r:embed="rId4">
                      <a:extLst>
                        <a:ext uri="{28A0092B-C50C-407E-A947-70E740481C1C}">
                          <a14:useLocalDpi xmlns:a14="http://schemas.microsoft.com/office/drawing/2010/main" val="0"/>
                        </a:ext>
                      </a:extLst>
                    </a:blip>
                    <a:stretch>
                      <a:fillRect/>
                    </a:stretch>
                  </pic:blipFill>
                  <pic:spPr>
                    <a:xfrm rot="16200000">
                      <a:off x="0" y="0"/>
                      <a:ext cx="10657184" cy="7707630"/>
                    </a:xfrm>
                    <a:prstGeom prst="rect">
                      <a:avLst/>
                    </a:prstGeom>
                  </pic:spPr>
                </pic:pic>
              </a:graphicData>
            </a:graphic>
            <wp14:sizeRelH relativeFrom="margin">
              <wp14:pctWidth>0</wp14:pctWidth>
            </wp14:sizeRelH>
            <wp14:sizeRelV relativeFrom="margin">
              <wp14:pctHeight>0</wp14:pctHeight>
            </wp14:sizeRelV>
          </wp:anchor>
        </w:drawing>
      </w:r>
    </w:p>
    <w:sectPr w:rsidR="00BB3844" w:rsidRPr="005B5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BC"/>
    <w:rsid w:val="003869BC"/>
    <w:rsid w:val="005B585A"/>
    <w:rsid w:val="00643461"/>
    <w:rsid w:val="007C2D32"/>
    <w:rsid w:val="00BB3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6BEB5-BDFF-4609-AFDC-7B262F46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9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9BC"/>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3869BC"/>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3869BC"/>
    <w:rPr>
      <w:rFonts w:ascii="Times New Roman" w:eastAsia="Times New Roman" w:hAnsi="Times New Roman" w:cs="Times New Roman"/>
      <w:sz w:val="24"/>
      <w:szCs w:val="20"/>
      <w:lang w:val="en-US"/>
    </w:rPr>
  </w:style>
  <w:style w:type="character" w:styleId="SubtleEmphasis">
    <w:name w:val="Subtle Emphasis"/>
    <w:basedOn w:val="DefaultParagraphFont"/>
    <w:uiPriority w:val="19"/>
    <w:qFormat/>
    <w:rsid w:val="003869B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2017-08-02T10:37:00Z</dcterms:created>
  <dcterms:modified xsi:type="dcterms:W3CDTF">2017-08-02T10:37:00Z</dcterms:modified>
</cp:coreProperties>
</file>