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Aim: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Design Interactive Dashboards and Storytelling using Tableau / Power BI / R (Shiny) / Python (Streamlit/Flask) / D3.js to be performed on the dataset - Disease spread / Healthcare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To-do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line="240" w:lineRule="auto"/>
        <w:ind w:left="940" w:hanging="360"/>
        <w:rPr>
          <w:color w:val="000000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(Advanced - Word chart, Box and whisker plot, Violin plot, Regression plot (linear and nonlinear), 3D chart, Jitter, Line, Area, Waterfall, Donut, Treemap, Funnel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line="240" w:lineRule="auto"/>
        <w:ind w:left="940" w:hanging="360"/>
        <w:rPr>
          <w:color w:val="000000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Basic - Bar chart, Pie chart, Histogram, Timeline chart, Scatter plot, Bubble plot)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1.989999771118164"/>
          <w:szCs w:val="21.989999771118164"/>
        </w:rPr>
      </w:pPr>
      <w:r w:rsidDel="00000000" w:rsidR="00000000" w:rsidRPr="00000000">
        <w:rPr>
          <w:i w:val="1"/>
          <w:sz w:val="21.989999771118164"/>
          <w:szCs w:val="21.989999771118164"/>
          <w:rtl w:val="0"/>
        </w:rPr>
        <w:t xml:space="preserve">Charts that were compatible with the dataset have been implemented.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1.989999771118164"/>
          <w:szCs w:val="21.989999771118164"/>
        </w:rPr>
      </w:pPr>
      <w:r w:rsidDel="00000000" w:rsidR="00000000" w:rsidRPr="00000000">
        <w:rPr>
          <w:i w:val="1"/>
          <w:sz w:val="21.989999771118164"/>
          <w:szCs w:val="21.989999771118164"/>
          <w:rtl w:val="0"/>
        </w:rPr>
        <w:t xml:space="preserve">All the charts were not included in the dashboard due to potential cluttering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Procedure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Connect to a data source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6262311" cy="33194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311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Columns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Date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Patient ID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Patient Gender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Patient 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Patient Satisfaction Score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Patient First Name Initials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Patient Last Name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Patient Race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Patient Wait Time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Department Referral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Age groupings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Line chart depicting the variation in patients’ satisfaction levels</w:t>
      </w: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6364679" cy="322421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679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Line chart depicting the change in average waiting time (minutes) for a patient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6539279" cy="321468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9279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Area chart with age-wise grouping of patients in the 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6436519" cy="37861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6519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Bar chart showcasing which department has referred the patients  </w:t>
      </w: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6234113" cy="1181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Bar chart showcasing race of patients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6510338" cy="98475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984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Pie chart showing the gender distribution of ER patients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1266825" cy="10763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Word cloud for race of patients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5457825" cy="2247900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14181" l="0" r="81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4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Bar showing number of patients each month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5731200" cy="275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Dashboard showing status of ER in a hospital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6639509" cy="324326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9509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widowControl w:val="0"/>
      <w:spacing w:line="240" w:lineRule="auto"/>
      <w:ind w:left="0" w:firstLine="0"/>
      <w:jc w:val="center"/>
      <w:rPr>
        <w:rFonts w:ascii="Times New Roman" w:cs="Times New Roman" w:eastAsia="Times New Roman" w:hAnsi="Times New Roman"/>
        <w:sz w:val="24.684999465942383"/>
        <w:szCs w:val="24.684999465942383"/>
      </w:rPr>
    </w:pPr>
    <w:r w:rsidDel="00000000" w:rsidR="00000000" w:rsidRPr="00000000">
      <w:rPr>
        <w:rFonts w:ascii="Times New Roman" w:cs="Times New Roman" w:eastAsia="Times New Roman" w:hAnsi="Times New Roman"/>
        <w:sz w:val="24.684999465942383"/>
        <w:szCs w:val="24.684999465942383"/>
        <w:rtl w:val="0"/>
      </w:rPr>
      <w:t xml:space="preserve">Bharatiya Vidya Bhavan's 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-438149</wp:posOffset>
          </wp:positionH>
          <wp:positionV relativeFrom="paragraph">
            <wp:posOffset>123825</wp:posOffset>
          </wp:positionV>
          <wp:extent cx="785813" cy="771525"/>
          <wp:effectExtent b="0" l="0" r="0" t="0"/>
          <wp:wrapSquare wrapText="right" distB="19050" distT="19050" distL="19050" distR="1905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71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widowControl w:val="0"/>
      <w:spacing w:line="240" w:lineRule="auto"/>
      <w:ind w:left="0" w:firstLine="0"/>
      <w:jc w:val="center"/>
      <w:rPr>
        <w:rFonts w:ascii="Times New Roman" w:cs="Times New Roman" w:eastAsia="Times New Roman" w:hAnsi="Times New Roman"/>
        <w:b w:val="1"/>
        <w:sz w:val="38.80000305175781"/>
        <w:szCs w:val="38.80000305175781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.80000305175781"/>
        <w:szCs w:val="38.80000305175781"/>
        <w:rtl w:val="0"/>
      </w:rPr>
      <w:t xml:space="preserve">Sardar Patel Institute of Technology </w:t>
    </w:r>
  </w:p>
  <w:p w:rsidR="00000000" w:rsidDel="00000000" w:rsidP="00000000" w:rsidRDefault="00000000" w:rsidRPr="00000000" w14:paraId="00000051">
    <w:pPr>
      <w:widowControl w:val="0"/>
      <w:spacing w:before="41.728515625" w:line="240" w:lineRule="auto"/>
      <w:ind w:left="0" w:firstLine="0"/>
      <w:jc w:val="center"/>
      <w:rPr>
        <w:rFonts w:ascii="Times New Roman" w:cs="Times New Roman" w:eastAsia="Times New Roman" w:hAnsi="Times New Roman"/>
        <w:sz w:val="24.684999465942383"/>
        <w:szCs w:val="24.684999465942383"/>
      </w:rPr>
    </w:pPr>
    <w:r w:rsidDel="00000000" w:rsidR="00000000" w:rsidRPr="00000000">
      <w:rPr>
        <w:rFonts w:ascii="Times New Roman" w:cs="Times New Roman" w:eastAsia="Times New Roman" w:hAnsi="Times New Roman"/>
        <w:sz w:val="24.684999465942383"/>
        <w:szCs w:val="24.684999465942383"/>
        <w:rtl w:val="0"/>
      </w:rPr>
      <w:t xml:space="preserve">(Autonomous Institute Affiliated to University of Mumbai) </w:t>
    </w:r>
  </w:p>
  <w:p w:rsidR="00000000" w:rsidDel="00000000" w:rsidP="00000000" w:rsidRDefault="00000000" w:rsidRPr="00000000" w14:paraId="00000052">
    <w:pPr>
      <w:widowControl w:val="0"/>
      <w:spacing w:before="41.728515625" w:line="240" w:lineRule="auto"/>
      <w:ind w:left="0" w:firstLine="0"/>
      <w:jc w:val="center"/>
      <w:rPr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4.684999465942383"/>
        <w:szCs w:val="24.684999465942383"/>
        <w:rtl w:val="0"/>
      </w:rPr>
      <w:t xml:space="preserve">Bhavan’s Campus, Munshi Nagar, Andheri (West), Mumbai-400058-India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