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06BF" w14:textId="056123E8" w:rsidR="00112DBD" w:rsidRPr="00930E1B" w:rsidRDefault="00112DBD" w:rsidP="00112DBD">
      <w:pPr>
        <w:pStyle w:val="Title"/>
        <w:rPr>
          <w:sz w:val="48"/>
          <w:szCs w:val="48"/>
        </w:rPr>
      </w:pPr>
      <w:r w:rsidRPr="00930E1B">
        <w:rPr>
          <w:sz w:val="48"/>
          <w:szCs w:val="48"/>
        </w:rPr>
        <w:t>Nathan Kistler – CTQ Assignment</w:t>
      </w:r>
    </w:p>
    <w:p w14:paraId="6917DE43" w14:textId="73E47E09" w:rsidR="009C20DC" w:rsidRPr="00930E1B" w:rsidRDefault="009C20DC" w:rsidP="009C20DC">
      <w:pPr>
        <w:pStyle w:val="Heading1"/>
        <w:rPr>
          <w:sz w:val="24"/>
          <w:szCs w:val="24"/>
        </w:rPr>
      </w:pPr>
      <w:r w:rsidRPr="00930E1B">
        <w:rPr>
          <w:sz w:val="24"/>
          <w:szCs w:val="24"/>
        </w:rPr>
        <w:t>CTQs</w:t>
      </w:r>
    </w:p>
    <w:p w14:paraId="5460AF14" w14:textId="77777777" w:rsidR="005B7CA4" w:rsidRDefault="005B7CA4" w:rsidP="005B7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B7CA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</w:t>
      </w:r>
      <w:r w:rsidRPr="005B7CA4">
        <w:rPr>
          <w:rFonts w:ascii="Lato" w:eastAsia="Times New Roman" w:hAnsi="Lato" w:cs="Times New Roman"/>
          <w:color w:val="2D3B45"/>
          <w:kern w:val="0"/>
          <w14:ligatures w14:val="none"/>
        </w:rPr>
        <w:t>restigious</w:t>
      </w:r>
    </w:p>
    <w:p w14:paraId="55AC8AAF" w14:textId="303F84C7" w:rsidR="00F23FAB" w:rsidRPr="005B7CA4" w:rsidRDefault="00F23FAB" w:rsidP="00F23FA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The median income of individuals purchasing the car should be at least $500,000 per year.</w:t>
      </w:r>
    </w:p>
    <w:p w14:paraId="1C296ECE" w14:textId="077A7AD0" w:rsidR="005B7CA4" w:rsidRDefault="005B7CA4" w:rsidP="005B7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B7CA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</w:t>
      </w:r>
      <w:r w:rsidRPr="005B7CA4">
        <w:rPr>
          <w:rFonts w:ascii="Lato" w:eastAsia="Times New Roman" w:hAnsi="Lato" w:cs="Times New Roman"/>
          <w:color w:val="2D3B45"/>
          <w:kern w:val="0"/>
          <w14:ligatures w14:val="none"/>
        </w:rPr>
        <w:t>xciting</w:t>
      </w:r>
    </w:p>
    <w:p w14:paraId="74E93721" w14:textId="54724101" w:rsidR="005B7CA4" w:rsidRPr="005B7CA4" w:rsidRDefault="005B7CA4" w:rsidP="005B7CA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car should appear in at least 3 Hollywood movies in the year after </w:t>
      </w:r>
      <w:r w:rsidR="00F23FAB">
        <w:rPr>
          <w:rFonts w:ascii="Lato" w:eastAsia="Times New Roman" w:hAnsi="Lato" w:cs="Times New Roman"/>
          <w:color w:val="2D3B45"/>
          <w:kern w:val="0"/>
          <w14:ligatures w14:val="none"/>
        </w:rPr>
        <w:t>its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release.</w:t>
      </w:r>
    </w:p>
    <w:p w14:paraId="7C8C94D2" w14:textId="77777777" w:rsidR="005B7CA4" w:rsidRDefault="005B7CA4" w:rsidP="005B7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B7CA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</w:t>
      </w:r>
      <w:r w:rsidRPr="005B7CA4">
        <w:rPr>
          <w:rFonts w:ascii="Lato" w:eastAsia="Times New Roman" w:hAnsi="Lato" w:cs="Times New Roman"/>
          <w:color w:val="2D3B45"/>
          <w:kern w:val="0"/>
          <w14:ligatures w14:val="none"/>
        </w:rPr>
        <w:t>ttractive</w:t>
      </w:r>
    </w:p>
    <w:p w14:paraId="03B0835E" w14:textId="10C2E3B1" w:rsidR="00F23FAB" w:rsidRPr="005B7CA4" w:rsidRDefault="00F23FAB" w:rsidP="00F23FA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At least 95% of people in a 40 person focus group should agree that the vehicle is attractive.</w:t>
      </w:r>
    </w:p>
    <w:p w14:paraId="38364123" w14:textId="77777777" w:rsidR="005B7CA4" w:rsidRDefault="005B7CA4" w:rsidP="005B7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B7CA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</w:t>
      </w:r>
      <w:r w:rsidRPr="005B7CA4">
        <w:rPr>
          <w:rFonts w:ascii="Lato" w:eastAsia="Times New Roman" w:hAnsi="Lato" w:cs="Times New Roman"/>
          <w:color w:val="2D3B45"/>
          <w:kern w:val="0"/>
          <w14:ligatures w14:val="none"/>
        </w:rPr>
        <w:t>omfortable</w:t>
      </w:r>
    </w:p>
    <w:p w14:paraId="296FDDD6" w14:textId="6D18D8C6" w:rsidR="005B7CA4" w:rsidRPr="005B7CA4" w:rsidRDefault="005B7CA4" w:rsidP="005B7CA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The sound level while the car is driving on a highway should be less than 30 decibels.</w:t>
      </w:r>
    </w:p>
    <w:p w14:paraId="146DB781" w14:textId="77777777" w:rsidR="005B7CA4" w:rsidRDefault="005B7CA4" w:rsidP="005B7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B7CA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</w:t>
      </w:r>
      <w:r w:rsidRPr="005B7CA4">
        <w:rPr>
          <w:rFonts w:ascii="Lato" w:eastAsia="Times New Roman" w:hAnsi="Lato" w:cs="Times New Roman"/>
          <w:color w:val="2D3B45"/>
          <w:kern w:val="0"/>
          <w14:ligatures w14:val="none"/>
        </w:rPr>
        <w:t>andling best in class</w:t>
      </w:r>
    </w:p>
    <w:p w14:paraId="22965C48" w14:textId="7AF42538" w:rsidR="009C20DC" w:rsidRDefault="005B7CA4" w:rsidP="009C20D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vehicle should measure at least 1.07 g in a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skidpad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test </w:t>
      </w:r>
      <w:r w:rsidR="00F23FA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 normal operating conditions (i.e., </w:t>
      </w:r>
      <w:proofErr w:type="gramStart"/>
      <w:r w:rsidR="00F23FAB">
        <w:rPr>
          <w:rFonts w:ascii="Lato" w:eastAsia="Times New Roman" w:hAnsi="Lato" w:cs="Times New Roman"/>
          <w:color w:val="2D3B45"/>
          <w:kern w:val="0"/>
          <w14:ligatures w14:val="none"/>
        </w:rPr>
        <w:t>70 degree</w:t>
      </w:r>
      <w:proofErr w:type="gramEnd"/>
      <w:r w:rsidR="00F23FA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F, 50 % relative humidity, no rain).</w:t>
      </w:r>
    </w:p>
    <w:p w14:paraId="361CC27A" w14:textId="2ADC70EB" w:rsidR="009C20DC" w:rsidRPr="005B7CA4" w:rsidRDefault="009C20DC" w:rsidP="009C20DC">
      <w:pPr>
        <w:pStyle w:val="Heading1"/>
        <w:rPr>
          <w:rFonts w:eastAsia="Times New Roman"/>
        </w:rPr>
      </w:pPr>
      <w:r w:rsidRPr="00930E1B">
        <w:rPr>
          <w:rFonts w:eastAsia="Times New Roman"/>
          <w:sz w:val="24"/>
          <w:szCs w:val="24"/>
        </w:rPr>
        <w:t>Follow-up Questions</w:t>
      </w:r>
    </w:p>
    <w:p w14:paraId="7916A5AA" w14:textId="77777777" w:rsidR="009C20DC" w:rsidRDefault="009C20DC" w:rsidP="009C20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20DC">
        <w:rPr>
          <w:rFonts w:ascii="Lato" w:eastAsia="Times New Roman" w:hAnsi="Lato" w:cs="Times New Roman"/>
          <w:color w:val="2D3B45"/>
          <w:kern w:val="0"/>
          <w14:ligatures w14:val="none"/>
        </w:rPr>
        <w:t>Did you find it difficult to decide which CTQ’s would fulfill a particular need? Why or why not?</w:t>
      </w:r>
    </w:p>
    <w:p w14:paraId="55503899" w14:textId="07DCBA13" w:rsidR="00E14A7C" w:rsidRPr="009C20DC" w:rsidRDefault="00E14A7C" w:rsidP="00E14A7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It depended on the category. For instance, the prestigious, exciting, and attractive categories were more difficult to identify quantifiable CTQs. I found these categories much more subjective compared to the handling and comfort categories.</w:t>
      </w:r>
    </w:p>
    <w:p w14:paraId="74DE5108" w14:textId="44EF6A6C" w:rsidR="009C20DC" w:rsidRDefault="009C20DC" w:rsidP="009C20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20DC">
        <w:rPr>
          <w:rFonts w:ascii="Lato" w:eastAsia="Times New Roman" w:hAnsi="Lato" w:cs="Times New Roman"/>
          <w:color w:val="2D3B45"/>
          <w:kern w:val="0"/>
          <w14:ligatures w14:val="none"/>
        </w:rPr>
        <w:t>Do some CTQ’s fulfill more than a single need?</w:t>
      </w:r>
    </w:p>
    <w:p w14:paraId="26F8379A" w14:textId="77B30119" w:rsidR="00E14A7C" w:rsidRPr="009C20DC" w:rsidRDefault="00E14A7C" w:rsidP="00E14A7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 did not find that a single CTQ satisfied more than one need. It may be possible to do so; however, I found each category to be distinct enough to require its own CTQ.</w:t>
      </w:r>
    </w:p>
    <w:p w14:paraId="0FD79DDD" w14:textId="77777777" w:rsidR="009C20DC" w:rsidRDefault="009C20DC" w:rsidP="009C20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20DC">
        <w:rPr>
          <w:rFonts w:ascii="Lato" w:eastAsia="Times New Roman" w:hAnsi="Lato" w:cs="Times New Roman"/>
          <w:color w:val="2D3B45"/>
          <w:kern w:val="0"/>
          <w14:ligatures w14:val="none"/>
        </w:rPr>
        <w:t>What needs not explicitly stated above are customers likely to have?</w:t>
      </w:r>
    </w:p>
    <w:p w14:paraId="3BF926A7" w14:textId="6E4F10DD" w:rsidR="00543E61" w:rsidRPr="009C20DC" w:rsidRDefault="00543E61" w:rsidP="00543E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Examples include safety and speed.</w:t>
      </w:r>
    </w:p>
    <w:p w14:paraId="5DCFE7CC" w14:textId="77777777" w:rsidR="009C20DC" w:rsidRDefault="009C20DC" w:rsidP="009C20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20DC">
        <w:rPr>
          <w:rFonts w:ascii="Lato" w:eastAsia="Times New Roman" w:hAnsi="Lato" w:cs="Times New Roman"/>
          <w:color w:val="2D3B45"/>
          <w:kern w:val="0"/>
          <w14:ligatures w14:val="none"/>
        </w:rPr>
        <w:t>Was it difficult to develop </w:t>
      </w:r>
      <w:r w:rsidRPr="009C20DC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measurable</w:t>
      </w:r>
      <w:r w:rsidRPr="009C20DC">
        <w:rPr>
          <w:rFonts w:ascii="Lato" w:eastAsia="Times New Roman" w:hAnsi="Lato" w:cs="Times New Roman"/>
          <w:color w:val="2D3B45"/>
          <w:kern w:val="0"/>
          <w14:ligatures w14:val="none"/>
        </w:rPr>
        <w:t> CTQ’s? Why?</w:t>
      </w:r>
    </w:p>
    <w:p w14:paraId="3ECD7C6F" w14:textId="7E74F4A9" w:rsidR="00543E61" w:rsidRPr="009C20DC" w:rsidRDefault="00543E61" w:rsidP="00543E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This depended on the category and ties with the first follow-up question above. Certain mechanical features like speed, handling, and sound-level can be measured using devices. However, cosmetic features like being exciting and attractive are much more subjective. This makes these features more difficult to tie to a measurable CTQ.</w:t>
      </w:r>
    </w:p>
    <w:p w14:paraId="0BFC6603" w14:textId="77777777" w:rsidR="009C20DC" w:rsidRDefault="009C20DC" w:rsidP="009C20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C20DC">
        <w:rPr>
          <w:rFonts w:ascii="Lato" w:eastAsia="Times New Roman" w:hAnsi="Lato" w:cs="Times New Roman"/>
          <w:color w:val="2D3B45"/>
          <w:kern w:val="0"/>
          <w14:ligatures w14:val="none"/>
        </w:rPr>
        <w:t>What technique can you use to move from subjective to measurable descriptions?</w:t>
      </w:r>
    </w:p>
    <w:p w14:paraId="40F3D115" w14:textId="53993A16" w:rsidR="003F54CD" w:rsidRDefault="00543E61" w:rsidP="009A6E9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</w:pPr>
      <w:r w:rsidRPr="00543E61">
        <w:rPr>
          <w:rFonts w:ascii="Lato" w:eastAsia="Times New Roman" w:hAnsi="Lato" w:cs="Times New Roman"/>
          <w:color w:val="2D3B45"/>
          <w:kern w:val="0"/>
          <w14:ligatures w14:val="none"/>
        </w:rPr>
        <w:t>I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believe using focus groups in the current project help to move a subjective to a measurable CTQ. This strategy uses the opinions of people with a standard survey to develop measurable results.</w:t>
      </w:r>
    </w:p>
    <w:sectPr w:rsidR="003F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43A"/>
    <w:multiLevelType w:val="multilevel"/>
    <w:tmpl w:val="FEA6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73EE3"/>
    <w:multiLevelType w:val="multilevel"/>
    <w:tmpl w:val="B2BA305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 w16cid:durableId="1344556314">
    <w:abstractNumId w:val="1"/>
  </w:num>
  <w:num w:numId="2" w16cid:durableId="12392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A4"/>
    <w:rsid w:val="00112DBD"/>
    <w:rsid w:val="003A493A"/>
    <w:rsid w:val="003F54CD"/>
    <w:rsid w:val="00543E61"/>
    <w:rsid w:val="005B7CA4"/>
    <w:rsid w:val="00930E1B"/>
    <w:rsid w:val="009C20DC"/>
    <w:rsid w:val="00E14A7C"/>
    <w:rsid w:val="00F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DAFA9"/>
  <w15:chartTrackingRefBased/>
  <w15:docId w15:val="{8411D65C-6FAD-BD47-8825-D08CD4E3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C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D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Kistler</dc:creator>
  <cp:keywords/>
  <dc:description/>
  <cp:lastModifiedBy>Nathan Kistler</cp:lastModifiedBy>
  <cp:revision>3</cp:revision>
  <cp:lastPrinted>2023-09-13T02:53:00Z</cp:lastPrinted>
  <dcterms:created xsi:type="dcterms:W3CDTF">2023-09-13T02:55:00Z</dcterms:created>
  <dcterms:modified xsi:type="dcterms:W3CDTF">2023-09-13T02:56:00Z</dcterms:modified>
</cp:coreProperties>
</file>