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AAB4E" w14:textId="77777777" w:rsidR="00253CC3" w:rsidRDefault="005607D1">
      <w:pPr>
        <w:pStyle w:val="Title"/>
      </w:pPr>
      <w:bookmarkStart w:id="0" w:name="hospital-bi-sql-pack-(v0-1)"/>
      <w:r>
        <w:t>Hospital BI SQL Pack (v0.1)</w:t>
      </w:r>
      <w:bookmarkEnd w:id="0"/>
    </w:p>
    <w:p w14:paraId="732AAB4F" w14:textId="77777777" w:rsidR="00253CC3" w:rsidRDefault="005607D1">
      <w:r>
        <w:t>Context</w:t>
      </w:r>
    </w:p>
    <w:p w14:paraId="732AAB50" w14:textId="77777777" w:rsidR="00253CC3" w:rsidRDefault="005607D1">
      <w:pPr>
        <w:pStyle w:val="ListParagraph"/>
        <w:numPr>
          <w:ilvl w:val="0"/>
          <w:numId w:val="1"/>
        </w:numPr>
      </w:pPr>
      <w:r>
        <w:t>Purpose: A small, synthetic hospital dataset and SQL query pack to demonstrate BI/analytics skills for hospital operations.</w:t>
      </w:r>
    </w:p>
    <w:p w14:paraId="732AAB51" w14:textId="77777777" w:rsidR="00253CC3" w:rsidRDefault="005607D1">
      <w:pPr>
        <w:pStyle w:val="ListParagraph"/>
        <w:numPr>
          <w:ilvl w:val="0"/>
          <w:numId w:val="1"/>
        </w:numPr>
      </w:pPr>
      <w:r>
        <w:t>Organization flavor: Modeled on publicly available information about Howard University Hospital (HUH): Level 1 Trauma Center, safety‑net payer mix, ~60k ED visits/year, teaching hospital.</w:t>
      </w:r>
    </w:p>
    <w:p w14:paraId="732AAB52" w14:textId="77777777" w:rsidR="00253CC3" w:rsidRDefault="005607D1">
      <w:pPr>
        <w:pStyle w:val="ListParagraph"/>
        <w:numPr>
          <w:ilvl w:val="0"/>
          <w:numId w:val="1"/>
        </w:numPr>
      </w:pPr>
      <w:r>
        <w:t>Data ethics: Fully synthetic; no PHI.</w:t>
      </w:r>
    </w:p>
    <w:p w14:paraId="732AAB53" w14:textId="77777777" w:rsidR="00253CC3" w:rsidRDefault="005607D1">
      <w:r>
        <w:t>Data Model (CSV in /data)</w:t>
      </w:r>
    </w:p>
    <w:p w14:paraId="732AAB54" w14:textId="77777777" w:rsidR="00253CC3" w:rsidRDefault="005607D1">
      <w:pPr>
        <w:pStyle w:val="ListParagraph"/>
        <w:numPr>
          <w:ilvl w:val="0"/>
          <w:numId w:val="1"/>
        </w:numPr>
      </w:pPr>
      <w:r>
        <w:t xml:space="preserve">admissions.csv: </w:t>
      </w:r>
      <w:proofErr w:type="spellStart"/>
      <w:r>
        <w:t>admission_id</w:t>
      </w:r>
      <w:proofErr w:type="spellEnd"/>
      <w:r>
        <w:t xml:space="preserve">, </w:t>
      </w:r>
      <w:proofErr w:type="spellStart"/>
      <w:r>
        <w:t>patient_id</w:t>
      </w:r>
      <w:proofErr w:type="spellEnd"/>
      <w:r>
        <w:t xml:space="preserve">, </w:t>
      </w:r>
      <w:proofErr w:type="spellStart"/>
      <w:r>
        <w:t>admit_dt</w:t>
      </w:r>
      <w:proofErr w:type="spellEnd"/>
      <w:r>
        <w:t xml:space="preserve">, </w:t>
      </w:r>
      <w:proofErr w:type="spellStart"/>
      <w:r>
        <w:t>discharge_dt</w:t>
      </w:r>
      <w:proofErr w:type="spellEnd"/>
      <w:r>
        <w:t xml:space="preserve">, </w:t>
      </w:r>
      <w:proofErr w:type="spellStart"/>
      <w:r>
        <w:t>admit_src</w:t>
      </w:r>
      <w:proofErr w:type="spellEnd"/>
      <w:r>
        <w:t xml:space="preserve">, </w:t>
      </w:r>
      <w:proofErr w:type="spellStart"/>
      <w:r>
        <w:t>discharge_disp</w:t>
      </w:r>
      <w:proofErr w:type="spellEnd"/>
      <w:r>
        <w:t xml:space="preserve">, payer, </w:t>
      </w:r>
      <w:proofErr w:type="spellStart"/>
      <w:r>
        <w:t>ed_flag</w:t>
      </w:r>
      <w:proofErr w:type="spellEnd"/>
      <w:r>
        <w:t xml:space="preserve">, ward, </w:t>
      </w:r>
      <w:proofErr w:type="spellStart"/>
      <w:r>
        <w:t>race_ethnicity</w:t>
      </w:r>
      <w:proofErr w:type="spellEnd"/>
      <w:r>
        <w:t xml:space="preserve">, </w:t>
      </w:r>
      <w:proofErr w:type="spellStart"/>
      <w:r>
        <w:t>trauma_flag</w:t>
      </w:r>
      <w:proofErr w:type="spellEnd"/>
    </w:p>
    <w:p w14:paraId="732AAB55" w14:textId="77777777" w:rsidR="00253CC3" w:rsidRDefault="005607D1">
      <w:pPr>
        <w:pStyle w:val="ListParagraph"/>
        <w:numPr>
          <w:ilvl w:val="0"/>
          <w:numId w:val="1"/>
        </w:numPr>
      </w:pPr>
      <w:r>
        <w:t xml:space="preserve">diag.csv: </w:t>
      </w:r>
      <w:proofErr w:type="spellStart"/>
      <w:r>
        <w:t>encounter_id</w:t>
      </w:r>
      <w:proofErr w:type="spellEnd"/>
      <w:r>
        <w:t xml:space="preserve">, </w:t>
      </w:r>
      <w:proofErr w:type="spellStart"/>
      <w:r>
        <w:t>admission_id</w:t>
      </w:r>
      <w:proofErr w:type="spellEnd"/>
      <w:r>
        <w:t xml:space="preserve">, icd10, </w:t>
      </w:r>
      <w:proofErr w:type="spellStart"/>
      <w:r>
        <w:t>primary_flag</w:t>
      </w:r>
      <w:proofErr w:type="spellEnd"/>
    </w:p>
    <w:p w14:paraId="732AAB56" w14:textId="77777777" w:rsidR="00253CC3" w:rsidRDefault="005607D1">
      <w:pPr>
        <w:pStyle w:val="ListParagraph"/>
        <w:numPr>
          <w:ilvl w:val="0"/>
          <w:numId w:val="1"/>
        </w:numPr>
      </w:pPr>
      <w:r>
        <w:t xml:space="preserve">ed_visits.csv: </w:t>
      </w:r>
      <w:proofErr w:type="spellStart"/>
      <w:r>
        <w:t>visit_id</w:t>
      </w:r>
      <w:proofErr w:type="spellEnd"/>
      <w:r>
        <w:t xml:space="preserve">, </w:t>
      </w:r>
      <w:proofErr w:type="spellStart"/>
      <w:r>
        <w:t>patient_id</w:t>
      </w:r>
      <w:proofErr w:type="spellEnd"/>
      <w:r>
        <w:t xml:space="preserve">, </w:t>
      </w:r>
      <w:proofErr w:type="spellStart"/>
      <w:r>
        <w:t>arrival_ts</w:t>
      </w:r>
      <w:proofErr w:type="spellEnd"/>
      <w:r>
        <w:t xml:space="preserve">, </w:t>
      </w:r>
      <w:proofErr w:type="spellStart"/>
      <w:r>
        <w:t>triage_level</w:t>
      </w:r>
      <w:proofErr w:type="spellEnd"/>
      <w:r>
        <w:t xml:space="preserve">, </w:t>
      </w:r>
      <w:proofErr w:type="spellStart"/>
      <w:r>
        <w:t>door_to_doc_min</w:t>
      </w:r>
      <w:proofErr w:type="spellEnd"/>
      <w:r>
        <w:t xml:space="preserve">, </w:t>
      </w:r>
      <w:proofErr w:type="spellStart"/>
      <w:r>
        <w:t>dispo</w:t>
      </w:r>
      <w:proofErr w:type="spellEnd"/>
      <w:r>
        <w:t xml:space="preserve">, </w:t>
      </w:r>
      <w:proofErr w:type="spellStart"/>
      <w:r>
        <w:t>stroke_alert</w:t>
      </w:r>
      <w:proofErr w:type="spellEnd"/>
      <w:r>
        <w:t xml:space="preserve">, </w:t>
      </w:r>
      <w:proofErr w:type="spellStart"/>
      <w:r>
        <w:t>stemi_alert</w:t>
      </w:r>
      <w:proofErr w:type="spellEnd"/>
      <w:r>
        <w:t>, language</w:t>
      </w:r>
    </w:p>
    <w:p w14:paraId="732AAB57" w14:textId="77777777" w:rsidR="00253CC3" w:rsidRDefault="005607D1">
      <w:pPr>
        <w:pStyle w:val="ListParagraph"/>
        <w:numPr>
          <w:ilvl w:val="0"/>
          <w:numId w:val="1"/>
        </w:numPr>
      </w:pPr>
      <w:r>
        <w:t xml:space="preserve">providers.csv: </w:t>
      </w:r>
      <w:proofErr w:type="spellStart"/>
      <w:r>
        <w:t>provider_id</w:t>
      </w:r>
      <w:proofErr w:type="spellEnd"/>
      <w:r>
        <w:t xml:space="preserve">, dept, specialty, </w:t>
      </w:r>
      <w:proofErr w:type="spellStart"/>
      <w:r>
        <w:t>npi</w:t>
      </w:r>
      <w:proofErr w:type="spellEnd"/>
    </w:p>
    <w:p w14:paraId="732AAB58" w14:textId="77777777" w:rsidR="00253CC3" w:rsidRDefault="005607D1">
      <w:r>
        <w:t>Relationships</w:t>
      </w:r>
    </w:p>
    <w:p w14:paraId="732AAB59" w14:textId="77777777" w:rsidR="00253CC3" w:rsidRDefault="005607D1">
      <w:pPr>
        <w:pStyle w:val="ListParagraph"/>
        <w:numPr>
          <w:ilvl w:val="0"/>
          <w:numId w:val="1"/>
        </w:numPr>
      </w:pPr>
      <w:r>
        <w:t xml:space="preserve">admissions 1–* </w:t>
      </w:r>
      <w:proofErr w:type="spellStart"/>
      <w:r>
        <w:t>diag</w:t>
      </w:r>
      <w:proofErr w:type="spellEnd"/>
      <w:r>
        <w:t xml:space="preserve"> (via </w:t>
      </w:r>
      <w:proofErr w:type="spellStart"/>
      <w:r>
        <w:t>admission_id</w:t>
      </w:r>
      <w:proofErr w:type="spellEnd"/>
      <w:r>
        <w:t>)</w:t>
      </w:r>
    </w:p>
    <w:p w14:paraId="732AAB5A" w14:textId="77777777" w:rsidR="00253CC3" w:rsidRDefault="005607D1">
      <w:pPr>
        <w:pStyle w:val="ListParagraph"/>
        <w:numPr>
          <w:ilvl w:val="0"/>
          <w:numId w:val="1"/>
        </w:numPr>
      </w:pPr>
      <w:proofErr w:type="spellStart"/>
      <w:r>
        <w:t>ed_visits</w:t>
      </w:r>
      <w:proofErr w:type="spellEnd"/>
      <w:r>
        <w:t xml:space="preserve"> is independent to show ED throughput (no direct FK to admissions in this v0.1)</w:t>
      </w:r>
    </w:p>
    <w:p w14:paraId="732AAB5B" w14:textId="77777777" w:rsidR="00253CC3" w:rsidRDefault="005607D1">
      <w:pPr>
        <w:pStyle w:val="ListParagraph"/>
        <w:numPr>
          <w:ilvl w:val="0"/>
          <w:numId w:val="1"/>
        </w:numPr>
      </w:pPr>
      <w:r>
        <w:t>providers is a small reference table (not joined in v0.1 KPIs)</w:t>
      </w:r>
    </w:p>
    <w:p w14:paraId="732AAB5C" w14:textId="77777777" w:rsidR="00253CC3" w:rsidRDefault="005607D1">
      <w:r>
        <w:t>Tech Stack</w:t>
      </w:r>
    </w:p>
    <w:p w14:paraId="732AAB5D" w14:textId="77777777" w:rsidR="00253CC3" w:rsidRDefault="005607D1">
      <w:pPr>
        <w:pStyle w:val="ListParagraph"/>
        <w:numPr>
          <w:ilvl w:val="0"/>
          <w:numId w:val="1"/>
        </w:numPr>
      </w:pPr>
      <w:r>
        <w:t>Engine: SQLite (tested with DB Browser for SQLite). Can be ported to SQL Server with minor syntax edits.</w:t>
      </w:r>
    </w:p>
    <w:p w14:paraId="732AAB5E" w14:textId="77777777" w:rsidR="00253CC3" w:rsidRDefault="005607D1">
      <w:pPr>
        <w:pStyle w:val="ListParagraph"/>
        <w:numPr>
          <w:ilvl w:val="0"/>
          <w:numId w:val="1"/>
        </w:numPr>
      </w:pPr>
      <w:r>
        <w:t>Optional visualization: Excel/Power Query or Power BI for a one‑page KPI mock.</w:t>
      </w:r>
    </w:p>
    <w:p w14:paraId="732AAB5F" w14:textId="77777777" w:rsidR="00253CC3" w:rsidRDefault="005607D1">
      <w:r>
        <w:t>Setup</w:t>
      </w:r>
    </w:p>
    <w:p w14:paraId="732AAB60" w14:textId="77777777" w:rsidR="00253CC3" w:rsidRDefault="005607D1">
      <w:pPr>
        <w:pStyle w:val="ListParagraph"/>
        <w:numPr>
          <w:ilvl w:val="0"/>
          <w:numId w:val="1"/>
        </w:numPr>
      </w:pPr>
      <w:r>
        <w:t>Create a new SQLite database (</w:t>
      </w:r>
      <w:proofErr w:type="spellStart"/>
      <w:r>
        <w:t>hospital.db</w:t>
      </w:r>
      <w:proofErr w:type="spellEnd"/>
      <w:r>
        <w:t>) in the project root.</w:t>
      </w:r>
    </w:p>
    <w:p w14:paraId="732AAB61" w14:textId="77777777" w:rsidR="00253CC3" w:rsidRDefault="005607D1">
      <w:pPr>
        <w:pStyle w:val="ListParagraph"/>
        <w:numPr>
          <w:ilvl w:val="0"/>
          <w:numId w:val="1"/>
        </w:numPr>
      </w:pPr>
      <w:r>
        <w:t>Run /</w:t>
      </w:r>
      <w:proofErr w:type="spellStart"/>
      <w:r>
        <w:t>sql</w:t>
      </w:r>
      <w:proofErr w:type="spellEnd"/>
      <w:r>
        <w:t>/01_create_tables.sql to create tables.</w:t>
      </w:r>
    </w:p>
    <w:p w14:paraId="732AAB62" w14:textId="77777777" w:rsidR="00253CC3" w:rsidRDefault="005607D1">
      <w:pPr>
        <w:pStyle w:val="ListParagraph"/>
        <w:numPr>
          <w:ilvl w:val="0"/>
          <w:numId w:val="1"/>
        </w:numPr>
      </w:pPr>
      <w:r>
        <w:t>Import CSVs from /data into matching tables (DB Browser: File → Import → Table from CSV).</w:t>
      </w:r>
    </w:p>
    <w:p w14:paraId="732AAB63" w14:textId="77777777" w:rsidR="00253CC3" w:rsidRDefault="005607D1">
      <w:pPr>
        <w:pStyle w:val="ListParagraph"/>
        <w:numPr>
          <w:ilvl w:val="0"/>
          <w:numId w:val="1"/>
        </w:numPr>
      </w:pPr>
      <w:r>
        <w:t>Open /</w:t>
      </w:r>
      <w:proofErr w:type="spellStart"/>
      <w:r>
        <w:t>sql</w:t>
      </w:r>
      <w:proofErr w:type="spellEnd"/>
      <w:r>
        <w:t>/10_queries.sql and run queries 01–10.</w:t>
      </w:r>
    </w:p>
    <w:p w14:paraId="575C2B4F" w14:textId="77777777" w:rsidR="005607D1" w:rsidRDefault="005607D1">
      <w:r>
        <w:t>KPIs (queries in /</w:t>
      </w:r>
      <w:proofErr w:type="spellStart"/>
      <w:r>
        <w:t>sql</w:t>
      </w:r>
      <w:proofErr w:type="spellEnd"/>
      <w:r>
        <w:t xml:space="preserve">/10_queries.sql) </w:t>
      </w:r>
      <w:r>
        <w:br/>
      </w:r>
      <w:r>
        <w:t xml:space="preserve">01. Admissions by day/week — volume trend for capacity planning. </w:t>
      </w:r>
    </w:p>
    <w:p w14:paraId="76565A79" w14:textId="3C1D9EA6" w:rsidR="005607D1" w:rsidRDefault="005607D1">
      <w:r>
        <w:t>02. Average Length of Stay (</w:t>
      </w:r>
      <w:proofErr w:type="gramStart"/>
      <w:r>
        <w:t>LOS) —</w:t>
      </w:r>
      <w:proofErr w:type="gramEnd"/>
      <w:r>
        <w:t xml:space="preserve"> bed days utilization; excludes active admissions. </w:t>
      </w:r>
    </w:p>
    <w:p w14:paraId="496B9EB8" w14:textId="40B4E231" w:rsidR="005607D1" w:rsidRDefault="005607D1">
      <w:r>
        <w:t xml:space="preserve">03. 30‑day readmissions (all‑cause) — quality signal; subset by payer (e.g., Medicare) if needed. </w:t>
      </w:r>
    </w:p>
    <w:p w14:paraId="547BBCA2" w14:textId="77777777" w:rsidR="005607D1" w:rsidRDefault="005607D1">
      <w:r>
        <w:t xml:space="preserve">04. Top primary diagnoses — case mix overview for staffing/supply planning. </w:t>
      </w:r>
    </w:p>
    <w:p w14:paraId="5E4F5D76" w14:textId="77777777" w:rsidR="005607D1" w:rsidRDefault="005607D1">
      <w:r>
        <w:lastRenderedPageBreak/>
        <w:t xml:space="preserve">05. Discharge disposition mix (Home/SNF/Transfer/Expired) — post‑acute flow and mortality proxy. </w:t>
      </w:r>
    </w:p>
    <w:p w14:paraId="6E36C9E2" w14:textId="220CC0DB" w:rsidR="005607D1" w:rsidRDefault="005607D1">
      <w:r>
        <w:t xml:space="preserve">06. ED LWBS rate (Left Without Being </w:t>
      </w:r>
      <w:proofErr w:type="gramStart"/>
      <w:r>
        <w:t>Seen) —</w:t>
      </w:r>
      <w:proofErr w:type="gramEnd"/>
      <w:r>
        <w:t xml:space="preserve"> access/throughput pressure indicator. </w:t>
      </w:r>
    </w:p>
    <w:p w14:paraId="603D12F2" w14:textId="77777777" w:rsidR="005607D1" w:rsidRDefault="005607D1">
      <w:r>
        <w:t>07. ED Door‑to‑Doc average and P90 (</w:t>
      </w:r>
      <w:proofErr w:type="spellStart"/>
      <w:r>
        <w:t>approx</w:t>
      </w:r>
      <w:proofErr w:type="spellEnd"/>
      <w:r>
        <w:t xml:space="preserve">) — timeliness of care; throughput bottlenecks. </w:t>
      </w:r>
    </w:p>
    <w:p w14:paraId="046B3E4D" w14:textId="77777777" w:rsidR="005607D1" w:rsidRDefault="005607D1">
      <w:r>
        <w:t xml:space="preserve">08. Payer mix distribution — safety‑net profile and revenue planning. </w:t>
      </w:r>
    </w:p>
    <w:p w14:paraId="72448C56" w14:textId="77777777" w:rsidR="005607D1" w:rsidRDefault="005607D1">
      <w:r>
        <w:t xml:space="preserve">09. Equity slice: ED Door‑to‑Doc by ward or </w:t>
      </w:r>
      <w:proofErr w:type="spellStart"/>
      <w:r>
        <w:t>race_ethnicity</w:t>
      </w:r>
      <w:proofErr w:type="spellEnd"/>
      <w:r>
        <w:t xml:space="preserve"> (aggregate only) — access equity. </w:t>
      </w:r>
    </w:p>
    <w:p w14:paraId="732AAB64" w14:textId="2141BEE1" w:rsidR="00253CC3" w:rsidRDefault="005607D1">
      <w:r>
        <w:t>10. KPI assemble — single‑row view combining key signals for easy reporting.</w:t>
      </w:r>
    </w:p>
    <w:p w14:paraId="732AAB65" w14:textId="77777777" w:rsidR="00253CC3" w:rsidRDefault="005607D1">
      <w:r>
        <w:t>Validation Checklist (see validation_checklist.md)</w:t>
      </w:r>
    </w:p>
    <w:p w14:paraId="732AAB66" w14:textId="77777777" w:rsidR="00253CC3" w:rsidRDefault="005607D1">
      <w:pPr>
        <w:pStyle w:val="ListParagraph"/>
        <w:numPr>
          <w:ilvl w:val="0"/>
          <w:numId w:val="1"/>
        </w:numPr>
      </w:pPr>
      <w:r>
        <w:t>Row counts, LOS math spot checks, readmission logic, null handling, ED metrics sanity.</w:t>
      </w:r>
    </w:p>
    <w:p w14:paraId="732AAB67" w14:textId="77777777" w:rsidR="00253CC3" w:rsidRDefault="005607D1">
      <w:r>
        <w:t>Assumptions &amp; Limitations</w:t>
      </w:r>
    </w:p>
    <w:p w14:paraId="732AAB68" w14:textId="77777777" w:rsidR="00253CC3" w:rsidRDefault="005607D1">
      <w:pPr>
        <w:pStyle w:val="ListParagraph"/>
        <w:numPr>
          <w:ilvl w:val="0"/>
          <w:numId w:val="1"/>
        </w:numPr>
      </w:pPr>
      <w:r>
        <w:t xml:space="preserve">Synthetic distributions </w:t>
      </w:r>
      <w:proofErr w:type="gramStart"/>
      <w:r>
        <w:t>approximate</w:t>
      </w:r>
      <w:proofErr w:type="gramEnd"/>
      <w:r>
        <w:t xml:space="preserve"> a safety‑net hospital; values are illustrative.</w:t>
      </w:r>
    </w:p>
    <w:p w14:paraId="732AAB69" w14:textId="77777777" w:rsidR="00253CC3" w:rsidRDefault="005607D1">
      <w:pPr>
        <w:pStyle w:val="ListParagraph"/>
        <w:numPr>
          <w:ilvl w:val="0"/>
          <w:numId w:val="1"/>
        </w:numPr>
      </w:pPr>
      <w:r>
        <w:t xml:space="preserve">No patient‑level join between ED and inpatient in v0.1; </w:t>
      </w:r>
      <w:proofErr w:type="spellStart"/>
      <w:r>
        <w:t>ed_flag</w:t>
      </w:r>
      <w:proofErr w:type="spellEnd"/>
      <w:r>
        <w:t xml:space="preserve"> approximates ED‑origin.</w:t>
      </w:r>
    </w:p>
    <w:p w14:paraId="732AAB6A" w14:textId="77777777" w:rsidR="00253CC3" w:rsidRDefault="005607D1">
      <w:pPr>
        <w:pStyle w:val="ListParagraph"/>
        <w:numPr>
          <w:ilvl w:val="0"/>
          <w:numId w:val="1"/>
        </w:numPr>
      </w:pPr>
      <w:r>
        <w:t>Percentiles in SQLite are approximated (no native PERCENTILE_CONT); see comments in query 07.</w:t>
      </w:r>
    </w:p>
    <w:p w14:paraId="732AAB6B" w14:textId="77777777" w:rsidR="00253CC3" w:rsidRDefault="005607D1">
      <w:r>
        <w:t>Project Structure</w:t>
      </w:r>
    </w:p>
    <w:p w14:paraId="732AAB6C" w14:textId="77777777" w:rsidR="00253CC3" w:rsidRDefault="005607D1">
      <w:pPr>
        <w:pStyle w:val="ListParagraph"/>
        <w:numPr>
          <w:ilvl w:val="0"/>
          <w:numId w:val="1"/>
        </w:numPr>
      </w:pPr>
      <w:r>
        <w:t>/data/ … CSVs</w:t>
      </w:r>
    </w:p>
    <w:p w14:paraId="732AAB6D" w14:textId="77777777" w:rsidR="00253CC3" w:rsidRDefault="005607D1">
      <w:pPr>
        <w:pStyle w:val="ListParagraph"/>
        <w:numPr>
          <w:ilvl w:val="0"/>
          <w:numId w:val="1"/>
        </w:numPr>
      </w:pPr>
      <w:r>
        <w:t>/</w:t>
      </w:r>
      <w:proofErr w:type="spellStart"/>
      <w:r>
        <w:t>sql</w:t>
      </w:r>
      <w:proofErr w:type="spellEnd"/>
      <w:r>
        <w:t>/ … DDL + KPI queries</w:t>
      </w:r>
    </w:p>
    <w:p w14:paraId="732AAB6E" w14:textId="77777777" w:rsidR="00253CC3" w:rsidRDefault="005607D1">
      <w:pPr>
        <w:pStyle w:val="ListParagraph"/>
        <w:numPr>
          <w:ilvl w:val="0"/>
          <w:numId w:val="1"/>
        </w:numPr>
      </w:pPr>
      <w:r>
        <w:t>README.md … this file</w:t>
      </w:r>
    </w:p>
    <w:p w14:paraId="732AAB6F" w14:textId="77777777" w:rsidR="00253CC3" w:rsidRDefault="005607D1">
      <w:pPr>
        <w:pStyle w:val="ListParagraph"/>
        <w:numPr>
          <w:ilvl w:val="0"/>
          <w:numId w:val="1"/>
        </w:numPr>
      </w:pPr>
      <w:r>
        <w:t>validation_checklist.md … tests you can run quickly</w:t>
      </w:r>
    </w:p>
    <w:p w14:paraId="732AAB70" w14:textId="77777777" w:rsidR="00253CC3" w:rsidRDefault="005607D1">
      <w:r>
        <w:t>How to Talk About This Project (interview prompt)</w:t>
      </w:r>
    </w:p>
    <w:p w14:paraId="732AAB71" w14:textId="77777777" w:rsidR="00253CC3" w:rsidRDefault="005607D1">
      <w:pPr>
        <w:pStyle w:val="ListParagraph"/>
        <w:numPr>
          <w:ilvl w:val="0"/>
          <w:numId w:val="1"/>
        </w:numPr>
      </w:pPr>
      <w:r>
        <w:t>“I built a small, Howard‑flavored synthetic dataset (Level 1 trauma, safety‑net payer mix) and wrote 10 SQL queries (JOINs, GROUP BY/HAVING, CASE, COALESCE, basic windows) for ED throughput, LOS/readmissions, and payer mix. I paired SQL with a validation checklist and can show a simple Power BI mock.”</w:t>
      </w:r>
    </w:p>
    <w:p w14:paraId="732AAB72" w14:textId="77777777" w:rsidR="00253CC3" w:rsidRDefault="005607D1">
      <w:r>
        <w:t>Sources (public, for context)</w:t>
      </w:r>
    </w:p>
    <w:p w14:paraId="732AAB73" w14:textId="77777777" w:rsidR="00253CC3" w:rsidRDefault="005607D1">
      <w:pPr>
        <w:pStyle w:val="ListParagraph"/>
        <w:numPr>
          <w:ilvl w:val="0"/>
          <w:numId w:val="1"/>
        </w:numPr>
      </w:pPr>
      <w:r>
        <w:t>HUH About &amp; Emergency pages (Level 1 trauma; ~60k ED visits/yr)</w:t>
      </w:r>
    </w:p>
    <w:p w14:paraId="732AAB74" w14:textId="77777777" w:rsidR="00253CC3" w:rsidRDefault="005607D1">
      <w:pPr>
        <w:pStyle w:val="ListParagraph"/>
        <w:numPr>
          <w:ilvl w:val="0"/>
          <w:numId w:val="1"/>
        </w:numPr>
      </w:pPr>
      <w:r>
        <w:t>AHA Metropolitan Anchor Hospital case study (payer mix heavy Medicaid/Medicare)</w:t>
      </w:r>
    </w:p>
    <w:p w14:paraId="732AAB75" w14:textId="77777777" w:rsidR="00253CC3" w:rsidRDefault="005607D1">
      <w:r>
        <w:t>License</w:t>
      </w:r>
    </w:p>
    <w:p w14:paraId="732AAB76" w14:textId="77777777" w:rsidR="00253CC3" w:rsidRDefault="005607D1">
      <w:pPr>
        <w:pStyle w:val="ListParagraph"/>
        <w:numPr>
          <w:ilvl w:val="0"/>
          <w:numId w:val="1"/>
        </w:numPr>
      </w:pPr>
      <w:r>
        <w:t>MIT for the code/queries; data is fictional and free to use for demonstration.</w:t>
      </w:r>
    </w:p>
    <w:sectPr w:rsidR="00253CC3">
      <w:pgSz w:w="11906" w:h="16838"/>
      <w:pgMar w:top="1360" w:right="1360" w:bottom="1360" w:left="1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FA1DED"/>
    <w:multiLevelType w:val="hybridMultilevel"/>
    <w:tmpl w:val="6CC2B790"/>
    <w:lvl w:ilvl="0" w:tplc="82043BBC">
      <w:start w:val="1"/>
      <w:numFmt w:val="bullet"/>
      <w:lvlText w:val="●"/>
      <w:lvlJc w:val="left"/>
      <w:pPr>
        <w:ind w:left="720" w:hanging="360"/>
      </w:pPr>
    </w:lvl>
    <w:lvl w:ilvl="1" w:tplc="0FCC460C">
      <w:start w:val="1"/>
      <w:numFmt w:val="bullet"/>
      <w:lvlText w:val="○"/>
      <w:lvlJc w:val="left"/>
      <w:pPr>
        <w:ind w:left="1440" w:hanging="360"/>
      </w:pPr>
    </w:lvl>
    <w:lvl w:ilvl="2" w:tplc="947A703A">
      <w:start w:val="1"/>
      <w:numFmt w:val="bullet"/>
      <w:lvlText w:val="■"/>
      <w:lvlJc w:val="left"/>
      <w:pPr>
        <w:ind w:left="2160" w:hanging="360"/>
      </w:pPr>
    </w:lvl>
    <w:lvl w:ilvl="3" w:tplc="ED021C0C">
      <w:start w:val="1"/>
      <w:numFmt w:val="bullet"/>
      <w:lvlText w:val="●"/>
      <w:lvlJc w:val="left"/>
      <w:pPr>
        <w:ind w:left="2880" w:hanging="360"/>
      </w:pPr>
    </w:lvl>
    <w:lvl w:ilvl="4" w:tplc="48C41C24">
      <w:start w:val="1"/>
      <w:numFmt w:val="bullet"/>
      <w:lvlText w:val="○"/>
      <w:lvlJc w:val="left"/>
      <w:pPr>
        <w:ind w:left="3600" w:hanging="360"/>
      </w:pPr>
    </w:lvl>
    <w:lvl w:ilvl="5" w:tplc="04CC7554">
      <w:start w:val="1"/>
      <w:numFmt w:val="bullet"/>
      <w:lvlText w:val="■"/>
      <w:lvlJc w:val="left"/>
      <w:pPr>
        <w:ind w:left="4320" w:hanging="360"/>
      </w:pPr>
    </w:lvl>
    <w:lvl w:ilvl="6" w:tplc="92E03F08">
      <w:start w:val="1"/>
      <w:numFmt w:val="bullet"/>
      <w:lvlText w:val="●"/>
      <w:lvlJc w:val="left"/>
      <w:pPr>
        <w:ind w:left="5040" w:hanging="360"/>
      </w:pPr>
    </w:lvl>
    <w:lvl w:ilvl="7" w:tplc="756AC3BA">
      <w:start w:val="1"/>
      <w:numFmt w:val="bullet"/>
      <w:lvlText w:val="●"/>
      <w:lvlJc w:val="left"/>
      <w:pPr>
        <w:ind w:left="5760" w:hanging="360"/>
      </w:pPr>
    </w:lvl>
    <w:lvl w:ilvl="8" w:tplc="3A8EA466">
      <w:start w:val="1"/>
      <w:numFmt w:val="bullet"/>
      <w:lvlText w:val="●"/>
      <w:lvlJc w:val="left"/>
      <w:pPr>
        <w:ind w:left="6480" w:hanging="360"/>
      </w:pPr>
    </w:lvl>
  </w:abstractNum>
  <w:num w:numId="1" w16cid:durableId="10304529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CC3"/>
    <w:rsid w:val="00242D76"/>
    <w:rsid w:val="00253CC3"/>
    <w:rsid w:val="004C759B"/>
    <w:rsid w:val="005607D1"/>
    <w:rsid w:val="00B807DA"/>
    <w:rsid w:val="00DA0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AAB4E"/>
  <w15:docId w15:val="{FB5EDA58-41C1-44A6-B85B-1F49678F4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20" w:after="60"/>
      <w:outlineLvl w:val="2"/>
    </w:pPr>
    <w:rPr>
      <w:b/>
      <w:bCs/>
      <w:color w:val="00000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500</Words>
  <Characters>2999</Characters>
  <Application>Microsoft Office Word</Application>
  <DocSecurity>0</DocSecurity>
  <Lines>66</Lines>
  <Paragraphs>54</Paragraphs>
  <ScaleCrop>false</ScaleCrop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Nathaniel MacArthur</cp:lastModifiedBy>
  <cp:revision>5</cp:revision>
  <dcterms:created xsi:type="dcterms:W3CDTF">2025-11-19T03:27:00Z</dcterms:created>
  <dcterms:modified xsi:type="dcterms:W3CDTF">2025-11-19T06:18:00Z</dcterms:modified>
</cp:coreProperties>
</file>