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0353" w14:textId="18D35760" w:rsidR="0082526A" w:rsidRDefault="00592B25">
      <w:r w:rsidRPr="00592B25">
        <w:drawing>
          <wp:inline distT="0" distB="0" distL="0" distR="0" wp14:anchorId="02280E31" wp14:editId="03F63EC9">
            <wp:extent cx="5943600" cy="28936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3BF" w14:textId="5A902202" w:rsidR="00592B25" w:rsidRDefault="00592B25">
      <w:r>
        <w:t xml:space="preserve">In this case we encrypt the source data with password. This creates a file that is unreadable but once a login with the correct password is created it will decrypt the data. </w:t>
      </w:r>
    </w:p>
    <w:sectPr w:rsidR="0059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25"/>
    <w:rsid w:val="00592B25"/>
    <w:rsid w:val="00682DA8"/>
    <w:rsid w:val="00A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2247"/>
  <w15:chartTrackingRefBased/>
  <w15:docId w15:val="{671996D6-A513-47EF-9E75-8DBD2499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Madore, Nathaniel</dc:creator>
  <cp:keywords/>
  <dc:description/>
  <cp:lastModifiedBy>Madore, Nathaniel</cp:lastModifiedBy>
  <cp:revision>1</cp:revision>
  <dcterms:created xsi:type="dcterms:W3CDTF">2022-06-05T16:05:00Z</dcterms:created>
  <dcterms:modified xsi:type="dcterms:W3CDTF">2022-06-05T16:08:00Z</dcterms:modified>
</cp:coreProperties>
</file>