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586B" w14:textId="77777777" w:rsidR="00301363" w:rsidRDefault="00000000">
      <w:pPr>
        <w:pStyle w:val="Title"/>
        <w:jc w:val="center"/>
      </w:pPr>
      <w:r>
        <w:t xml:space="preserve">OWASP Juice Shop </w:t>
      </w:r>
      <w:proofErr w:type="spellStart"/>
      <w:r>
        <w:t>Pentesting</w:t>
      </w:r>
      <w:proofErr w:type="spellEnd"/>
      <w:r>
        <w:t xml:space="preserve"> Report</w:t>
      </w:r>
    </w:p>
    <w:p w14:paraId="2019C535" w14:textId="4763786A" w:rsidR="00301363" w:rsidRDefault="00000000">
      <w:r>
        <w:rPr>
          <w:b/>
        </w:rPr>
        <w:t xml:space="preserve">Author: </w:t>
      </w:r>
      <w:r w:rsidR="0042294A">
        <w:rPr>
          <w:b/>
        </w:rPr>
        <w:t>Nathan Mascarenhas</w:t>
      </w:r>
    </w:p>
    <w:p w14:paraId="17AF4EE9" w14:textId="36740CB3" w:rsidR="00301363" w:rsidRDefault="00000000">
      <w:r>
        <w:rPr>
          <w:b/>
        </w:rPr>
        <w:t xml:space="preserve">Date: </w:t>
      </w:r>
      <w:r w:rsidR="0042294A">
        <w:rPr>
          <w:b/>
        </w:rPr>
        <w:t>Fall 2025</w:t>
      </w:r>
    </w:p>
    <w:p w14:paraId="3B72ED27" w14:textId="77777777" w:rsidR="00301363" w:rsidRDefault="00000000">
      <w:r>
        <w:br w:type="page"/>
      </w:r>
    </w:p>
    <w:p w14:paraId="4300C6F6" w14:textId="77777777" w:rsidR="00301363" w:rsidRDefault="00000000">
      <w:pPr>
        <w:pStyle w:val="Heading1"/>
      </w:pPr>
      <w:r>
        <w:lastRenderedPageBreak/>
        <w:t>Table of Contents</w:t>
      </w:r>
    </w:p>
    <w:p w14:paraId="0FDDA463" w14:textId="77777777" w:rsidR="00301363" w:rsidRDefault="00000000">
      <w:r>
        <w:t>1. Introduction</w:t>
      </w:r>
    </w:p>
    <w:p w14:paraId="44F81559" w14:textId="77777777" w:rsidR="00301363" w:rsidRDefault="00000000">
      <w:r>
        <w:t>2. Tools Used</w:t>
      </w:r>
    </w:p>
    <w:p w14:paraId="7C57D7B0" w14:textId="77777777" w:rsidR="00301363" w:rsidRDefault="00000000">
      <w:r>
        <w:t>3. Methodology</w:t>
      </w:r>
    </w:p>
    <w:p w14:paraId="50FA6B67" w14:textId="77777777" w:rsidR="00301363" w:rsidRDefault="00000000">
      <w:r>
        <w:t>4. Findings</w:t>
      </w:r>
    </w:p>
    <w:p w14:paraId="31F740FC" w14:textId="77777777" w:rsidR="00301363" w:rsidRDefault="00000000">
      <w:r>
        <w:t>5. Remediation Recommendations</w:t>
      </w:r>
    </w:p>
    <w:p w14:paraId="7584D2F8" w14:textId="77777777" w:rsidR="00301363" w:rsidRDefault="00000000">
      <w:r>
        <w:t>6. Appendix: Screenshots &amp; Proofs</w:t>
      </w:r>
    </w:p>
    <w:p w14:paraId="039E629E" w14:textId="77777777" w:rsidR="00301363" w:rsidRDefault="00000000">
      <w:r>
        <w:br w:type="page"/>
      </w:r>
    </w:p>
    <w:p w14:paraId="6E39F7E0" w14:textId="77777777" w:rsidR="00301363" w:rsidRDefault="00000000">
      <w:pPr>
        <w:pStyle w:val="Heading1"/>
      </w:pPr>
      <w:r>
        <w:lastRenderedPageBreak/>
        <w:t>1. Introduction</w:t>
      </w:r>
    </w:p>
    <w:p w14:paraId="40E73A38" w14:textId="77777777" w:rsidR="00301363" w:rsidRDefault="00000000">
      <w:r>
        <w:t>This report documents penetration testing activities performed on the OWASP Juice Shop vulnerable web application. The primary objective of this engagement was to identify and exploit web application vulnerabilities to demonstrate common security weaknesses and understand attacker methodologies in a safe, legal environment.</w:t>
      </w:r>
    </w:p>
    <w:p w14:paraId="01B15B20" w14:textId="77777777" w:rsidR="00301363" w:rsidRDefault="00000000">
      <w:pPr>
        <w:pStyle w:val="Heading1"/>
      </w:pPr>
      <w:r>
        <w:t>2. Tools Used</w:t>
      </w:r>
    </w:p>
    <w:tbl>
      <w:tblPr>
        <w:tblW w:w="0" w:type="auto"/>
        <w:tblLook w:val="04A0" w:firstRow="1" w:lastRow="0" w:firstColumn="1" w:lastColumn="0" w:noHBand="0" w:noVBand="1"/>
      </w:tblPr>
      <w:tblGrid>
        <w:gridCol w:w="4320"/>
        <w:gridCol w:w="4320"/>
      </w:tblGrid>
      <w:tr w:rsidR="00301363" w14:paraId="118B591E" w14:textId="77777777">
        <w:tc>
          <w:tcPr>
            <w:tcW w:w="4320" w:type="dxa"/>
          </w:tcPr>
          <w:p w14:paraId="0C0199DE" w14:textId="77777777" w:rsidR="00301363" w:rsidRDefault="00000000">
            <w:r>
              <w:t>Tool</w:t>
            </w:r>
          </w:p>
        </w:tc>
        <w:tc>
          <w:tcPr>
            <w:tcW w:w="4320" w:type="dxa"/>
          </w:tcPr>
          <w:p w14:paraId="347898D1" w14:textId="77777777" w:rsidR="00301363" w:rsidRDefault="00000000">
            <w:r>
              <w:t>Purpose</w:t>
            </w:r>
          </w:p>
        </w:tc>
      </w:tr>
      <w:tr w:rsidR="00301363" w14:paraId="676E14D8" w14:textId="77777777">
        <w:tc>
          <w:tcPr>
            <w:tcW w:w="4320" w:type="dxa"/>
          </w:tcPr>
          <w:p w14:paraId="29E69E44" w14:textId="77777777" w:rsidR="00301363" w:rsidRDefault="00000000">
            <w:r>
              <w:t>OWASP ZAP</w:t>
            </w:r>
          </w:p>
        </w:tc>
        <w:tc>
          <w:tcPr>
            <w:tcW w:w="4320" w:type="dxa"/>
          </w:tcPr>
          <w:p w14:paraId="0F52680B" w14:textId="77777777" w:rsidR="00301363" w:rsidRDefault="00000000">
            <w:r>
              <w:t>Intercepting traffic, passive/active scanning</w:t>
            </w:r>
          </w:p>
        </w:tc>
      </w:tr>
      <w:tr w:rsidR="00301363" w14:paraId="3C7C10BC" w14:textId="77777777">
        <w:tc>
          <w:tcPr>
            <w:tcW w:w="4320" w:type="dxa"/>
          </w:tcPr>
          <w:p w14:paraId="0522966D" w14:textId="77777777" w:rsidR="00301363" w:rsidRDefault="00000000">
            <w:r>
              <w:t>Burp Suite</w:t>
            </w:r>
          </w:p>
        </w:tc>
        <w:tc>
          <w:tcPr>
            <w:tcW w:w="4320" w:type="dxa"/>
          </w:tcPr>
          <w:p w14:paraId="1AF17757" w14:textId="77777777" w:rsidR="00301363" w:rsidRDefault="00000000">
            <w:r>
              <w:t>Manual testing, repeater, intruder</w:t>
            </w:r>
          </w:p>
        </w:tc>
      </w:tr>
      <w:tr w:rsidR="00301363" w14:paraId="10CB8EB9" w14:textId="77777777">
        <w:tc>
          <w:tcPr>
            <w:tcW w:w="4320" w:type="dxa"/>
          </w:tcPr>
          <w:p w14:paraId="7E9AC4C0" w14:textId="77777777" w:rsidR="00301363" w:rsidRDefault="00000000">
            <w:r>
              <w:t xml:space="preserve">Browser </w:t>
            </w:r>
            <w:proofErr w:type="spellStart"/>
            <w:r>
              <w:t>DevTools</w:t>
            </w:r>
            <w:proofErr w:type="spellEnd"/>
          </w:p>
        </w:tc>
        <w:tc>
          <w:tcPr>
            <w:tcW w:w="4320" w:type="dxa"/>
          </w:tcPr>
          <w:p w14:paraId="127AEC65" w14:textId="77777777" w:rsidR="00301363" w:rsidRDefault="00000000">
            <w:r>
              <w:t>Element inspection, JS debugging</w:t>
            </w:r>
          </w:p>
        </w:tc>
      </w:tr>
      <w:tr w:rsidR="00301363" w14:paraId="1A134531" w14:textId="77777777">
        <w:tc>
          <w:tcPr>
            <w:tcW w:w="4320" w:type="dxa"/>
          </w:tcPr>
          <w:p w14:paraId="6C2F133D" w14:textId="77777777" w:rsidR="00301363" w:rsidRDefault="00000000">
            <w:r>
              <w:t>Docker / Node</w:t>
            </w:r>
          </w:p>
        </w:tc>
        <w:tc>
          <w:tcPr>
            <w:tcW w:w="4320" w:type="dxa"/>
          </w:tcPr>
          <w:p w14:paraId="650208AA" w14:textId="77777777" w:rsidR="00301363" w:rsidRDefault="00000000">
            <w:r>
              <w:t>Hosting Juice Shop instance</w:t>
            </w:r>
          </w:p>
        </w:tc>
      </w:tr>
    </w:tbl>
    <w:p w14:paraId="70521DB3" w14:textId="77777777" w:rsidR="00301363" w:rsidRDefault="00000000">
      <w:r>
        <w:br w:type="page"/>
      </w:r>
    </w:p>
    <w:p w14:paraId="194A3F03" w14:textId="77777777" w:rsidR="00301363" w:rsidRDefault="00000000">
      <w:pPr>
        <w:pStyle w:val="Heading1"/>
      </w:pPr>
      <w:r>
        <w:lastRenderedPageBreak/>
        <w:t>3. Methodology</w:t>
      </w:r>
    </w:p>
    <w:p w14:paraId="5060079E" w14:textId="14390738" w:rsidR="00301363" w:rsidRDefault="00000000">
      <w:r>
        <w:t xml:space="preserve">Testing followed a structure </w:t>
      </w:r>
      <w:proofErr w:type="gramStart"/>
      <w:r>
        <w:t>similar to</w:t>
      </w:r>
      <w:proofErr w:type="gramEnd"/>
      <w:r>
        <w:t xml:space="preserve"> the OWASP Top 10 methodology. The assessment included reconnaissance, traffic interception, scanning, manual exploitation, validation, and documentation of vulnerabilities. All findings in this report are reproducible and include proof-of-exploit evidence.</w:t>
      </w:r>
    </w:p>
    <w:p w14:paraId="0F1114B7" w14:textId="77777777" w:rsidR="00301363" w:rsidRDefault="00000000">
      <w:pPr>
        <w:pStyle w:val="Heading1"/>
      </w:pPr>
      <w:r>
        <w:t>4. Findings</w:t>
      </w:r>
    </w:p>
    <w:p w14:paraId="1D545B91" w14:textId="71F20BFC" w:rsidR="00301363" w:rsidRDefault="00000000">
      <w:pPr>
        <w:pStyle w:val="Heading2"/>
      </w:pPr>
      <w:r>
        <w:t xml:space="preserve">4.1 </w:t>
      </w:r>
      <w:proofErr w:type="gramStart"/>
      <w:r w:rsidR="0042294A">
        <w:t>Score</w:t>
      </w:r>
      <w:proofErr w:type="gramEnd"/>
      <w:r w:rsidR="0042294A">
        <w:t xml:space="preserve">-Board </w:t>
      </w:r>
    </w:p>
    <w:tbl>
      <w:tblPr>
        <w:tblStyle w:val="TableGrid"/>
        <w:tblW w:w="0" w:type="auto"/>
        <w:tblLook w:val="04A0" w:firstRow="1" w:lastRow="0" w:firstColumn="1" w:lastColumn="0" w:noHBand="0" w:noVBand="1"/>
      </w:tblPr>
      <w:tblGrid>
        <w:gridCol w:w="4320"/>
        <w:gridCol w:w="4320"/>
      </w:tblGrid>
      <w:tr w:rsidR="00301363" w14:paraId="447680AD" w14:textId="77777777">
        <w:tc>
          <w:tcPr>
            <w:tcW w:w="4320" w:type="dxa"/>
          </w:tcPr>
          <w:p w14:paraId="48498E29" w14:textId="77777777" w:rsidR="00301363" w:rsidRDefault="00000000">
            <w:r>
              <w:t>Description</w:t>
            </w:r>
          </w:p>
        </w:tc>
        <w:tc>
          <w:tcPr>
            <w:tcW w:w="4320" w:type="dxa"/>
          </w:tcPr>
          <w:p w14:paraId="48DF957C" w14:textId="3AA30B88" w:rsidR="00301363" w:rsidRDefault="0042294A">
            <w:r>
              <w:t xml:space="preserve">Finding the hidden scoreboard page. I did this by looking at the developer tools in the </w:t>
            </w:r>
            <w:proofErr w:type="spellStart"/>
            <w:r>
              <w:t>javascript</w:t>
            </w:r>
            <w:proofErr w:type="spellEnd"/>
            <w:r>
              <w:t xml:space="preserve"> file, I looked for any reference to “score board” and I found a path that had “</w:t>
            </w:r>
            <w:proofErr w:type="gramStart"/>
            <w:r>
              <w:t>score-board</w:t>
            </w:r>
            <w:proofErr w:type="gramEnd"/>
            <w:r>
              <w:t xml:space="preserve">” in it. I typed that in the </w:t>
            </w:r>
            <w:proofErr w:type="gramStart"/>
            <w:r>
              <w:t>URL</w:t>
            </w:r>
            <w:proofErr w:type="gramEnd"/>
            <w:r>
              <w:t xml:space="preserve"> and I was able to find the page.</w:t>
            </w:r>
          </w:p>
        </w:tc>
      </w:tr>
      <w:tr w:rsidR="00301363" w14:paraId="6B7CC9DF" w14:textId="77777777">
        <w:tc>
          <w:tcPr>
            <w:tcW w:w="4320" w:type="dxa"/>
          </w:tcPr>
          <w:p w14:paraId="11334365" w14:textId="77777777" w:rsidR="00301363" w:rsidRDefault="00000000">
            <w:r>
              <w:t>Impact</w:t>
            </w:r>
          </w:p>
        </w:tc>
        <w:tc>
          <w:tcPr>
            <w:tcW w:w="4320" w:type="dxa"/>
          </w:tcPr>
          <w:p w14:paraId="76AD254C" w14:textId="77777777" w:rsidR="00301363" w:rsidRDefault="00000000">
            <w:r>
              <w:t>...</w:t>
            </w:r>
          </w:p>
        </w:tc>
      </w:tr>
      <w:tr w:rsidR="00301363" w14:paraId="2A136FD2" w14:textId="77777777">
        <w:tc>
          <w:tcPr>
            <w:tcW w:w="4320" w:type="dxa"/>
          </w:tcPr>
          <w:p w14:paraId="2D595431" w14:textId="77777777" w:rsidR="00301363" w:rsidRDefault="00000000">
            <w:r>
              <w:t>Steps to Reproduce</w:t>
            </w:r>
          </w:p>
        </w:tc>
        <w:tc>
          <w:tcPr>
            <w:tcW w:w="4320" w:type="dxa"/>
          </w:tcPr>
          <w:p w14:paraId="56FFB018" w14:textId="7A92ACCF" w:rsidR="00301363" w:rsidRDefault="00000000">
            <w:r>
              <w:t xml:space="preserve">1. </w:t>
            </w:r>
            <w:r w:rsidR="0042294A">
              <w:t>Check Developer tools for the main.js file. Use beautifier.io to clean up the code.</w:t>
            </w:r>
            <w:r>
              <w:br/>
              <w:t xml:space="preserve">2. </w:t>
            </w:r>
            <w:r w:rsidR="0042294A">
              <w:t>Search for “score board”</w:t>
            </w:r>
            <w:r>
              <w:br/>
              <w:t xml:space="preserve">3. </w:t>
            </w:r>
            <w:r w:rsidR="0042294A">
              <w:t>Type the “</w:t>
            </w:r>
            <w:proofErr w:type="gramStart"/>
            <w:r w:rsidR="0042294A">
              <w:t>score-board</w:t>
            </w:r>
            <w:proofErr w:type="gramEnd"/>
            <w:r w:rsidR="0042294A">
              <w:t>” path at the end of the URL</w:t>
            </w:r>
          </w:p>
        </w:tc>
      </w:tr>
      <w:tr w:rsidR="00301363" w14:paraId="052E5449" w14:textId="77777777">
        <w:tc>
          <w:tcPr>
            <w:tcW w:w="4320" w:type="dxa"/>
          </w:tcPr>
          <w:p w14:paraId="46B5A2BB" w14:textId="77777777" w:rsidR="00301363" w:rsidRDefault="00000000">
            <w:r>
              <w:t>Evidence (Screenshot / Output)</w:t>
            </w:r>
          </w:p>
        </w:tc>
        <w:tc>
          <w:tcPr>
            <w:tcW w:w="4320" w:type="dxa"/>
          </w:tcPr>
          <w:p w14:paraId="4130B8CC" w14:textId="1053E828" w:rsidR="00301363" w:rsidRDefault="0042294A">
            <w:r>
              <w:t>Check Appendix</w:t>
            </w:r>
          </w:p>
        </w:tc>
      </w:tr>
      <w:tr w:rsidR="00301363" w14:paraId="496FB38D" w14:textId="77777777">
        <w:tc>
          <w:tcPr>
            <w:tcW w:w="4320" w:type="dxa"/>
          </w:tcPr>
          <w:p w14:paraId="5D6436C1" w14:textId="77777777" w:rsidR="00301363" w:rsidRDefault="00000000">
            <w:r>
              <w:t>Severity</w:t>
            </w:r>
          </w:p>
        </w:tc>
        <w:tc>
          <w:tcPr>
            <w:tcW w:w="4320" w:type="dxa"/>
          </w:tcPr>
          <w:p w14:paraId="689579D4" w14:textId="77777777" w:rsidR="00301363" w:rsidRDefault="00000000">
            <w:r w:rsidRPr="0042294A">
              <w:rPr>
                <w:highlight w:val="yellow"/>
              </w:rPr>
              <w:t>Low</w:t>
            </w:r>
            <w:r>
              <w:t xml:space="preserve"> / Medium / High / Critical</w:t>
            </w:r>
          </w:p>
        </w:tc>
      </w:tr>
    </w:tbl>
    <w:p w14:paraId="5D47F386" w14:textId="77777777" w:rsidR="00301363" w:rsidRDefault="00301363"/>
    <w:p w14:paraId="2C564A93" w14:textId="04737472" w:rsidR="00301363" w:rsidRDefault="00000000">
      <w:pPr>
        <w:pStyle w:val="Heading2"/>
      </w:pPr>
      <w:r>
        <w:t xml:space="preserve">4.2 </w:t>
      </w:r>
      <w:r w:rsidR="005C3928">
        <w:t>Reflected Cross-Site Scripting (XSS) in Search Function</w:t>
      </w:r>
    </w:p>
    <w:tbl>
      <w:tblPr>
        <w:tblStyle w:val="TableGrid"/>
        <w:tblW w:w="0" w:type="auto"/>
        <w:tblLook w:val="04A0" w:firstRow="1" w:lastRow="0" w:firstColumn="1" w:lastColumn="0" w:noHBand="0" w:noVBand="1"/>
      </w:tblPr>
      <w:tblGrid>
        <w:gridCol w:w="4320"/>
        <w:gridCol w:w="4320"/>
      </w:tblGrid>
      <w:tr w:rsidR="00301363" w14:paraId="050F382E" w14:textId="77777777">
        <w:tc>
          <w:tcPr>
            <w:tcW w:w="4320" w:type="dxa"/>
          </w:tcPr>
          <w:p w14:paraId="0577BCA7" w14:textId="77777777" w:rsidR="00301363" w:rsidRDefault="00000000">
            <w:r>
              <w:t>Description</w:t>
            </w:r>
          </w:p>
        </w:tc>
        <w:tc>
          <w:tcPr>
            <w:tcW w:w="4320" w:type="dxa"/>
          </w:tcPr>
          <w:p w14:paraId="7341B28E" w14:textId="77777777" w:rsidR="005C3928" w:rsidRPr="005C3928" w:rsidRDefault="005C3928" w:rsidP="005C3928">
            <w:pPr>
              <w:tabs>
                <w:tab w:val="left" w:pos="1253"/>
              </w:tabs>
            </w:pPr>
            <w:r w:rsidRPr="005C3928">
              <w:t>A reflected Cross-Site Scripting (XSS) vulnerability was identified in the application's search functionality. The search parameter is processed and returned to the user without sufficient sanitization or encoding. As a result, an attacker can craft a malicious URL that injects untrusted JavaScript into the webpage when a victim clicks the link.</w:t>
            </w:r>
          </w:p>
          <w:p w14:paraId="3A6BE012" w14:textId="77777777" w:rsidR="005C3928" w:rsidRPr="005C3928" w:rsidRDefault="005C3928" w:rsidP="005C3928">
            <w:pPr>
              <w:tabs>
                <w:tab w:val="left" w:pos="1253"/>
              </w:tabs>
            </w:pPr>
            <w:r w:rsidRPr="005C3928">
              <w:t>Because the server renders user-controlled input directly into the HTML response, arbitrary script execution is possible in the victim's browser.</w:t>
            </w:r>
          </w:p>
          <w:p w14:paraId="5D8CFE93" w14:textId="55274C06" w:rsidR="00301363" w:rsidRDefault="00301363" w:rsidP="005C3928">
            <w:pPr>
              <w:tabs>
                <w:tab w:val="left" w:pos="1253"/>
              </w:tabs>
            </w:pPr>
          </w:p>
        </w:tc>
      </w:tr>
      <w:tr w:rsidR="00301363" w14:paraId="6F9A3DA2" w14:textId="77777777">
        <w:tc>
          <w:tcPr>
            <w:tcW w:w="4320" w:type="dxa"/>
          </w:tcPr>
          <w:p w14:paraId="33EAE9F8" w14:textId="77777777" w:rsidR="00301363" w:rsidRDefault="00000000">
            <w:r>
              <w:t>Impact</w:t>
            </w:r>
          </w:p>
        </w:tc>
        <w:tc>
          <w:tcPr>
            <w:tcW w:w="4320" w:type="dxa"/>
          </w:tcPr>
          <w:p w14:paraId="6C30E804" w14:textId="77777777" w:rsidR="005C3928" w:rsidRDefault="005C3928" w:rsidP="005C3928">
            <w:pPr>
              <w:pStyle w:val="NormalWeb"/>
              <w:rPr>
                <w:color w:val="000000"/>
              </w:rPr>
            </w:pPr>
            <w:r>
              <w:rPr>
                <w:color w:val="000000"/>
              </w:rPr>
              <w:t>Successful exploitation allows an attacker to execute JavaScript in the context of the affected web application. This enables:</w:t>
            </w:r>
          </w:p>
          <w:p w14:paraId="2B41E301" w14:textId="77777777" w:rsidR="005C3928" w:rsidRDefault="005C3928" w:rsidP="005C3928">
            <w:pPr>
              <w:pStyle w:val="NormalWeb"/>
              <w:numPr>
                <w:ilvl w:val="0"/>
                <w:numId w:val="10"/>
              </w:numPr>
              <w:rPr>
                <w:color w:val="000000"/>
              </w:rPr>
            </w:pPr>
            <w:r>
              <w:rPr>
                <w:color w:val="000000"/>
              </w:rPr>
              <w:t>Theft of session tokens or authentication cookies</w:t>
            </w:r>
          </w:p>
          <w:p w14:paraId="19AE7974" w14:textId="77777777" w:rsidR="005C3928" w:rsidRDefault="005C3928" w:rsidP="005C3928">
            <w:pPr>
              <w:pStyle w:val="NormalWeb"/>
              <w:numPr>
                <w:ilvl w:val="0"/>
                <w:numId w:val="10"/>
              </w:numPr>
              <w:rPr>
                <w:color w:val="000000"/>
              </w:rPr>
            </w:pPr>
            <w:r>
              <w:rPr>
                <w:color w:val="000000"/>
              </w:rPr>
              <w:lastRenderedPageBreak/>
              <w:t>Execution of actions on behalf of the user (CSRF-like behavior)</w:t>
            </w:r>
          </w:p>
          <w:p w14:paraId="557613AF" w14:textId="77777777" w:rsidR="005C3928" w:rsidRDefault="005C3928" w:rsidP="005C3928">
            <w:pPr>
              <w:pStyle w:val="NormalWeb"/>
              <w:numPr>
                <w:ilvl w:val="0"/>
                <w:numId w:val="10"/>
              </w:numPr>
              <w:rPr>
                <w:color w:val="000000"/>
              </w:rPr>
            </w:pPr>
            <w:r>
              <w:rPr>
                <w:color w:val="000000"/>
              </w:rPr>
              <w:t>Redirection to malicious websites</w:t>
            </w:r>
          </w:p>
          <w:p w14:paraId="2DDDF16C" w14:textId="77777777" w:rsidR="005C3928" w:rsidRDefault="005C3928" w:rsidP="005C3928">
            <w:pPr>
              <w:pStyle w:val="NormalWeb"/>
              <w:numPr>
                <w:ilvl w:val="0"/>
                <w:numId w:val="10"/>
              </w:numPr>
              <w:rPr>
                <w:color w:val="000000"/>
              </w:rPr>
            </w:pPr>
            <w:r>
              <w:rPr>
                <w:color w:val="000000"/>
              </w:rPr>
              <w:t>Defacement or manipulation of webpage content</w:t>
            </w:r>
          </w:p>
          <w:p w14:paraId="368395B3" w14:textId="77777777" w:rsidR="005C3928" w:rsidRDefault="005C3928" w:rsidP="005C3928">
            <w:pPr>
              <w:pStyle w:val="NormalWeb"/>
              <w:numPr>
                <w:ilvl w:val="0"/>
                <w:numId w:val="10"/>
              </w:numPr>
              <w:rPr>
                <w:color w:val="000000"/>
              </w:rPr>
            </w:pPr>
            <w:r>
              <w:rPr>
                <w:color w:val="000000"/>
              </w:rPr>
              <w:t>Collection of sensitive information from the DOM</w:t>
            </w:r>
          </w:p>
          <w:p w14:paraId="7112C938" w14:textId="77777777" w:rsidR="005C3928" w:rsidRDefault="005C3928" w:rsidP="005C3928">
            <w:pPr>
              <w:pStyle w:val="NormalWeb"/>
              <w:rPr>
                <w:color w:val="000000"/>
              </w:rPr>
            </w:pPr>
            <w:r>
              <w:rPr>
                <w:color w:val="000000"/>
              </w:rPr>
              <w:t>If an authenticated user (especially an admin) interacts with a malicious link, the attacker may obtain elevated access or perform privileged actions.</w:t>
            </w:r>
          </w:p>
          <w:p w14:paraId="78BE5756" w14:textId="77777777" w:rsidR="005C3928" w:rsidRDefault="005C3928" w:rsidP="005C3928">
            <w:pPr>
              <w:pStyle w:val="NormalWeb"/>
              <w:rPr>
                <w:color w:val="000000"/>
              </w:rPr>
            </w:pPr>
            <w:r>
              <w:rPr>
                <w:color w:val="000000"/>
              </w:rPr>
              <w:t>This makes XSS a</w:t>
            </w:r>
            <w:r>
              <w:rPr>
                <w:rStyle w:val="apple-converted-space"/>
                <w:color w:val="000000"/>
              </w:rPr>
              <w:t> </w:t>
            </w:r>
            <w:r>
              <w:rPr>
                <w:rStyle w:val="Strong"/>
                <w:color w:val="000000"/>
              </w:rPr>
              <w:t>serious security risk</w:t>
            </w:r>
            <w:r>
              <w:rPr>
                <w:rStyle w:val="apple-converted-space"/>
                <w:color w:val="000000"/>
              </w:rPr>
              <w:t> </w:t>
            </w:r>
            <w:r>
              <w:rPr>
                <w:color w:val="000000"/>
              </w:rPr>
              <w:t>even when limited to a search bar.</w:t>
            </w:r>
          </w:p>
          <w:p w14:paraId="561E9DD8" w14:textId="76D1DDA5" w:rsidR="00301363" w:rsidRDefault="00301363"/>
        </w:tc>
      </w:tr>
      <w:tr w:rsidR="00301363" w14:paraId="6DBAC013" w14:textId="77777777">
        <w:tc>
          <w:tcPr>
            <w:tcW w:w="4320" w:type="dxa"/>
          </w:tcPr>
          <w:p w14:paraId="0B3B6BB6" w14:textId="77777777" w:rsidR="00301363" w:rsidRDefault="00000000">
            <w:r>
              <w:lastRenderedPageBreak/>
              <w:t>Steps to Reproduce</w:t>
            </w:r>
          </w:p>
        </w:tc>
        <w:tc>
          <w:tcPr>
            <w:tcW w:w="4320" w:type="dxa"/>
          </w:tcPr>
          <w:p w14:paraId="019FE256" w14:textId="7B3F3AB9" w:rsidR="00301363" w:rsidRDefault="00000000">
            <w:r>
              <w:t xml:space="preserve">1. </w:t>
            </w:r>
            <w:r w:rsidR="005C3928">
              <w:t>Open search bar</w:t>
            </w:r>
            <w:r>
              <w:br/>
              <w:t xml:space="preserve">2. </w:t>
            </w:r>
            <w:r w:rsidR="005C3928">
              <w:t xml:space="preserve">Type in code that has a </w:t>
            </w:r>
            <w:proofErr w:type="spellStart"/>
            <w:r w:rsidR="005C3928">
              <w:t>javascript</w:t>
            </w:r>
            <w:proofErr w:type="spellEnd"/>
            <w:r w:rsidR="005C3928">
              <w:t xml:space="preserve"> or html tag</w:t>
            </w:r>
            <w:r>
              <w:br/>
              <w:t xml:space="preserve">3. </w:t>
            </w:r>
            <w:r w:rsidR="005C3928">
              <w:t>Watch the website execute the code, instead of treating it like text</w:t>
            </w:r>
          </w:p>
        </w:tc>
      </w:tr>
      <w:tr w:rsidR="00301363" w14:paraId="425E74F9" w14:textId="77777777">
        <w:tc>
          <w:tcPr>
            <w:tcW w:w="4320" w:type="dxa"/>
          </w:tcPr>
          <w:p w14:paraId="30679A02" w14:textId="77777777" w:rsidR="00301363" w:rsidRDefault="00000000">
            <w:r>
              <w:t>Evidence (Screenshot / Output)</w:t>
            </w:r>
          </w:p>
        </w:tc>
        <w:tc>
          <w:tcPr>
            <w:tcW w:w="4320" w:type="dxa"/>
          </w:tcPr>
          <w:p w14:paraId="118BFC65" w14:textId="62DCA4F2" w:rsidR="00301363" w:rsidRDefault="005C3928">
            <w:r>
              <w:t>Check Appendix</w:t>
            </w:r>
          </w:p>
        </w:tc>
      </w:tr>
      <w:tr w:rsidR="00301363" w14:paraId="07FA6157" w14:textId="77777777">
        <w:tc>
          <w:tcPr>
            <w:tcW w:w="4320" w:type="dxa"/>
          </w:tcPr>
          <w:p w14:paraId="3CBA5CD5" w14:textId="77777777" w:rsidR="00301363" w:rsidRDefault="00000000">
            <w:r>
              <w:t>Severity</w:t>
            </w:r>
          </w:p>
        </w:tc>
        <w:tc>
          <w:tcPr>
            <w:tcW w:w="4320" w:type="dxa"/>
          </w:tcPr>
          <w:p w14:paraId="54883231" w14:textId="77777777" w:rsidR="00301363" w:rsidRDefault="00000000">
            <w:r>
              <w:t xml:space="preserve">Low / </w:t>
            </w:r>
            <w:r w:rsidRPr="00CA1AD8">
              <w:rPr>
                <w:highlight w:val="yellow"/>
              </w:rPr>
              <w:t>Medium / High</w:t>
            </w:r>
            <w:r>
              <w:t xml:space="preserve"> / Critical</w:t>
            </w:r>
          </w:p>
        </w:tc>
      </w:tr>
    </w:tbl>
    <w:p w14:paraId="2B74EA6C" w14:textId="77777777" w:rsidR="00301363" w:rsidRDefault="00301363"/>
    <w:p w14:paraId="3F520455" w14:textId="4062C2E2" w:rsidR="00301363" w:rsidRDefault="00000000">
      <w:pPr>
        <w:pStyle w:val="Heading2"/>
      </w:pPr>
      <w:r>
        <w:t xml:space="preserve">4.3 </w:t>
      </w:r>
      <w:r w:rsidR="00C465A0">
        <w:t>Exposed Metrics</w:t>
      </w:r>
    </w:p>
    <w:tbl>
      <w:tblPr>
        <w:tblStyle w:val="TableGrid"/>
        <w:tblW w:w="0" w:type="auto"/>
        <w:tblLook w:val="04A0" w:firstRow="1" w:lastRow="0" w:firstColumn="1" w:lastColumn="0" w:noHBand="0" w:noVBand="1"/>
      </w:tblPr>
      <w:tblGrid>
        <w:gridCol w:w="4320"/>
        <w:gridCol w:w="4320"/>
      </w:tblGrid>
      <w:tr w:rsidR="00301363" w14:paraId="074318BA" w14:textId="77777777">
        <w:tc>
          <w:tcPr>
            <w:tcW w:w="4320" w:type="dxa"/>
          </w:tcPr>
          <w:p w14:paraId="487CF537" w14:textId="77777777" w:rsidR="00301363" w:rsidRDefault="00000000">
            <w:r>
              <w:t>Description</w:t>
            </w:r>
          </w:p>
        </w:tc>
        <w:tc>
          <w:tcPr>
            <w:tcW w:w="4320" w:type="dxa"/>
          </w:tcPr>
          <w:p w14:paraId="7CD80BA1" w14:textId="16A75E59" w:rsidR="00301363" w:rsidRDefault="00C465A0">
            <w:r w:rsidRPr="00C465A0">
              <w:t>The application exposes a Prometheus-style metrics endpoint without authentication or access controls. This allows any unauthenticated user to view detailed internal system information, increasing the risk of reconnaissance, exploitation, and application misuse.</w:t>
            </w:r>
          </w:p>
        </w:tc>
      </w:tr>
      <w:tr w:rsidR="00301363" w14:paraId="2368FF34" w14:textId="77777777">
        <w:tc>
          <w:tcPr>
            <w:tcW w:w="4320" w:type="dxa"/>
          </w:tcPr>
          <w:p w14:paraId="34184700" w14:textId="77777777" w:rsidR="00301363" w:rsidRDefault="00000000">
            <w:r>
              <w:t>Impact</w:t>
            </w:r>
          </w:p>
        </w:tc>
        <w:tc>
          <w:tcPr>
            <w:tcW w:w="4320" w:type="dxa"/>
          </w:tcPr>
          <w:p w14:paraId="069C67A8" w14:textId="77777777" w:rsidR="00C465A0" w:rsidRDefault="00C465A0" w:rsidP="00C465A0">
            <w:r>
              <w:t>If exploited, an attacker could:</w:t>
            </w:r>
          </w:p>
          <w:p w14:paraId="39413B9F" w14:textId="77777777" w:rsidR="00C465A0" w:rsidRDefault="00C465A0" w:rsidP="00C465A0">
            <w:r>
              <w:t>Profile backend architecture and internal paths</w:t>
            </w:r>
          </w:p>
          <w:p w14:paraId="16992751" w14:textId="77777777" w:rsidR="00C465A0" w:rsidRDefault="00C465A0" w:rsidP="00C465A0">
            <w:r>
              <w:t>Identify performance issues or bottlenecks to exploit</w:t>
            </w:r>
          </w:p>
          <w:p w14:paraId="0C861F21" w14:textId="77777777" w:rsidR="00C465A0" w:rsidRDefault="00C465A0" w:rsidP="00C465A0">
            <w:r>
              <w:t>Determine service versions, enabling version-specific attacks</w:t>
            </w:r>
          </w:p>
          <w:p w14:paraId="1064DA28" w14:textId="77777777" w:rsidR="00C465A0" w:rsidRDefault="00C465A0" w:rsidP="00C465A0">
            <w:r>
              <w:t>Observe error messages and stack traces</w:t>
            </w:r>
          </w:p>
          <w:p w14:paraId="0811E79B" w14:textId="77777777" w:rsidR="00C465A0" w:rsidRDefault="00C465A0" w:rsidP="00C465A0">
            <w:r>
              <w:t>Infer user activity patterns or spike times</w:t>
            </w:r>
          </w:p>
          <w:p w14:paraId="31EEEC31" w14:textId="77777777" w:rsidR="00C465A0" w:rsidRDefault="00C465A0" w:rsidP="00C465A0">
            <w:r>
              <w:t>Gather information useful for DoS attacks</w:t>
            </w:r>
          </w:p>
          <w:p w14:paraId="35E7E732" w14:textId="77777777" w:rsidR="00C465A0" w:rsidRDefault="00C465A0" w:rsidP="00C465A0">
            <w:r>
              <w:t>Leverage internal metrics names to help craft payloads</w:t>
            </w:r>
          </w:p>
          <w:p w14:paraId="2268A404" w14:textId="1C9D4960" w:rsidR="00301363" w:rsidRDefault="00C465A0" w:rsidP="00C465A0">
            <w:r>
              <w:t>Gain insight into dependencies (e.g., Redis, MySQL, Postgres)</w:t>
            </w:r>
          </w:p>
        </w:tc>
      </w:tr>
      <w:tr w:rsidR="00301363" w14:paraId="378C222B" w14:textId="77777777">
        <w:tc>
          <w:tcPr>
            <w:tcW w:w="4320" w:type="dxa"/>
          </w:tcPr>
          <w:p w14:paraId="0E1327E3" w14:textId="77777777" w:rsidR="00301363" w:rsidRDefault="00000000">
            <w:r>
              <w:lastRenderedPageBreak/>
              <w:t>Steps to Reproduce</w:t>
            </w:r>
          </w:p>
        </w:tc>
        <w:tc>
          <w:tcPr>
            <w:tcW w:w="4320" w:type="dxa"/>
          </w:tcPr>
          <w:p w14:paraId="0FEDF992" w14:textId="57894720" w:rsidR="00301363" w:rsidRDefault="00000000">
            <w:r>
              <w:t xml:space="preserve">1. </w:t>
            </w:r>
            <w:r w:rsidR="00C465A0">
              <w:t>Discover Prometheus’ default path for user data metrics</w:t>
            </w:r>
            <w:r>
              <w:br/>
              <w:t xml:space="preserve">2. </w:t>
            </w:r>
            <w:r w:rsidR="00C465A0">
              <w:t>Type that path in the search bar</w:t>
            </w:r>
            <w:r>
              <w:br/>
              <w:t>3. ...</w:t>
            </w:r>
          </w:p>
        </w:tc>
      </w:tr>
      <w:tr w:rsidR="00301363" w14:paraId="18379DE4" w14:textId="77777777">
        <w:tc>
          <w:tcPr>
            <w:tcW w:w="4320" w:type="dxa"/>
          </w:tcPr>
          <w:p w14:paraId="16079414" w14:textId="77777777" w:rsidR="00301363" w:rsidRDefault="00000000">
            <w:r>
              <w:t>Evidence (Screenshot / Output)</w:t>
            </w:r>
          </w:p>
        </w:tc>
        <w:tc>
          <w:tcPr>
            <w:tcW w:w="4320" w:type="dxa"/>
          </w:tcPr>
          <w:p w14:paraId="3BC88F8B" w14:textId="4C2843E9" w:rsidR="00301363" w:rsidRDefault="004C0064">
            <w:r>
              <w:t>Check Appendix</w:t>
            </w:r>
          </w:p>
        </w:tc>
      </w:tr>
      <w:tr w:rsidR="00301363" w14:paraId="2F7A28F4" w14:textId="77777777">
        <w:tc>
          <w:tcPr>
            <w:tcW w:w="4320" w:type="dxa"/>
          </w:tcPr>
          <w:p w14:paraId="28B0F7DD" w14:textId="77777777" w:rsidR="00301363" w:rsidRDefault="00000000">
            <w:r>
              <w:t>Severity</w:t>
            </w:r>
          </w:p>
        </w:tc>
        <w:tc>
          <w:tcPr>
            <w:tcW w:w="4320" w:type="dxa"/>
          </w:tcPr>
          <w:p w14:paraId="2821B06E" w14:textId="77777777" w:rsidR="00301363" w:rsidRDefault="00000000">
            <w:r>
              <w:t xml:space="preserve">Low / </w:t>
            </w:r>
            <w:r w:rsidRPr="004C0064">
              <w:rPr>
                <w:highlight w:val="yellow"/>
              </w:rPr>
              <w:t>Medium / High</w:t>
            </w:r>
            <w:r>
              <w:t xml:space="preserve"> / Critical</w:t>
            </w:r>
          </w:p>
        </w:tc>
      </w:tr>
    </w:tbl>
    <w:p w14:paraId="7C81ECEE" w14:textId="77777777" w:rsidR="00301363" w:rsidRDefault="00301363"/>
    <w:p w14:paraId="1F6B73EE" w14:textId="4A6910E3" w:rsidR="00301363" w:rsidRDefault="00000000">
      <w:pPr>
        <w:pStyle w:val="Heading2"/>
      </w:pPr>
      <w:r>
        <w:t xml:space="preserve">4.4 </w:t>
      </w:r>
      <w:r w:rsidR="00040D6C">
        <w:t>SQL Injection – Login as admin</w:t>
      </w:r>
    </w:p>
    <w:tbl>
      <w:tblPr>
        <w:tblStyle w:val="TableGrid"/>
        <w:tblW w:w="0" w:type="auto"/>
        <w:tblLook w:val="04A0" w:firstRow="1" w:lastRow="0" w:firstColumn="1" w:lastColumn="0" w:noHBand="0" w:noVBand="1"/>
      </w:tblPr>
      <w:tblGrid>
        <w:gridCol w:w="4320"/>
        <w:gridCol w:w="4320"/>
      </w:tblGrid>
      <w:tr w:rsidR="00301363" w14:paraId="395C80D0" w14:textId="77777777">
        <w:tc>
          <w:tcPr>
            <w:tcW w:w="4320" w:type="dxa"/>
          </w:tcPr>
          <w:p w14:paraId="784B2289" w14:textId="77777777" w:rsidR="00301363" w:rsidRDefault="00000000">
            <w:r>
              <w:t>Description</w:t>
            </w:r>
          </w:p>
        </w:tc>
        <w:tc>
          <w:tcPr>
            <w:tcW w:w="4320" w:type="dxa"/>
          </w:tcPr>
          <w:p w14:paraId="6F8EC368" w14:textId="77777777" w:rsidR="00040D6C" w:rsidRDefault="00040D6C" w:rsidP="00040D6C">
            <w:r w:rsidRPr="00040D6C">
              <w:t>During testing, the login form was found to construct SQL queries using </w:t>
            </w:r>
            <w:r w:rsidRPr="00040D6C">
              <w:rPr>
                <w:b/>
                <w:bCs/>
              </w:rPr>
              <w:t>string concatenation</w:t>
            </w:r>
            <w:r w:rsidRPr="00040D6C">
              <w:t xml:space="preserve"> with </w:t>
            </w:r>
            <w:proofErr w:type="spellStart"/>
            <w:r w:rsidRPr="00040D6C">
              <w:t>unsanitized</w:t>
            </w:r>
            <w:proofErr w:type="spellEnd"/>
            <w:r w:rsidRPr="00040D6C">
              <w:t xml:space="preserve"> user-supplied input. This approach allows attackers to inject SQL operators into the query and manipulate its logic.</w:t>
            </w:r>
          </w:p>
          <w:p w14:paraId="7892C47F" w14:textId="77777777" w:rsidR="00040D6C" w:rsidRPr="00040D6C" w:rsidRDefault="00040D6C" w:rsidP="00040D6C"/>
          <w:p w14:paraId="52EB72FA" w14:textId="77777777" w:rsidR="00040D6C" w:rsidRPr="00040D6C" w:rsidRDefault="00040D6C" w:rsidP="00040D6C">
            <w:r w:rsidRPr="00040D6C">
              <w:t>Juice Shop uses a raw SQL query for the challenge’s login mechanism. When a malicious payload is submitted in the email field, the generated SQL query becomes logically true regardless of the provided password.</w:t>
            </w:r>
          </w:p>
          <w:p w14:paraId="7578E0FF" w14:textId="279E8F99" w:rsidR="00301363" w:rsidRDefault="00301363"/>
        </w:tc>
      </w:tr>
      <w:tr w:rsidR="00301363" w14:paraId="56AB7413" w14:textId="77777777">
        <w:tc>
          <w:tcPr>
            <w:tcW w:w="4320" w:type="dxa"/>
          </w:tcPr>
          <w:p w14:paraId="2CC66DE0" w14:textId="77777777" w:rsidR="00301363" w:rsidRDefault="00000000">
            <w:r>
              <w:t>Impact</w:t>
            </w:r>
          </w:p>
        </w:tc>
        <w:tc>
          <w:tcPr>
            <w:tcW w:w="4320" w:type="dxa"/>
          </w:tcPr>
          <w:p w14:paraId="3E27A79A" w14:textId="77777777" w:rsidR="00040D6C" w:rsidRDefault="00040D6C" w:rsidP="00040D6C">
            <w:pPr>
              <w:pStyle w:val="NormalWeb"/>
              <w:rPr>
                <w:color w:val="000000"/>
              </w:rPr>
            </w:pPr>
            <w:r>
              <w:rPr>
                <w:color w:val="000000"/>
              </w:rPr>
              <w:t>A successful exploit allows an attacker to:</w:t>
            </w:r>
          </w:p>
          <w:p w14:paraId="125584EE" w14:textId="77777777" w:rsidR="00040D6C" w:rsidRDefault="00040D6C" w:rsidP="00040D6C">
            <w:pPr>
              <w:pStyle w:val="NormalWeb"/>
              <w:numPr>
                <w:ilvl w:val="0"/>
                <w:numId w:val="11"/>
              </w:numPr>
              <w:rPr>
                <w:color w:val="000000"/>
              </w:rPr>
            </w:pPr>
            <w:r>
              <w:rPr>
                <w:color w:val="000000"/>
              </w:rPr>
              <w:t>Log in as</w:t>
            </w:r>
            <w:r>
              <w:rPr>
                <w:rStyle w:val="apple-converted-space"/>
                <w:color w:val="000000"/>
              </w:rPr>
              <w:t> </w:t>
            </w:r>
            <w:r>
              <w:rPr>
                <w:rStyle w:val="Strong"/>
                <w:color w:val="000000"/>
              </w:rPr>
              <w:t>any user</w:t>
            </w:r>
            <w:r>
              <w:rPr>
                <w:color w:val="000000"/>
              </w:rPr>
              <w:t>, including the administrator</w:t>
            </w:r>
          </w:p>
          <w:p w14:paraId="75D96AF6" w14:textId="77777777" w:rsidR="00040D6C" w:rsidRDefault="00040D6C" w:rsidP="00040D6C">
            <w:pPr>
              <w:pStyle w:val="NormalWeb"/>
              <w:numPr>
                <w:ilvl w:val="0"/>
                <w:numId w:val="11"/>
              </w:numPr>
              <w:rPr>
                <w:color w:val="000000"/>
              </w:rPr>
            </w:pPr>
            <w:r>
              <w:rPr>
                <w:color w:val="000000"/>
              </w:rPr>
              <w:t>Access user account information</w:t>
            </w:r>
          </w:p>
          <w:p w14:paraId="30E94AAA" w14:textId="77777777" w:rsidR="00040D6C" w:rsidRDefault="00040D6C" w:rsidP="00040D6C">
            <w:pPr>
              <w:pStyle w:val="NormalWeb"/>
              <w:numPr>
                <w:ilvl w:val="0"/>
                <w:numId w:val="11"/>
              </w:numPr>
              <w:rPr>
                <w:color w:val="000000"/>
              </w:rPr>
            </w:pPr>
            <w:r>
              <w:rPr>
                <w:color w:val="000000"/>
              </w:rPr>
              <w:t>Modify or delete data</w:t>
            </w:r>
          </w:p>
          <w:p w14:paraId="00E239CC" w14:textId="77777777" w:rsidR="00040D6C" w:rsidRDefault="00040D6C" w:rsidP="00040D6C">
            <w:pPr>
              <w:pStyle w:val="NormalWeb"/>
              <w:numPr>
                <w:ilvl w:val="0"/>
                <w:numId w:val="11"/>
              </w:numPr>
              <w:rPr>
                <w:color w:val="000000"/>
              </w:rPr>
            </w:pPr>
            <w:r>
              <w:rPr>
                <w:color w:val="000000"/>
              </w:rPr>
              <w:t>Perform privileged operations</w:t>
            </w:r>
          </w:p>
          <w:p w14:paraId="01CFF904" w14:textId="77777777" w:rsidR="00040D6C" w:rsidRDefault="00040D6C" w:rsidP="00040D6C">
            <w:pPr>
              <w:pStyle w:val="NormalWeb"/>
              <w:numPr>
                <w:ilvl w:val="0"/>
                <w:numId w:val="11"/>
              </w:numPr>
              <w:rPr>
                <w:color w:val="000000"/>
              </w:rPr>
            </w:pPr>
            <w:r>
              <w:rPr>
                <w:color w:val="000000"/>
              </w:rPr>
              <w:t>Potentially chain this vulnerability with others (e.g., data exfiltration)</w:t>
            </w:r>
          </w:p>
          <w:p w14:paraId="2290C0E2" w14:textId="77777777" w:rsidR="00040D6C" w:rsidRDefault="00040D6C" w:rsidP="00040D6C">
            <w:pPr>
              <w:pStyle w:val="NormalWeb"/>
              <w:rPr>
                <w:color w:val="000000"/>
              </w:rPr>
            </w:pPr>
            <w:r>
              <w:rPr>
                <w:color w:val="000000"/>
              </w:rPr>
              <w:t>Because authentication is completely bypassed, this vulnerability has one of the highest possible impacts in a web application.</w:t>
            </w:r>
          </w:p>
          <w:p w14:paraId="5371FAB3" w14:textId="601C70FE" w:rsidR="00301363" w:rsidRDefault="00301363"/>
        </w:tc>
      </w:tr>
      <w:tr w:rsidR="00301363" w14:paraId="20B108BD" w14:textId="77777777">
        <w:tc>
          <w:tcPr>
            <w:tcW w:w="4320" w:type="dxa"/>
          </w:tcPr>
          <w:p w14:paraId="0A90EEF2" w14:textId="77777777" w:rsidR="00301363" w:rsidRDefault="00000000">
            <w:r>
              <w:t>Steps to Reproduce</w:t>
            </w:r>
          </w:p>
        </w:tc>
        <w:tc>
          <w:tcPr>
            <w:tcW w:w="4320" w:type="dxa"/>
          </w:tcPr>
          <w:p w14:paraId="32A1E2B2" w14:textId="77777777" w:rsidR="00301363" w:rsidRDefault="00000000">
            <w:r>
              <w:t xml:space="preserve">1. </w:t>
            </w:r>
            <w:r w:rsidR="00040D6C">
              <w:t>Go to the login page</w:t>
            </w:r>
            <w:r>
              <w:br/>
              <w:t xml:space="preserve">2. </w:t>
            </w:r>
            <w:proofErr w:type="gramStart"/>
            <w:r w:rsidR="00040D6C">
              <w:t>Enter :</w:t>
            </w:r>
            <w:proofErr w:type="gramEnd"/>
            <w:r w:rsidR="00040D6C">
              <w:t xml:space="preserve"> </w:t>
            </w:r>
            <w:proofErr w:type="gramStart"/>
            <w:r w:rsidR="00040D6C">
              <w:t>‘ Or</w:t>
            </w:r>
            <w:proofErr w:type="gramEnd"/>
            <w:r w:rsidR="00040D6C">
              <w:t xml:space="preserve"> True --</w:t>
            </w:r>
            <w:r>
              <w:br/>
              <w:t xml:space="preserve">3. </w:t>
            </w:r>
            <w:r w:rsidR="00040D6C" w:rsidRPr="00040D6C">
              <w:t>Enter any string in the password field (it is ignored).</w:t>
            </w:r>
          </w:p>
          <w:p w14:paraId="752B7EEC" w14:textId="2CEF5C6A" w:rsidR="00040D6C" w:rsidRDefault="00040D6C">
            <w:r>
              <w:t>4. Log in</w:t>
            </w:r>
          </w:p>
        </w:tc>
      </w:tr>
      <w:tr w:rsidR="00301363" w14:paraId="0F50B5B0" w14:textId="77777777">
        <w:tc>
          <w:tcPr>
            <w:tcW w:w="4320" w:type="dxa"/>
          </w:tcPr>
          <w:p w14:paraId="42A90ECE" w14:textId="77777777" w:rsidR="00301363" w:rsidRDefault="00000000">
            <w:r>
              <w:t>Evidence (Screenshot / Output)</w:t>
            </w:r>
          </w:p>
        </w:tc>
        <w:tc>
          <w:tcPr>
            <w:tcW w:w="4320" w:type="dxa"/>
          </w:tcPr>
          <w:p w14:paraId="6AA9CE00" w14:textId="77777777" w:rsidR="00301363" w:rsidRDefault="00000000">
            <w:r>
              <w:t>[Insert Image]</w:t>
            </w:r>
          </w:p>
        </w:tc>
      </w:tr>
      <w:tr w:rsidR="00301363" w14:paraId="2F96129E" w14:textId="77777777">
        <w:tc>
          <w:tcPr>
            <w:tcW w:w="4320" w:type="dxa"/>
          </w:tcPr>
          <w:p w14:paraId="2656D2B1" w14:textId="77777777" w:rsidR="00301363" w:rsidRDefault="00000000">
            <w:r>
              <w:t>Severity</w:t>
            </w:r>
          </w:p>
        </w:tc>
        <w:tc>
          <w:tcPr>
            <w:tcW w:w="4320" w:type="dxa"/>
          </w:tcPr>
          <w:p w14:paraId="6BDD9B27" w14:textId="77777777" w:rsidR="00301363" w:rsidRDefault="00000000">
            <w:r>
              <w:t xml:space="preserve">Low / Medium / </w:t>
            </w:r>
            <w:r w:rsidRPr="00040D6C">
              <w:rPr>
                <w:highlight w:val="yellow"/>
              </w:rPr>
              <w:t>High</w:t>
            </w:r>
            <w:r>
              <w:t xml:space="preserve"> / Critical</w:t>
            </w:r>
          </w:p>
        </w:tc>
      </w:tr>
    </w:tbl>
    <w:p w14:paraId="2B54FD02" w14:textId="77777777" w:rsidR="00301363" w:rsidRDefault="00301363"/>
    <w:p w14:paraId="767B05BF" w14:textId="77777777" w:rsidR="00301363" w:rsidRDefault="00000000">
      <w:pPr>
        <w:pStyle w:val="Heading2"/>
      </w:pPr>
      <w:r>
        <w:lastRenderedPageBreak/>
        <w:t>4.5 Vulnerability Name Here</w:t>
      </w:r>
    </w:p>
    <w:tbl>
      <w:tblPr>
        <w:tblStyle w:val="TableGrid"/>
        <w:tblW w:w="0" w:type="auto"/>
        <w:tblLook w:val="04A0" w:firstRow="1" w:lastRow="0" w:firstColumn="1" w:lastColumn="0" w:noHBand="0" w:noVBand="1"/>
      </w:tblPr>
      <w:tblGrid>
        <w:gridCol w:w="4320"/>
        <w:gridCol w:w="4320"/>
      </w:tblGrid>
      <w:tr w:rsidR="00301363" w14:paraId="3B36A6BE" w14:textId="77777777">
        <w:tc>
          <w:tcPr>
            <w:tcW w:w="4320" w:type="dxa"/>
          </w:tcPr>
          <w:p w14:paraId="6898704A" w14:textId="77777777" w:rsidR="00301363" w:rsidRDefault="00000000">
            <w:r>
              <w:t>Description</w:t>
            </w:r>
          </w:p>
        </w:tc>
        <w:tc>
          <w:tcPr>
            <w:tcW w:w="4320" w:type="dxa"/>
          </w:tcPr>
          <w:p w14:paraId="3B18A31F" w14:textId="77777777" w:rsidR="00301363" w:rsidRDefault="00000000">
            <w:r>
              <w:t>...</w:t>
            </w:r>
          </w:p>
        </w:tc>
      </w:tr>
      <w:tr w:rsidR="00301363" w14:paraId="67D4E08A" w14:textId="77777777">
        <w:tc>
          <w:tcPr>
            <w:tcW w:w="4320" w:type="dxa"/>
          </w:tcPr>
          <w:p w14:paraId="3AA78FA1" w14:textId="77777777" w:rsidR="00301363" w:rsidRDefault="00000000">
            <w:r>
              <w:t>Impact</w:t>
            </w:r>
          </w:p>
        </w:tc>
        <w:tc>
          <w:tcPr>
            <w:tcW w:w="4320" w:type="dxa"/>
          </w:tcPr>
          <w:p w14:paraId="493DEDB4" w14:textId="77777777" w:rsidR="00301363" w:rsidRDefault="00000000">
            <w:r>
              <w:t>...</w:t>
            </w:r>
          </w:p>
        </w:tc>
      </w:tr>
      <w:tr w:rsidR="00301363" w14:paraId="2C041133" w14:textId="77777777">
        <w:tc>
          <w:tcPr>
            <w:tcW w:w="4320" w:type="dxa"/>
          </w:tcPr>
          <w:p w14:paraId="6CB6F947" w14:textId="77777777" w:rsidR="00301363" w:rsidRDefault="00000000">
            <w:r>
              <w:t>Steps to Reproduce</w:t>
            </w:r>
          </w:p>
        </w:tc>
        <w:tc>
          <w:tcPr>
            <w:tcW w:w="4320" w:type="dxa"/>
          </w:tcPr>
          <w:p w14:paraId="42860F41" w14:textId="77777777" w:rsidR="00301363" w:rsidRDefault="00000000">
            <w:r>
              <w:t>1. ...</w:t>
            </w:r>
            <w:r>
              <w:br/>
              <w:t>2. ...</w:t>
            </w:r>
            <w:r>
              <w:br/>
              <w:t>3. ...</w:t>
            </w:r>
          </w:p>
        </w:tc>
      </w:tr>
      <w:tr w:rsidR="00301363" w14:paraId="10DC421E" w14:textId="77777777">
        <w:tc>
          <w:tcPr>
            <w:tcW w:w="4320" w:type="dxa"/>
          </w:tcPr>
          <w:p w14:paraId="33148A2D" w14:textId="77777777" w:rsidR="00301363" w:rsidRDefault="00000000">
            <w:r>
              <w:t>Evidence (Screenshot / Output)</w:t>
            </w:r>
          </w:p>
        </w:tc>
        <w:tc>
          <w:tcPr>
            <w:tcW w:w="4320" w:type="dxa"/>
          </w:tcPr>
          <w:p w14:paraId="3605A01D" w14:textId="77777777" w:rsidR="00301363" w:rsidRDefault="00000000">
            <w:r>
              <w:t>[Insert Image]</w:t>
            </w:r>
          </w:p>
        </w:tc>
      </w:tr>
      <w:tr w:rsidR="00301363" w14:paraId="6445DB79" w14:textId="77777777">
        <w:tc>
          <w:tcPr>
            <w:tcW w:w="4320" w:type="dxa"/>
          </w:tcPr>
          <w:p w14:paraId="6CE13A9C" w14:textId="77777777" w:rsidR="00301363" w:rsidRDefault="00000000">
            <w:r>
              <w:t>Severity</w:t>
            </w:r>
          </w:p>
        </w:tc>
        <w:tc>
          <w:tcPr>
            <w:tcW w:w="4320" w:type="dxa"/>
          </w:tcPr>
          <w:p w14:paraId="179257FA" w14:textId="77777777" w:rsidR="00301363" w:rsidRDefault="00000000">
            <w:r>
              <w:t>Low / Medium / High / Critical</w:t>
            </w:r>
          </w:p>
        </w:tc>
      </w:tr>
    </w:tbl>
    <w:p w14:paraId="6701A000" w14:textId="77777777" w:rsidR="00301363" w:rsidRDefault="00301363"/>
    <w:p w14:paraId="4464012F" w14:textId="77777777" w:rsidR="00301363" w:rsidRDefault="00000000">
      <w:r>
        <w:br w:type="page"/>
      </w:r>
    </w:p>
    <w:p w14:paraId="4B8E321A" w14:textId="77777777" w:rsidR="00301363" w:rsidRDefault="00000000">
      <w:pPr>
        <w:pStyle w:val="Heading1"/>
      </w:pPr>
      <w:r>
        <w:lastRenderedPageBreak/>
        <w:t>5. Remediation Recommendations</w:t>
      </w:r>
    </w:p>
    <w:p w14:paraId="2924FAF8" w14:textId="77777777" w:rsidR="00301363" w:rsidRDefault="00000000">
      <w:r>
        <w:t>This section outlines recommended fixes based on industry best practices, including secure input validation, improved authentication mechanisms, stronger access controls, and safer API design.</w:t>
      </w:r>
    </w:p>
    <w:p w14:paraId="0ABCC8AD" w14:textId="77777777" w:rsidR="00301363" w:rsidRDefault="00000000">
      <w:pPr>
        <w:pStyle w:val="Heading1"/>
      </w:pPr>
      <w:r>
        <w:t>6. Appendix: Screenshots &amp; Proofs</w:t>
      </w:r>
    </w:p>
    <w:p w14:paraId="255D2D3B" w14:textId="36973B8E" w:rsidR="005C3928" w:rsidRDefault="0042294A">
      <w:r>
        <w:t>1. Scoreboard Challeng</w:t>
      </w:r>
      <w:r w:rsidR="005C3928">
        <w:t>e</w:t>
      </w:r>
    </w:p>
    <w:p w14:paraId="1FFA7A04" w14:textId="0BC9F652" w:rsidR="0042294A" w:rsidRDefault="0042294A">
      <w:r>
        <w:rPr>
          <w:noProof/>
        </w:rPr>
        <w:drawing>
          <wp:anchor distT="0" distB="0" distL="114300" distR="114300" simplePos="0" relativeHeight="251658240" behindDoc="0" locked="0" layoutInCell="1" allowOverlap="1" wp14:anchorId="5D8BA0AE" wp14:editId="3B96E624">
            <wp:simplePos x="0" y="0"/>
            <wp:positionH relativeFrom="column">
              <wp:posOffset>4445</wp:posOffset>
            </wp:positionH>
            <wp:positionV relativeFrom="paragraph">
              <wp:posOffset>145523</wp:posOffset>
            </wp:positionV>
            <wp:extent cx="5486400" cy="3468370"/>
            <wp:effectExtent l="0" t="0" r="0" b="0"/>
            <wp:wrapNone/>
            <wp:docPr id="1026929604" name="Picture 1" descr="DevTools in the main.js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29604" name="Picture 1" descr="DevTools in the main.js file"/>
                    <pic:cNvPicPr/>
                  </pic:nvPicPr>
                  <pic:blipFill>
                    <a:blip r:embed="rId8"/>
                    <a:stretch>
                      <a:fillRect/>
                    </a:stretch>
                  </pic:blipFill>
                  <pic:spPr>
                    <a:xfrm>
                      <a:off x="0" y="0"/>
                      <a:ext cx="5486400" cy="3468370"/>
                    </a:xfrm>
                    <a:prstGeom prst="rect">
                      <a:avLst/>
                    </a:prstGeom>
                  </pic:spPr>
                </pic:pic>
              </a:graphicData>
            </a:graphic>
            <wp14:sizeRelH relativeFrom="page">
              <wp14:pctWidth>0</wp14:pctWidth>
            </wp14:sizeRelH>
            <wp14:sizeRelV relativeFrom="page">
              <wp14:pctHeight>0</wp14:pctHeight>
            </wp14:sizeRelV>
          </wp:anchor>
        </w:drawing>
      </w:r>
    </w:p>
    <w:p w14:paraId="4F1A2FCC" w14:textId="77777777" w:rsidR="005C3928" w:rsidRDefault="005C3928"/>
    <w:p w14:paraId="6B439728" w14:textId="25FF7151" w:rsidR="005C3928" w:rsidRDefault="005C3928">
      <w:r>
        <w:rPr>
          <w:noProof/>
        </w:rPr>
        <w:drawing>
          <wp:anchor distT="0" distB="0" distL="114300" distR="114300" simplePos="0" relativeHeight="251659264" behindDoc="0" locked="0" layoutInCell="1" allowOverlap="1" wp14:anchorId="3CD74B0F" wp14:editId="2A3BEFFD">
            <wp:simplePos x="0" y="0"/>
            <wp:positionH relativeFrom="column">
              <wp:posOffset>12065</wp:posOffset>
            </wp:positionH>
            <wp:positionV relativeFrom="paragraph">
              <wp:posOffset>3198707</wp:posOffset>
            </wp:positionV>
            <wp:extent cx="5486400" cy="3147060"/>
            <wp:effectExtent l="0" t="0" r="0" b="2540"/>
            <wp:wrapNone/>
            <wp:docPr id="163246365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63656" name="Picture 2" descr="A screenshot of a computer&#10;&#10;AI-generated content may be incorrect."/>
                    <pic:cNvPicPr/>
                  </pic:nvPicPr>
                  <pic:blipFill>
                    <a:blip r:embed="rId9"/>
                    <a:stretch>
                      <a:fillRect/>
                    </a:stretch>
                  </pic:blipFill>
                  <pic:spPr>
                    <a:xfrm>
                      <a:off x="0" y="0"/>
                      <a:ext cx="5486400" cy="3147060"/>
                    </a:xfrm>
                    <a:prstGeom prst="rect">
                      <a:avLst/>
                    </a:prstGeom>
                  </pic:spPr>
                </pic:pic>
              </a:graphicData>
            </a:graphic>
            <wp14:sizeRelH relativeFrom="page">
              <wp14:pctWidth>0</wp14:pctWidth>
            </wp14:sizeRelH>
            <wp14:sizeRelV relativeFrom="page">
              <wp14:pctHeight>0</wp14:pctHeight>
            </wp14:sizeRelV>
          </wp:anchor>
        </w:drawing>
      </w:r>
      <w:r>
        <w:br w:type="page"/>
      </w:r>
    </w:p>
    <w:p w14:paraId="5D4511C9" w14:textId="2B12EF87" w:rsidR="0042294A" w:rsidRDefault="005C3928">
      <w:r>
        <w:rPr>
          <w:noProof/>
        </w:rPr>
        <w:lastRenderedPageBreak/>
        <w:drawing>
          <wp:anchor distT="0" distB="0" distL="114300" distR="114300" simplePos="0" relativeHeight="251660288" behindDoc="0" locked="0" layoutInCell="1" allowOverlap="1" wp14:anchorId="00E46628" wp14:editId="68182F73">
            <wp:simplePos x="0" y="0"/>
            <wp:positionH relativeFrom="column">
              <wp:posOffset>-152400</wp:posOffset>
            </wp:positionH>
            <wp:positionV relativeFrom="paragraph">
              <wp:posOffset>346710</wp:posOffset>
            </wp:positionV>
            <wp:extent cx="5486400" cy="3297555"/>
            <wp:effectExtent l="0" t="0" r="0" b="4445"/>
            <wp:wrapNone/>
            <wp:docPr id="536155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55638" name="Picture 1" descr="A screenshot of a computer&#10;&#10;AI-generated content may be incorrect."/>
                    <pic:cNvPicPr/>
                  </pic:nvPicPr>
                  <pic:blipFill>
                    <a:blip r:embed="rId10"/>
                    <a:stretch>
                      <a:fillRect/>
                    </a:stretch>
                  </pic:blipFill>
                  <pic:spPr>
                    <a:xfrm>
                      <a:off x="0" y="0"/>
                      <a:ext cx="5486400" cy="3297555"/>
                    </a:xfrm>
                    <a:prstGeom prst="rect">
                      <a:avLst/>
                    </a:prstGeom>
                  </pic:spPr>
                </pic:pic>
              </a:graphicData>
            </a:graphic>
            <wp14:sizeRelH relativeFrom="page">
              <wp14:pctWidth>0</wp14:pctWidth>
            </wp14:sizeRelH>
            <wp14:sizeRelV relativeFrom="page">
              <wp14:pctHeight>0</wp14:pctHeight>
            </wp14:sizeRelV>
          </wp:anchor>
        </w:drawing>
      </w:r>
      <w:r>
        <w:t>2. Cross-Site Scripting (XSS) in Search Function</w:t>
      </w:r>
    </w:p>
    <w:p w14:paraId="7A7ED1A9" w14:textId="77777777" w:rsidR="004C0064" w:rsidRDefault="004C0064"/>
    <w:p w14:paraId="6543DF1F" w14:textId="77777777" w:rsidR="004C0064" w:rsidRDefault="004C0064"/>
    <w:p w14:paraId="0D4636AA" w14:textId="77777777" w:rsidR="004C0064" w:rsidRDefault="004C0064"/>
    <w:p w14:paraId="311EB1C2" w14:textId="77777777" w:rsidR="004C0064" w:rsidRDefault="004C0064"/>
    <w:p w14:paraId="7BF0A0C8" w14:textId="77777777" w:rsidR="004C0064" w:rsidRDefault="004C0064"/>
    <w:p w14:paraId="321D3C3F" w14:textId="77777777" w:rsidR="004C0064" w:rsidRDefault="004C0064"/>
    <w:p w14:paraId="726C9B86" w14:textId="77777777" w:rsidR="004C0064" w:rsidRDefault="004C0064"/>
    <w:p w14:paraId="0AFC39F9" w14:textId="77777777" w:rsidR="004C0064" w:rsidRDefault="004C0064"/>
    <w:p w14:paraId="47F3C317" w14:textId="77777777" w:rsidR="004C0064" w:rsidRDefault="004C0064"/>
    <w:p w14:paraId="4B0544F8" w14:textId="77777777" w:rsidR="004C0064" w:rsidRDefault="004C0064"/>
    <w:p w14:paraId="6F40DC33" w14:textId="77777777" w:rsidR="004C0064" w:rsidRDefault="004C0064"/>
    <w:p w14:paraId="576673FE" w14:textId="107CBD41" w:rsidR="004C0064" w:rsidRDefault="004C0064">
      <w:r>
        <w:t>3. Exposed Metrics Endpoint Vulnerability</w:t>
      </w:r>
    </w:p>
    <w:p w14:paraId="06BF6C7B" w14:textId="2A9FB4DE" w:rsidR="004C0064" w:rsidRDefault="004C0064">
      <w:r>
        <w:rPr>
          <w:noProof/>
        </w:rPr>
        <w:drawing>
          <wp:anchor distT="0" distB="0" distL="114300" distR="114300" simplePos="0" relativeHeight="251661312" behindDoc="0" locked="0" layoutInCell="1" allowOverlap="1" wp14:anchorId="34EB3EFF" wp14:editId="5FE68C42">
            <wp:simplePos x="0" y="0"/>
            <wp:positionH relativeFrom="column">
              <wp:posOffset>0</wp:posOffset>
            </wp:positionH>
            <wp:positionV relativeFrom="paragraph">
              <wp:posOffset>0</wp:posOffset>
            </wp:positionV>
            <wp:extent cx="5486400" cy="3451225"/>
            <wp:effectExtent l="0" t="0" r="0" b="3175"/>
            <wp:wrapNone/>
            <wp:docPr id="1967249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49667" name="Picture 1" descr="A screenshot of a computer&#10;&#10;AI-generated content may be incorrect."/>
                    <pic:cNvPicPr/>
                  </pic:nvPicPr>
                  <pic:blipFill>
                    <a:blip r:embed="rId11"/>
                    <a:stretch>
                      <a:fillRect/>
                    </a:stretch>
                  </pic:blipFill>
                  <pic:spPr>
                    <a:xfrm>
                      <a:off x="0" y="0"/>
                      <a:ext cx="5486400" cy="3451225"/>
                    </a:xfrm>
                    <a:prstGeom prst="rect">
                      <a:avLst/>
                    </a:prstGeom>
                  </pic:spPr>
                </pic:pic>
              </a:graphicData>
            </a:graphic>
            <wp14:sizeRelH relativeFrom="page">
              <wp14:pctWidth>0</wp14:pctWidth>
            </wp14:sizeRelH>
            <wp14:sizeRelV relativeFrom="page">
              <wp14:pctHeight>0</wp14:pctHeight>
            </wp14:sizeRelV>
          </wp:anchor>
        </w:drawing>
      </w:r>
    </w:p>
    <w:sectPr w:rsidR="004C0064"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5838E" w14:textId="77777777" w:rsidR="00F15D83" w:rsidRDefault="00F15D83">
      <w:pPr>
        <w:spacing w:after="0" w:line="240" w:lineRule="auto"/>
      </w:pPr>
      <w:r>
        <w:separator/>
      </w:r>
    </w:p>
  </w:endnote>
  <w:endnote w:type="continuationSeparator" w:id="0">
    <w:p w14:paraId="0298C01B" w14:textId="77777777" w:rsidR="00F15D83" w:rsidRDefault="00F15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921A5" w14:textId="67AEF18C" w:rsidR="00301363" w:rsidRDefault="00301363">
    <w:pPr>
      <w:pStyle w:val="Footer"/>
      <w:jc w:val="center"/>
    </w:pPr>
  </w:p>
  <w:p w14:paraId="28939864" w14:textId="77777777" w:rsidR="005C3928" w:rsidRDefault="005C392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D2B79" w14:textId="77777777" w:rsidR="00F15D83" w:rsidRDefault="00F15D83">
      <w:pPr>
        <w:spacing w:after="0" w:line="240" w:lineRule="auto"/>
      </w:pPr>
      <w:r>
        <w:separator/>
      </w:r>
    </w:p>
  </w:footnote>
  <w:footnote w:type="continuationSeparator" w:id="0">
    <w:p w14:paraId="38A7D324" w14:textId="77777777" w:rsidR="00F15D83" w:rsidRDefault="00F15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F29D" w14:textId="77777777" w:rsidR="00301363" w:rsidRDefault="00000000">
    <w:pPr>
      <w:pStyle w:val="Header"/>
      <w:jc w:val="center"/>
    </w:pPr>
    <w:r>
      <w:t>OWASP Juice Shop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8024FF"/>
    <w:multiLevelType w:val="multilevel"/>
    <w:tmpl w:val="FC3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902B4"/>
    <w:multiLevelType w:val="multilevel"/>
    <w:tmpl w:val="B180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382241">
    <w:abstractNumId w:val="8"/>
  </w:num>
  <w:num w:numId="2" w16cid:durableId="815414297">
    <w:abstractNumId w:val="6"/>
  </w:num>
  <w:num w:numId="3" w16cid:durableId="633028255">
    <w:abstractNumId w:val="5"/>
  </w:num>
  <w:num w:numId="4" w16cid:durableId="831719908">
    <w:abstractNumId w:val="4"/>
  </w:num>
  <w:num w:numId="5" w16cid:durableId="392706305">
    <w:abstractNumId w:val="7"/>
  </w:num>
  <w:num w:numId="6" w16cid:durableId="568658418">
    <w:abstractNumId w:val="3"/>
  </w:num>
  <w:num w:numId="7" w16cid:durableId="1417285192">
    <w:abstractNumId w:val="2"/>
  </w:num>
  <w:num w:numId="8" w16cid:durableId="1372999161">
    <w:abstractNumId w:val="1"/>
  </w:num>
  <w:num w:numId="9" w16cid:durableId="1974208054">
    <w:abstractNumId w:val="0"/>
  </w:num>
  <w:num w:numId="10" w16cid:durableId="372121062">
    <w:abstractNumId w:val="10"/>
  </w:num>
  <w:num w:numId="11" w16cid:durableId="20980874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D6C"/>
    <w:rsid w:val="0006063C"/>
    <w:rsid w:val="0015074B"/>
    <w:rsid w:val="001A1B9D"/>
    <w:rsid w:val="001C1897"/>
    <w:rsid w:val="0029639D"/>
    <w:rsid w:val="00301363"/>
    <w:rsid w:val="00315F25"/>
    <w:rsid w:val="00326F90"/>
    <w:rsid w:val="0042294A"/>
    <w:rsid w:val="004C0064"/>
    <w:rsid w:val="005C3928"/>
    <w:rsid w:val="00630544"/>
    <w:rsid w:val="0096688E"/>
    <w:rsid w:val="00A62B25"/>
    <w:rsid w:val="00A94294"/>
    <w:rsid w:val="00AA1D8D"/>
    <w:rsid w:val="00B47730"/>
    <w:rsid w:val="00B54825"/>
    <w:rsid w:val="00C465A0"/>
    <w:rsid w:val="00CA1AD8"/>
    <w:rsid w:val="00CB0664"/>
    <w:rsid w:val="00D95CC6"/>
    <w:rsid w:val="00F15D83"/>
    <w:rsid w:val="00F363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8A572"/>
  <w14:defaultImageDpi w14:val="300"/>
  <w15:docId w15:val="{97658BF4-F4C6-3149-8B46-BD71A9A24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C39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C3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Mascarenhas, Nathan</cp:lastModifiedBy>
  <cp:revision>6</cp:revision>
  <dcterms:created xsi:type="dcterms:W3CDTF">2013-12-23T23:15:00Z</dcterms:created>
  <dcterms:modified xsi:type="dcterms:W3CDTF">2025-12-08T19:51:00Z</dcterms:modified>
  <cp:category/>
</cp:coreProperties>
</file>