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Colors: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0fa14c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Primary #0FA14C </w:t>
      </w:r>
      <w:r w:rsidDel="00000000" w:rsidR="00000000" w:rsidRPr="00000000">
        <w:rPr>
          <w:rFonts w:ascii="Calibri" w:cs="Calibri" w:eastAsia="Calibri" w:hAnsi="Calibri"/>
          <w:color w:val="0fa14c"/>
          <w:sz w:val="32"/>
          <w:szCs w:val="32"/>
          <w:rtl w:val="0"/>
        </w:rPr>
        <w:t xml:space="preserve">⏹ (primary banner, buttons)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44499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Secondary #44499D </w:t>
      </w:r>
      <w:r w:rsidDel="00000000" w:rsidR="00000000" w:rsidRPr="00000000">
        <w:rPr>
          <w:rFonts w:ascii="Calibri" w:cs="Calibri" w:eastAsia="Calibri" w:hAnsi="Calibri"/>
          <w:color w:val="44499d"/>
          <w:sz w:val="32"/>
          <w:szCs w:val="32"/>
          <w:rtl w:val="0"/>
        </w:rPr>
        <w:t xml:space="preserve">⏹ (intermediate banners)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Tertiary #FFDE4A </w:t>
      </w:r>
      <w:r w:rsidDel="00000000" w:rsidR="00000000" w:rsidRPr="00000000">
        <w:rPr>
          <w:rFonts w:ascii="Calibri" w:cs="Calibri" w:eastAsia="Calibri" w:hAnsi="Calibri"/>
          <w:color w:val="ffde4a"/>
          <w:sz w:val="32"/>
          <w:szCs w:val="32"/>
          <w:rtl w:val="0"/>
        </w:rPr>
        <w:t xml:space="preserve">⏹ (accents)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ffffff"/>
          <w:sz w:val="32"/>
          <w:szCs w:val="32"/>
          <w:highlight w:val="black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Background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#FFFFFF </w:t>
      </w: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highlight w:val="black"/>
          <w:rtl w:val="0"/>
        </w:rPr>
        <w:t xml:space="preserve">⏹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Fonts: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Color: black on white background; white on green or blue background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Heading 1: TBD, size 36 (temporary, Calibri bold)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Heading 2: TBD, size 24 (temporary, Calibri bold)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Heading 3: Calibri, Bold, size 18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Body: Calibri, size 16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