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olor w:val="B22234"/>
          <w:sz w:val="72"/>
          <w:szCs w:val="72"/>
        </w:rPr>
        <w:t xml:space="preserve">THE RECORD CHECK</w:t>
      </w:r>
    </w:p>
    <w:p>
      <w:pPr>
        <w:pBdr>
          <w:bottom w:val="single" w:color="C8960C" w:sz="12" w:space="1"/>
        </w:pBdr>
        <w:spacing w:after="0" w:before="0"/>
      </w:pPr>
      <w:r>
        <w:rPr>
          <w:rFonts w:ascii="Arial" w:cs="Arial" w:eastAsia="Arial" w:hAnsi="Arial"/>
          <w:color w:val="0A0F1E"/>
          <w:sz w:val="28"/>
          <w:szCs w:val="28"/>
        </w:rPr>
        <w:t xml:space="preserve">Technical Specification  ·  Version 1.0</w:t>
      </w:r>
    </w:p>
    <w:p>
      <w:pPr>
        <w:spacing w:after="0" w:before="240"/>
      </w:pPr>
      <w:r>
        <w:t xml:space="preserve"/>
      </w:r>
    </w:p>
    <w:p>
      <w:pPr>
        <w:spacing w:after="0" w:before="0"/>
      </w:pPr>
      <w:r>
        <w:rPr>
          <w:rFonts w:ascii="Arial" w:cs="Arial" w:eastAsia="Arial" w:hAnsi="Arial"/>
          <w:i/>
          <w:iCs/>
          <w:color w:val="6B7280"/>
          <w:sz w:val="26"/>
          <w:szCs w:val="26"/>
        </w:rPr>
        <w:t xml:space="preserve">What the bill says. What they told you. The gap.</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Product</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0A0F1E"/>
                <w:sz w:val="20"/>
                <w:szCs w:val="20"/>
              </w:rPr>
              <w:t xml:space="preserve">The Record Check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Handle</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0E7490"/>
                <w:sz w:val="20"/>
                <w:szCs w:val="20"/>
              </w:rPr>
              <w:t xml:space="preserve">@therecordcheck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Version</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1.0 — June 2026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Status</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66534"/>
                <w:sz w:val="20"/>
                <w:szCs w:val="20"/>
              </w:rPr>
              <w:t xml:space="preserve">Live — recordchec.netlify.app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Repo</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0E7490"/>
                <w:sz w:val="20"/>
                <w:szCs w:val="20"/>
              </w:rPr>
              <w:t xml:space="preserve">github.com/natenitro11-dev/record-check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Stack</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React 18 · Vite 5 · Netlify · Congress.gov API · Anthropic Claude</w:t>
            </w:r>
          </w:p>
        </w:tc>
      </w:tr>
    </w:tbl>
    <w:p>
      <w:pPr>
        <w:spacing w:after="0" w:before="360"/>
      </w:pPr>
      <w:r>
        <w:t xml:space="preserve"/>
      </w:r>
    </w:p>
    <w:p>
      <w:pPr>
        <w:pBdr>
          <w:bottom w:val="single" w:color="B22234" w:sz="4" w:space="1"/>
        </w:pBdr>
        <w:spacing w:after="0" w:before="0"/>
      </w:pPr>
      <w:r>
        <w:t xml:space="preserve"/>
      </w:r>
    </w:p>
    <w:p>
      <w:pPr>
        <w:spacing w:after="0" w:before="120"/>
      </w:pPr>
      <w:r>
        <w:t xml:space="preserve"/>
      </w:r>
    </w:p>
    <w:p>
      <w:pPr>
        <w:pStyle w:val="Heading1"/>
        <w:pBdr>
          <w:bottom w:val="single" w:color="B22234" w:sz="6" w:space="1"/>
        </w:pBdr>
        <w:spacing w:after="120" w:before="360"/>
      </w:pPr>
      <w:r>
        <w:rPr>
          <w:rFonts w:ascii="Arial" w:cs="Arial" w:eastAsia="Arial" w:hAnsi="Arial"/>
          <w:b/>
          <w:bCs/>
          <w:color w:val="B22234"/>
          <w:sz w:val="36"/>
          <w:szCs w:val="36"/>
        </w:rPr>
        <w:t xml:space="preserve">1. Product Overview</w:t>
      </w:r>
    </w:p>
    <w:p>
      <w:pPr>
        <w:spacing w:after="80" w:before="80"/>
      </w:pPr>
      <w:r>
        <w:rPr>
          <w:rFonts w:ascii="Arial" w:cs="Arial" w:eastAsia="Arial" w:hAnsi="Arial"/>
          <w:color w:val="111111"/>
          <w:sz w:val="22"/>
          <w:szCs w:val="22"/>
        </w:rPr>
        <w:t xml:space="preserve">The Record Check is a political content creator dashboard that compares what federal bills actually say against how major media outlets cover them. The application surfaces the gap between legislative text and media framing, giving content creators, journalists, and engaged citizens proprietary data to build analysis and commentary around.</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1.1 Mission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22234" w:val="clear"/>
            <w:tcMar>
              <w:top w:type="dxa" w:w="80"/>
              <w:left w:type="dxa" w:w="0"/>
              <w:bottom w:type="dxa" w:w="80"/>
              <w:right w:type="dxa" w:w="0"/>
            </w:tcMar>
          </w:tcPr>
          <w:p>
            <w:r>
              <w:t xml:space="preserve"/>
            </w:r>
          </w:p>
        </w:tc>
        <w:tc>
          <w:tcPr>
            <w:tcW w:type="dxa" w:w="9240"/>
            <w:tcBorders>
              <w:top w:val="single" w:color="CCCCCC" w:sz="1"/>
              <w:left w:val="none" w:sz="0"/>
              <w:bottom w:val="single" w:color="CCCCCC" w:sz="1"/>
              <w:right w:val="single" w:color="CCCCCC" w:sz="1"/>
            </w:tcBorders>
            <w:shd w:fill="F9FAFB" w:val="clear"/>
            <w:tcMar>
              <w:top w:type="dxa" w:w="80"/>
              <w:left w:type="dxa" w:w="200"/>
              <w:bottom w:type="dxa" w:w="80"/>
              <w:right w:type="dxa" w:w="120"/>
            </w:tcMar>
          </w:tcPr>
          <w:p>
            <w:pPr>
              <w:spacing w:after="60" w:before="0"/>
            </w:pPr>
            <w:r>
              <w:rPr>
                <w:rFonts w:ascii="Arial" w:cs="Arial" w:eastAsia="Arial" w:hAnsi="Arial"/>
                <w:b/>
                <w:bCs/>
                <w:color w:val="B22234"/>
                <w:sz w:val="22"/>
                <w:szCs w:val="22"/>
              </w:rPr>
              <w:t xml:space="preserve">Core Value Proposition</w:t>
            </w:r>
          </w:p>
          <w:p>
            <w:pPr>
              <w:spacing w:after="0" w:before="0"/>
            </w:pPr>
            <w:r>
              <w:rPr>
                <w:rFonts w:ascii="Arial" w:cs="Arial" w:eastAsia="Arial" w:hAnsi="Arial"/>
                <w:color w:val="111111"/>
                <w:sz w:val="20"/>
                <w:szCs w:val="20"/>
              </w:rPr>
              <w:t xml:space="preserve">For every bill that enters the news cycle, The Record Check answers three questions automatically: What does the bill actually say? How did the press frame it? And what did they leave out?</w:t>
            </w:r>
          </w:p>
        </w:tc>
      </w:tr>
    </w:tbl>
    <w:p>
      <w:pPr>
        <w:spacing w:after="0" w:before="120"/>
      </w:pPr>
      <w:r>
        <w:t xml:space="preserve"/>
      </w:r>
    </w:p>
    <w:p>
      <w:pPr>
        <w:pStyle w:val="Heading2"/>
        <w:spacing w:after="80" w:before="240"/>
      </w:pPr>
      <w:r>
        <w:rPr>
          <w:rFonts w:ascii="Arial" w:cs="Arial" w:eastAsia="Arial" w:hAnsi="Arial"/>
          <w:b/>
          <w:bCs/>
          <w:color w:val="0A0F1E"/>
          <w:sz w:val="26"/>
          <w:szCs w:val="26"/>
        </w:rPr>
        <w:t xml:space="preserve">1.2 Target User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Primary</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Political commentary content creators (YouTube, TikTok, X, Substack)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Secondary</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Political journalists and researchers needing rapid bill analysis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Tertiary</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Engaged citizens who read primary sources rather than summaries</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1.3 Differentiators</w:t>
      </w:r>
    </w:p>
    <w:p>
      <w:pPr>
        <w:pStyle w:val="ListParagraph"/>
        <w:numPr>
          <w:ilvl w:val="0"/>
          <w:numId w:val="2"/>
        </w:numPr>
        <w:spacing w:after="40" w:before="40"/>
      </w:pPr>
      <w:r>
        <w:rPr>
          <w:rFonts w:ascii="Arial" w:cs="Arial" w:eastAsia="Arial" w:hAnsi="Arial"/>
          <w:color w:val="111111"/>
          <w:sz w:val="22"/>
          <w:szCs w:val="22"/>
        </w:rPr>
        <w:t xml:space="preserve">Live statutory text pulled directly from Congress.gov — not summaries, not paraphrases</w:t>
      </w:r>
    </w:p>
    <w:p>
      <w:pPr>
        <w:pStyle w:val="ListParagraph"/>
        <w:numPr>
          <w:ilvl w:val="0"/>
          <w:numId w:val="2"/>
        </w:numPr>
        <w:spacing w:after="40" w:before="40"/>
      </w:pPr>
      <w:r>
        <w:rPr>
          <w:rFonts w:ascii="Arial" w:cs="Arial" w:eastAsia="Arial" w:hAnsi="Arial"/>
          <w:color w:val="111111"/>
          <w:sz w:val="22"/>
          <w:szCs w:val="22"/>
        </w:rPr>
        <w:t xml:space="preserve">Divergence scoring: algorithmic measure of how far media coverage deviates from bill text</w:t>
      </w:r>
    </w:p>
    <w:p>
      <w:pPr>
        <w:pStyle w:val="ListParagraph"/>
        <w:numPr>
          <w:ilvl w:val="0"/>
          <w:numId w:val="2"/>
        </w:numPr>
        <w:spacing w:after="40" w:before="40"/>
      </w:pPr>
      <w:r>
        <w:rPr>
          <w:rFonts w:ascii="Arial" w:cs="Arial" w:eastAsia="Arial" w:hAnsi="Arial"/>
          <w:color w:val="111111"/>
          <w:sz w:val="22"/>
          <w:szCs w:val="22"/>
        </w:rPr>
        <w:t xml:space="preserve">Buried lede detection: AI identifies the highest-information-density paragraph editors deprioritized</w:t>
      </w:r>
    </w:p>
    <w:p>
      <w:pPr>
        <w:pStyle w:val="ListParagraph"/>
        <w:numPr>
          <w:ilvl w:val="0"/>
          <w:numId w:val="2"/>
        </w:numPr>
        <w:spacing w:after="40" w:before="40"/>
      </w:pPr>
      <w:r>
        <w:rPr>
          <w:rFonts w:ascii="Arial" w:cs="Arial" w:eastAsia="Arial" w:hAnsi="Arial"/>
          <w:color w:val="111111"/>
          <w:sz w:val="22"/>
          <w:szCs w:val="22"/>
        </w:rPr>
        <w:t xml:space="preserve">Platform stance synthesis: Claude synthesizes voting records into plain-language position statements</w:t>
      </w:r>
    </w:p>
    <w:p>
      <w:pPr>
        <w:pStyle w:val="ListParagraph"/>
        <w:numPr>
          <w:ilvl w:val="0"/>
          <w:numId w:val="2"/>
        </w:numPr>
        <w:spacing w:after="40" w:before="40"/>
      </w:pPr>
      <w:r>
        <w:rPr>
          <w:rFonts w:ascii="Arial" w:cs="Arial" w:eastAsia="Arial" w:hAnsi="Arial"/>
          <w:color w:val="111111"/>
          <w:sz w:val="22"/>
          <w:szCs w:val="22"/>
        </w:rPr>
        <w:t xml:space="preserve">Polling intelligence: real data when available, AI-estimated with clear confidence labels when not</w:t>
      </w:r>
    </w:p>
    <w:p>
      <w:pPr>
        <w:spacing w:after="0" w:before="360"/>
      </w:pPr>
      <w:r>
        <w:t xml:space="preserve"/>
      </w:r>
    </w:p>
    <w:p>
      <w:pPr>
        <w:pBdr>
          <w:bottom w:val="single" w:color="C8960C" w:sz="4" w:space="1"/>
        </w:pBdr>
        <w:spacing w:after="0" w:before="0"/>
      </w:pPr>
      <w:r>
        <w:t xml:space="preserve"/>
      </w:r>
    </w:p>
    <w:p>
      <w:pPr>
        <w:spacing w:after="0" w:before="120"/>
      </w:pPr>
      <w:r>
        <w:t xml:space="preserve"/>
      </w:r>
    </w:p>
    <w:p>
      <w:pPr>
        <w:pStyle w:val="Heading1"/>
        <w:pBdr>
          <w:bottom w:val="single" w:color="0A0F1E" w:sz="6" w:space="1"/>
        </w:pBdr>
        <w:spacing w:after="120" w:before="360"/>
      </w:pPr>
      <w:r>
        <w:rPr>
          <w:rFonts w:ascii="Arial" w:cs="Arial" w:eastAsia="Arial" w:hAnsi="Arial"/>
          <w:b/>
          <w:bCs/>
          <w:color w:val="0A0F1E"/>
          <w:sz w:val="36"/>
          <w:szCs w:val="36"/>
        </w:rPr>
        <w:t xml:space="preserve">2. Technical Architecture</w:t>
      </w:r>
    </w:p>
    <w:p>
      <w:pPr>
        <w:pStyle w:val="Heading2"/>
        <w:spacing w:after="80" w:before="240"/>
      </w:pPr>
      <w:r>
        <w:rPr>
          <w:rFonts w:ascii="Arial" w:cs="Arial" w:eastAsia="Arial" w:hAnsi="Arial"/>
          <w:b/>
          <w:bCs/>
          <w:color w:val="0A0F1E"/>
          <w:sz w:val="26"/>
          <w:szCs w:val="26"/>
        </w:rPr>
        <w:t xml:space="preserve">2.1 Stack</w:t>
      </w:r>
    </w:p>
    <w:tbl>
      <w:tblPr>
        <w:tblW w:type="dxa" w:w="9360"/>
        <w:tblBorders>
          <w:top w:val="none" w:sz="0"/>
          <w:left w:val="none" w:sz="0"/>
          <w:bottom w:val="none" w:sz="0"/>
          <w:right w:val="none" w:sz="0"/>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React 18 + Vite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Single-file component app, JSX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Inline CSS-in-JS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external CSS framework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PWA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vite-plugin-pwa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Installable, offline-capable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Auto-deploy from GitHub main branch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API Proxy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 Functions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Injects API key server-side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Bill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Congress.gov API v3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official US government source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AI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Anthropic Claude Sonnet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Polling, buried lede, stance synthesis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github.com/natenitro11-dev/record-check</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2.2 Smart API Routing</w:t>
      </w:r>
    </w:p>
    <w:p>
      <w:pPr>
        <w:spacing w:after="80" w:before="80"/>
      </w:pPr>
      <w:r>
        <w:rPr>
          <w:rFonts w:ascii="Arial" w:cs="Arial" w:eastAsia="Arial" w:hAnsi="Arial"/>
          <w:color w:val="111111"/>
          <w:sz w:val="22"/>
          <w:szCs w:val="22"/>
        </w:rPr>
        <w:t xml:space="preserve">The application auto-detects its runtime environment and routes API calls accordingly with no manual configuration required:</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Local dev (npm run dev)</w:t>
            </w:r>
          </w:p>
        </w:tc>
        <w:tc>
          <w:tcPr>
            <w:tcW w:type="dxa" w:w="61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Vite dev proxy forwards /api/congress → Congress.gov, injects key from .env</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Deployed (Netlify)</w:t>
            </w:r>
          </w:p>
        </w:tc>
        <w:tc>
          <w:tcPr>
            <w:tcW w:type="dxa" w:w="61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Netlify Function at /api/congress strips client placeholder key, injects real key from environment variable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Artifact / Preview</w:t>
            </w:r>
          </w:p>
        </w:tc>
        <w:tc>
          <w:tcPr>
            <w:tcW w:type="dxa" w:w="61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Falls back to public CORS proxies (codetabs, allorigins, corsproxy) — may be sandbox-blocked</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960C" w:val="clear"/>
            <w:tcMar>
              <w:top w:type="dxa" w:w="80"/>
              <w:left w:type="dxa" w:w="0"/>
              <w:bottom w:type="dxa" w:w="80"/>
              <w:right w:type="dxa" w:w="0"/>
            </w:tcMar>
          </w:tcPr>
          <w:p>
            <w:r>
              <w:t xml:space="preserve"/>
            </w:r>
          </w:p>
        </w:tc>
        <w:tc>
          <w:tcPr>
            <w:tcW w:type="dxa" w:w="9240"/>
            <w:tcBorders>
              <w:top w:val="single" w:color="CCCCCC" w:sz="1"/>
              <w:left w:val="none" w:sz="0"/>
              <w:bottom w:val="single" w:color="CCCCCC" w:sz="1"/>
              <w:right w:val="single" w:color="CCCCCC" w:sz="1"/>
            </w:tcBorders>
            <w:shd w:fill="F9FAFB" w:val="clear"/>
            <w:tcMar>
              <w:top w:type="dxa" w:w="80"/>
              <w:left w:type="dxa" w:w="200"/>
              <w:bottom w:type="dxa" w:w="80"/>
              <w:right w:type="dxa" w:w="120"/>
            </w:tcMar>
          </w:tcPr>
          <w:p>
            <w:pPr>
              <w:spacing w:after="60" w:before="0"/>
            </w:pPr>
            <w:r>
              <w:rPr>
                <w:rFonts w:ascii="Arial" w:cs="Arial" w:eastAsia="Arial" w:hAnsi="Arial"/>
                <w:b/>
                <w:bCs/>
                <w:color w:val="C8960C"/>
                <w:sz w:val="22"/>
                <w:szCs w:val="22"/>
              </w:rPr>
              <w:t xml:space="preserve">Security Note</w:t>
            </w:r>
          </w:p>
          <w:p>
            <w:pPr>
              <w:spacing w:after="0" w:before="0"/>
            </w:pPr>
            <w:r>
              <w:rPr>
                <w:rFonts w:ascii="Arial" w:cs="Arial" w:eastAsia="Arial" w:hAnsi="Arial"/>
                <w:color w:val="111111"/>
                <w:sz w:val="20"/>
                <w:szCs w:val="20"/>
              </w:rPr>
              <w:t xml:space="preserve">The real Congress.gov API key never appears in client-side code. It exists only in the Netlify environment variable CONGRESS_API_KEY and is injected server-side by the proxy function.</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2.3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File / Directory</w:t>
            </w:r>
          </w:p>
        </w:tc>
        <w:tc>
          <w:tcPr>
            <w:tcW w:type="dxa" w:w="576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src/App.jsx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 application — all 8 tabs, ~2200 lines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src/main.jsx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React entry point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src/index.css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 styles, PWA viewport, keyframe animations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functions/api/congress/[[path]].js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Netlify/Cloudflare proxy function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netlify/functions/congress.js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Alternative Netlify function format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public/favicon.svg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 icon (RC monogram)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vite.config.js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Build config + PWA manifest + dev proxy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netlify.toml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 build and redirect config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.env (local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CONGRESS_API_KEY — never committed to git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RECORD_CHECK_SCRATCH.md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Living project context document</w:t>
            </w:r>
          </w:p>
        </w:tc>
      </w:tr>
    </w:tbl>
    <w:p>
      <w:pPr>
        <w:spacing w:after="0" w:before="360"/>
      </w:pPr>
      <w:r>
        <w:t xml:space="preserve"/>
      </w:r>
    </w:p>
    <w:p>
      <w:pPr>
        <w:pBdr>
          <w:bottom w:val="single" w:color="0E7490" w:sz="4" w:space="1"/>
        </w:pBdr>
        <w:spacing w:after="0" w:before="0"/>
      </w:pPr>
      <w:r>
        <w:t xml:space="preserve"/>
      </w:r>
    </w:p>
    <w:p>
      <w:pPr>
        <w:spacing w:after="0" w:before="120"/>
      </w:pPr>
      <w:r>
        <w:t xml:space="preserve"/>
      </w:r>
    </w:p>
    <w:p>
      <w:pPr>
        <w:pStyle w:val="Heading1"/>
        <w:pBdr>
          <w:bottom w:val="single" w:color="0E7490" w:sz="6" w:space="1"/>
        </w:pBdr>
        <w:spacing w:after="120" w:before="360"/>
      </w:pPr>
      <w:r>
        <w:rPr>
          <w:rFonts w:ascii="Arial" w:cs="Arial" w:eastAsia="Arial" w:hAnsi="Arial"/>
          <w:b/>
          <w:bCs/>
          <w:color w:val="0E7490"/>
          <w:sz w:val="36"/>
          <w:szCs w:val="36"/>
        </w:rPr>
        <w:t xml:space="preserve">3. Feature Specification</w:t>
      </w:r>
    </w:p>
    <w:p>
      <w:pPr>
        <w:spacing w:after="80" w:before="80"/>
      </w:pPr>
      <w:r>
        <w:rPr>
          <w:rFonts w:ascii="Arial" w:cs="Arial" w:eastAsia="Arial" w:hAnsi="Arial"/>
          <w:color w:val="111111"/>
          <w:sz w:val="22"/>
          <w:szCs w:val="22"/>
        </w:rPr>
        <w:t xml:space="preserve">The application is organized as eight tabs accessible via a horizontal scroll banner. Each tab has a colored scroll ribbon that unfurls when selected.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1440"/>
        <w:gridCol w:w="5640"/>
      </w:tblGrid>
      <w:tr>
        <w:trPr>
          <w:tblHeader/>
        </w:trPr>
        <w:tc>
          <w:tcPr>
            <w:tcW w:type="dxa" w:w="48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144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564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Function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Bill Brief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Crimson #B22234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Summary, key provisions, divergence score, live bill badge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Media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Blue #3C5FA3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 outlet cards, bill language, political lean dial, coverage score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Bill 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Amber #C8960C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statutory text with keyword highlights, outlet switcher</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Commentary Studio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Teal #4A8FA8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Content angles, script pad, spin card preview, talking points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Coverage Timeline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Purple #7B5EA7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Bar chart + event log from live bill actions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Reader Pulse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Green #2E8B57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AI polling fetch — real data or labeled AI estimate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Buried Lede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Orange #CC5500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What They Led With vs The Real News + AI grade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Officials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Teal #0E7490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Federal lawmaker search, platform stance synthesis</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3.1 Bill Search</w:t>
      </w:r>
    </w:p>
    <w:p>
      <w:pPr>
        <w:pStyle w:val="ListParagraph"/>
        <w:numPr>
          <w:ilvl w:val="0"/>
          <w:numId w:val="2"/>
        </w:numPr>
        <w:spacing w:after="40" w:before="40"/>
      </w:pPr>
      <w:r>
        <w:rPr>
          <w:rFonts w:ascii="Arial" w:cs="Arial" w:eastAsia="Arial" w:hAnsi="Arial"/>
          <w:color w:val="111111"/>
          <w:sz w:val="22"/>
          <w:szCs w:val="22"/>
        </w:rPr>
        <w:t xml:space="preserve">Preemptive search: opens with 7 trending bills before any typing</w:t>
      </w:r>
    </w:p>
    <w:p>
      <w:pPr>
        <w:pStyle w:val="ListParagraph"/>
        <w:numPr>
          <w:ilvl w:val="0"/>
          <w:numId w:val="2"/>
        </w:numPr>
        <w:spacing w:after="40" w:before="40"/>
      </w:pPr>
      <w:r>
        <w:rPr>
          <w:rFonts w:ascii="Arial" w:cs="Arial" w:eastAsia="Arial" w:hAnsi="Arial"/>
          <w:color w:val="111111"/>
          <w:sz w:val="22"/>
          <w:szCs w:val="22"/>
        </w:rPr>
        <w:t xml:space="preserve">Live autocomplete: fires 280ms-debounced query to Congress.gov after 2 characters</w:t>
      </w:r>
    </w:p>
    <w:p>
      <w:pPr>
        <w:pStyle w:val="ListParagraph"/>
        <w:numPr>
          <w:ilvl w:val="0"/>
          <w:numId w:val="2"/>
        </w:numPr>
        <w:spacing w:after="40" w:before="40"/>
      </w:pPr>
      <w:r>
        <w:rPr>
          <w:rFonts w:ascii="Arial" w:cs="Arial" w:eastAsia="Arial" w:hAnsi="Arial"/>
          <w:color w:val="111111"/>
          <w:sz w:val="22"/>
          <w:szCs w:val="22"/>
        </w:rPr>
        <w:t xml:space="preserve">Partisan color coding: DEM blue / REP red / BIPARTISAN grey on each result</w:t>
      </w:r>
    </w:p>
    <w:p>
      <w:pPr>
        <w:pStyle w:val="ListParagraph"/>
        <w:numPr>
          <w:ilvl w:val="0"/>
          <w:numId w:val="2"/>
        </w:numPr>
        <w:spacing w:after="40" w:before="40"/>
      </w:pPr>
      <w:r>
        <w:rPr>
          <w:rFonts w:ascii="Arial" w:cs="Arial" w:eastAsia="Arial" w:hAnsi="Arial"/>
          <w:color w:val="111111"/>
          <w:sz w:val="22"/>
          <w:szCs w:val="22"/>
        </w:rPr>
        <w:t xml:space="preserve">Quick picks: KOSA, TikTok Ban, CHIPS Act, IRA, Big Beautiful Bill</w:t>
      </w:r>
    </w:p>
    <w:p>
      <w:pPr>
        <w:pStyle w:val="ListParagraph"/>
        <w:numPr>
          <w:ilvl w:val="0"/>
          <w:numId w:val="2"/>
        </w:numPr>
        <w:spacing w:after="40" w:before="40"/>
      </w:pPr>
      <w:r>
        <w:rPr>
          <w:rFonts w:ascii="Arial" w:cs="Arial" w:eastAsia="Arial" w:hAnsi="Arial"/>
          <w:color w:val="111111"/>
          <w:sz w:val="22"/>
          <w:szCs w:val="22"/>
        </w:rPr>
        <w:t xml:space="preserve">Input sanitization: strips non-alphanumeric characters, limits to 50 chars</w:t>
      </w:r>
    </w:p>
    <w:p>
      <w:pPr>
        <w:pStyle w:val="ListParagraph"/>
        <w:numPr>
          <w:ilvl w:val="0"/>
          <w:numId w:val="2"/>
        </w:numPr>
        <w:spacing w:after="40" w:before="40"/>
      </w:pPr>
      <w:r>
        <w:rPr>
          <w:rFonts w:ascii="Arial" w:cs="Arial" w:eastAsia="Arial" w:hAnsi="Arial"/>
          <w:color w:val="111111"/>
          <w:sz w:val="22"/>
          <w:szCs w:val="22"/>
        </w:rPr>
        <w:t xml:space="preserve">Rate limiting: max 10 API calls per 60 seconds with clear user feedback</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3.2 Buried Lede Algorithm</w:t>
      </w:r>
    </w:p>
    <w:p>
      <w:pPr>
        <w:spacing w:after="80" w:before="80"/>
      </w:pPr>
      <w:r>
        <w:rPr>
          <w:rFonts w:ascii="Arial" w:cs="Arial" w:eastAsia="Arial" w:hAnsi="Arial"/>
          <w:color w:val="111111"/>
          <w:sz w:val="22"/>
          <w:szCs w:val="22"/>
        </w:rPr>
        <w:t xml:space="preserve">Each outlet's article is scored paragraph-by-paragraph for information density: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7200"/>
      </w:tblGrid>
      <w:tr>
        <w:trPr>
          <w:tblHeader/>
        </w:trPr>
        <w:tc>
          <w:tcPr>
            <w:tcW w:type="dxa" w:w="144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72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72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Specific data point (20% of world supply, $X/gallon)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Directly quantified real-world impact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Confirmed fact, humanitarian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'Witkoff confirmed Washington passed a 15-point plan'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Percentage, billion/million figure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numerical scale signal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Reaction/framing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'Trump said', 'told reporters', 'characterized'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Numeric token bonus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 number found in paragraph</w:t>
            </w:r>
          </w:p>
        </w:tc>
      </w:tr>
    </w:tbl>
    <w:p>
      <w:pPr>
        <w:spacing w:after="0" w:before="120"/>
      </w:pPr>
      <w:r>
        <w:t xml:space="preserve"/>
      </w:r>
    </w:p>
    <w:p>
      <w:pPr>
        <w:spacing w:after="80" w:before="80"/>
      </w:pPr>
      <w:r>
        <w:rPr>
          <w:rFonts w:ascii="Arial" w:cs="Arial" w:eastAsia="Arial" w:hAnsi="Arial"/>
          <w:color w:val="111111"/>
          <w:sz w:val="22"/>
          <w:szCs w:val="22"/>
        </w:rPr>
        <w:t xml:space="preserve">Highest-scoring paragraph = buried lede. Claude then synthesizes: what_they_led_with, real_news, letter grade (A–F), and one-sentence verdict on the gap.</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3.3 Officials Database</w:t>
      </w:r>
    </w:p>
    <w:p>
      <w:pPr>
        <w:pStyle w:val="ListParagraph"/>
        <w:numPr>
          <w:ilvl w:val="0"/>
          <w:numId w:val="2"/>
        </w:numPr>
        <w:spacing w:after="40" w:before="40"/>
      </w:pPr>
      <w:r>
        <w:rPr>
          <w:rFonts w:ascii="Arial" w:cs="Arial" w:eastAsia="Arial" w:hAnsi="Arial"/>
          <w:color w:val="111111"/>
          <w:sz w:val="22"/>
          <w:szCs w:val="22"/>
        </w:rPr>
        <w:t xml:space="preserve">Search modes: By Name, By State, By Issue, By Status</w:t>
      </w:r>
    </w:p>
    <w:p>
      <w:pPr>
        <w:pStyle w:val="ListParagraph"/>
        <w:numPr>
          <w:ilvl w:val="0"/>
          <w:numId w:val="2"/>
        </w:numPr>
        <w:spacing w:after="40" w:before="40"/>
      </w:pPr>
      <w:r>
        <w:rPr>
          <w:rFonts w:ascii="Arial" w:cs="Arial" w:eastAsia="Arial" w:hAnsi="Arial"/>
          <w:color w:val="111111"/>
          <w:sz w:val="22"/>
          <w:szCs w:val="22"/>
        </w:rPr>
        <w:t xml:space="preserve">Data source: Congress.gov /member endpoint (current federal members)</w:t>
      </w:r>
    </w:p>
    <w:p>
      <w:pPr>
        <w:pStyle w:val="ListParagraph"/>
        <w:numPr>
          <w:ilvl w:val="0"/>
          <w:numId w:val="2"/>
        </w:numPr>
        <w:spacing w:after="40" w:before="40"/>
      </w:pPr>
      <w:r>
        <w:rPr>
          <w:rFonts w:ascii="Arial" w:cs="Arial" w:eastAsia="Arial" w:hAnsi="Arial"/>
          <w:color w:val="111111"/>
          <w:sz w:val="22"/>
          <w:szCs w:val="22"/>
        </w:rPr>
        <w:t xml:space="preserve">Stance synthesis: Claude receives name + party + state + sponsored bills, returns ideology score (0–100), summary, 5 issue positions each marked Documented or Inferred</w:t>
      </w:r>
    </w:p>
    <w:p>
      <w:pPr>
        <w:pStyle w:val="ListParagraph"/>
        <w:numPr>
          <w:ilvl w:val="0"/>
          <w:numId w:val="2"/>
        </w:numPr>
        <w:spacing w:after="40" w:before="40"/>
      </w:pPr>
      <w:r>
        <w:rPr>
          <w:rFonts w:ascii="Arial" w:cs="Arial" w:eastAsia="Arial" w:hAnsi="Arial"/>
          <w:color w:val="111111"/>
          <w:sz w:val="22"/>
          <w:szCs w:val="22"/>
        </w:rPr>
        <w:t xml:space="preserve">Two views: Summary (2-sentence elevator pitch + top issues) and Detailed (issue-by-issue breakdown)</w:t>
      </w:r>
    </w:p>
    <w:p>
      <w:pPr>
        <w:pStyle w:val="ListParagraph"/>
        <w:numPr>
          <w:ilvl w:val="0"/>
          <w:numId w:val="2"/>
        </w:numPr>
        <w:spacing w:after="40" w:before="40"/>
      </w:pPr>
      <w:r>
        <w:rPr>
          <w:rFonts w:ascii="Arial" w:cs="Arial" w:eastAsia="Arial" w:hAnsi="Arial"/>
          <w:color w:val="111111"/>
          <w:sz w:val="22"/>
          <w:szCs w:val="22"/>
        </w:rPr>
        <w:t xml:space="preserve">State legislatures: OpenStates API hook built in, requires free API key to activate</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3.4 Reader Pulse (Polling)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E7490" w:val="clear"/>
            <w:tcMar>
              <w:top w:type="dxa" w:w="80"/>
              <w:left w:type="dxa" w:w="0"/>
              <w:bottom w:type="dxa" w:w="80"/>
              <w:right w:type="dxa" w:w="0"/>
            </w:tcMar>
          </w:tcPr>
          <w:p>
            <w:r>
              <w:t xml:space="preserve"/>
            </w:r>
          </w:p>
        </w:tc>
        <w:tc>
          <w:tcPr>
            <w:tcW w:type="dxa" w:w="9240"/>
            <w:tcBorders>
              <w:top w:val="single" w:color="CCCCCC" w:sz="1"/>
              <w:left w:val="none" w:sz="0"/>
              <w:bottom w:val="single" w:color="CCCCCC" w:sz="1"/>
              <w:right w:val="single" w:color="CCCCCC" w:sz="1"/>
            </w:tcBorders>
            <w:shd w:fill="F9FAFB" w:val="clear"/>
            <w:tcMar>
              <w:top w:type="dxa" w:w="80"/>
              <w:left w:type="dxa" w:w="200"/>
              <w:bottom w:type="dxa" w:w="80"/>
              <w:right w:type="dxa" w:w="120"/>
            </w:tcMar>
          </w:tcPr>
          <w:p>
            <w:pPr>
              <w:spacing w:after="60" w:before="0"/>
            </w:pPr>
            <w:r>
              <w:rPr>
                <w:rFonts w:ascii="Arial" w:cs="Arial" w:eastAsia="Arial" w:hAnsi="Arial"/>
                <w:b/>
                <w:bCs/>
                <w:color w:val="0E7490"/>
                <w:sz w:val="22"/>
                <w:szCs w:val="22"/>
              </w:rPr>
              <w:t xml:space="preserve">Data Transparency</w:t>
            </w:r>
          </w:p>
          <w:p>
            <w:pPr>
              <w:spacing w:after="0" w:before="0"/>
            </w:pPr>
            <w:r>
              <w:rPr>
                <w:rFonts w:ascii="Arial" w:cs="Arial" w:eastAsia="Arial" w:hAnsi="Arial"/>
                <w:color w:val="111111"/>
                <w:sz w:val="20"/>
                <w:szCs w:val="20"/>
              </w:rPr>
              <w:t xml:space="preserve">No free API provides bill-specific polling data. Reader Pulse uses Claude to return real polling data when it exists in training data, or generates a realistic estimate based on bill type, sponsor party, and comparable legislation. All outputs are clearly labeled REAL DATA or AI ESTIMATE with a confidence level (HIGH / MEDIUM / LOW).</w:t>
            </w:r>
          </w:p>
        </w:tc>
      </w:tr>
    </w:tbl>
    <w:p>
      <w:pPr>
        <w:spacing w:after="0" w:before="120"/>
      </w:pPr>
      <w:r>
        <w:t xml:space="preserve"/>
      </w:r>
    </w:p>
    <w:p>
      <w:pPr>
        <w:pStyle w:val="ListParagraph"/>
        <w:numPr>
          <w:ilvl w:val="0"/>
          <w:numId w:val="2"/>
        </w:numPr>
        <w:spacing w:after="40" w:before="40"/>
      </w:pPr>
      <w:r>
        <w:rPr>
          <w:rFonts w:ascii="Arial" w:cs="Arial" w:eastAsia="Arial" w:hAnsi="Arial"/>
          <w:color w:val="111111"/>
          <w:sz w:val="22"/>
          <w:szCs w:val="22"/>
        </w:rPr>
        <w:t xml:space="preserve">Output: national support %, oppose %, undecided %, 5-month trend sparkline</w:t>
      </w:r>
    </w:p>
    <w:p>
      <w:pPr>
        <w:pStyle w:val="ListParagraph"/>
        <w:numPr>
          <w:ilvl w:val="0"/>
          <w:numId w:val="2"/>
        </w:numPr>
        <w:spacing w:after="40" w:before="40"/>
      </w:pPr>
      <w:r>
        <w:rPr>
          <w:rFonts w:ascii="Arial" w:cs="Arial" w:eastAsia="Arial" w:hAnsi="Arial"/>
          <w:color w:val="111111"/>
          <w:sz w:val="22"/>
          <w:szCs w:val="22"/>
        </w:rPr>
        <w:t xml:space="preserve">Party breakdown: DEM / REP / IND support with partisan gap calculation</w:t>
      </w:r>
    </w:p>
    <w:p>
      <w:pPr>
        <w:pStyle w:val="ListParagraph"/>
        <w:numPr>
          <w:ilvl w:val="0"/>
          <w:numId w:val="2"/>
        </w:numPr>
        <w:spacing w:after="40" w:before="40"/>
      </w:pPr>
      <w:r>
        <w:rPr>
          <w:rFonts w:ascii="Arial" w:cs="Arial" w:eastAsia="Arial" w:hAnsi="Arial"/>
          <w:color w:val="111111"/>
          <w:sz w:val="22"/>
          <w:szCs w:val="22"/>
        </w:rPr>
        <w:t xml:space="preserve">Demographic breakdown: age groups, education, urban/rural</w:t>
      </w:r>
    </w:p>
    <w:p>
      <w:pPr>
        <w:pStyle w:val="ListParagraph"/>
        <w:numPr>
          <w:ilvl w:val="0"/>
          <w:numId w:val="2"/>
        </w:numPr>
        <w:spacing w:after="40" w:before="40"/>
      </w:pPr>
      <w:r>
        <w:rPr>
          <w:rFonts w:ascii="Arial" w:cs="Arial" w:eastAsia="Arial" w:hAnsi="Arial"/>
          <w:color w:val="111111"/>
          <w:sz w:val="22"/>
          <w:szCs w:val="22"/>
        </w:rPr>
        <w:t xml:space="preserve">Content Moment: Claude generates a story angle specific to the polling numbers for that bill</w:t>
      </w:r>
    </w:p>
    <w:p>
      <w:pPr>
        <w:spacing w:after="0" w:before="360"/>
      </w:pPr>
      <w:r>
        <w:t xml:space="preserve"/>
      </w:r>
    </w:p>
    <w:p>
      <w:pPr>
        <w:pBdr>
          <w:bottom w:val="single" w:color="B22234" w:sz="4" w:space="1"/>
        </w:pBdr>
        <w:spacing w:after="0" w:before="0"/>
      </w:pPr>
      <w:r>
        <w:t xml:space="preserve"/>
      </w:r>
    </w:p>
    <w:p>
      <w:pPr>
        <w:spacing w:after="0" w:before="120"/>
      </w:pPr>
      <w:r>
        <w:t xml:space="preserve"/>
      </w:r>
    </w:p>
    <w:p>
      <w:pPr>
        <w:pStyle w:val="Heading1"/>
        <w:pBdr>
          <w:bottom w:val="single" w:color="B22234" w:sz="6" w:space="1"/>
        </w:pBdr>
        <w:spacing w:after="120" w:before="360"/>
      </w:pPr>
      <w:r>
        <w:rPr>
          <w:rFonts w:ascii="Arial" w:cs="Arial" w:eastAsia="Arial" w:hAnsi="Arial"/>
          <w:b/>
          <w:bCs/>
          <w:color w:val="B22234"/>
          <w:sz w:val="36"/>
          <w:szCs w:val="36"/>
        </w:rPr>
        <w:t xml:space="preserve">4. Design System</w:t>
      </w:r>
    </w:p>
    <w:p>
      <w:pPr>
        <w:pStyle w:val="Heading2"/>
        <w:spacing w:after="80" w:before="240"/>
      </w:pPr>
      <w:r>
        <w:rPr>
          <w:rFonts w:ascii="Arial" w:cs="Arial" w:eastAsia="Arial" w:hAnsi="Arial"/>
          <w:b/>
          <w:bCs/>
          <w:color w:val="0A0F1E"/>
          <w:sz w:val="26"/>
          <w:szCs w:val="26"/>
        </w:rPr>
        <w:t xml:space="preserve">4.1 Palette — Federal Americana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44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552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#0A0F1E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 background — deep Capitol navy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#080C18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Masthead and tab bar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#101C3A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Card backgrounds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#B22234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Flag red — Bill Brief, errors, divergence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#F0D060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Parchment gold — key stats, active states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#3C5FA3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Congressional blue — Media Analysis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#2563EB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Democrat party color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#DC2626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Republican party color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#6B7280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Independent / bipartisan grey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#F5EDD8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Body text on dark backgrounds</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4.2 Typography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Headlines / Tab Labels</w:t>
            </w:r>
          </w:p>
        </w:tc>
        <w:tc>
          <w:tcPr>
            <w:tcW w:type="dxa" w:w="61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Bebas Neue (Google Fonts) — condensed, high impact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Labels / Code / Metadata</w:t>
            </w:r>
          </w:p>
        </w:tc>
        <w:tc>
          <w:tcPr>
            <w:tcW w:type="dxa" w:w="61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JetBrains Mono — monospaced, technical credibility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Body / Quotes / Analysis</w:t>
            </w:r>
          </w:p>
        </w:tc>
        <w:tc>
          <w:tcPr>
            <w:tcW w:type="dxa" w:w="61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Georgia serif — editorial authority</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4.3 Scroll Banner Navigation</w:t>
      </w:r>
    </w:p>
    <w:p>
      <w:pPr>
        <w:spacing w:after="80" w:before="80"/>
      </w:pPr>
      <w:r>
        <w:rPr>
          <w:rFonts w:ascii="Arial" w:cs="Arial" w:eastAsia="Arial" w:hAnsi="Arial"/>
          <w:color w:val="111111"/>
          <w:sz w:val="22"/>
          <w:szCs w:val="22"/>
        </w:rPr>
        <w:t xml:space="preserve">The tab navigation runs horizontally across the top of the application. Each tab is rendered as a parchment scroll:</w:t>
      </w:r>
    </w:p>
    <w:p>
      <w:pPr>
        <w:pStyle w:val="ListParagraph"/>
        <w:numPr>
          <w:ilvl w:val="0"/>
          <w:numId w:val="2"/>
        </w:numPr>
        <w:spacing w:after="40" w:before="40"/>
      </w:pPr>
      <w:r>
        <w:rPr>
          <w:rFonts w:ascii="Arial" w:cs="Arial" w:eastAsia="Arial" w:hAnsi="Arial"/>
          <w:color w:val="111111"/>
          <w:sz w:val="22"/>
          <w:szCs w:val="22"/>
        </w:rPr>
        <w:t xml:space="preserve">Top roller bar — represents the rod the scroll hangs from</w:t>
      </w:r>
    </w:p>
    <w:p>
      <w:pPr>
        <w:pStyle w:val="ListParagraph"/>
        <w:numPr>
          <w:ilvl w:val="0"/>
          <w:numId w:val="2"/>
        </w:numPr>
        <w:spacing w:after="40" w:before="40"/>
      </w:pPr>
      <w:r>
        <w:rPr>
          <w:rFonts w:ascii="Arial" w:cs="Arial" w:eastAsia="Arial" w:hAnsi="Arial"/>
          <w:color w:val="111111"/>
          <w:sz w:val="22"/>
          <w:szCs w:val="22"/>
        </w:rPr>
        <w:t xml:space="preserve">Parchment body — unfurls downward when active with spring easing (cubic-bezier(0.34,1.4,0.64,1))</w:t>
      </w:r>
    </w:p>
    <w:p>
      <w:pPr>
        <w:pStyle w:val="ListParagraph"/>
        <w:numPr>
          <w:ilvl w:val="0"/>
          <w:numId w:val="2"/>
        </w:numPr>
        <w:spacing w:after="40" w:before="40"/>
      </w:pPr>
      <w:r>
        <w:rPr>
          <w:rFonts w:ascii="Arial" w:cs="Arial" w:eastAsia="Arial" w:hAnsi="Arial"/>
          <w:color w:val="111111"/>
          <w:sz w:val="22"/>
          <w:szCs w:val="22"/>
        </w:rPr>
        <w:t xml:space="preserve">Bottom curl — soft radial blur simulating paper bending</w:t>
      </w:r>
    </w:p>
    <w:p>
      <w:pPr>
        <w:pStyle w:val="ListParagraph"/>
        <w:numPr>
          <w:ilvl w:val="0"/>
          <w:numId w:val="2"/>
        </w:numPr>
        <w:spacing w:after="40" w:before="40"/>
      </w:pPr>
      <w:r>
        <w:rPr>
          <w:rFonts w:ascii="Arial" w:cs="Arial" w:eastAsia="Arial" w:hAnsi="Arial"/>
          <w:color w:val="111111"/>
          <w:sz w:val="22"/>
          <w:szCs w:val="22"/>
        </w:rPr>
        <w:t xml:space="preserve">Active glow — colored light beam bleeds into content area below</w:t>
      </w:r>
    </w:p>
    <w:p>
      <w:pPr>
        <w:pStyle w:val="ListParagraph"/>
        <w:numPr>
          <w:ilvl w:val="0"/>
          <w:numId w:val="2"/>
        </w:numPr>
        <w:spacing w:after="40" w:before="40"/>
      </w:pPr>
      <w:r>
        <w:rPr>
          <w:rFonts w:ascii="Arial" w:cs="Arial" w:eastAsia="Arial" w:hAnsi="Arial"/>
          <w:color w:val="111111"/>
          <w:sz w:val="22"/>
          <w:szCs w:val="22"/>
        </w:rPr>
        <w:t xml:space="preserve">Minimizable — collapses to 32px bar with quick-jump dots, auto-collapses on tab select</w:t>
      </w:r>
    </w:p>
    <w:p>
      <w:pPr>
        <w:pStyle w:val="ListParagraph"/>
        <w:numPr>
          <w:ilvl w:val="0"/>
          <w:numId w:val="2"/>
        </w:numPr>
        <w:spacing w:after="40" w:before="40"/>
      </w:pPr>
      <w:r>
        <w:rPr>
          <w:rFonts w:ascii="Arial" w:cs="Arial" w:eastAsia="Arial" w:hAnsi="Arial"/>
          <w:color w:val="111111"/>
          <w:sz w:val="22"/>
          <w:szCs w:val="22"/>
        </w:rPr>
        <w:t xml:space="preserve">Horizontal scroll — all 8 tabs accessible via swipe, scrollbar hidden</w:t>
      </w:r>
    </w:p>
    <w:p>
      <w:pPr>
        <w:spacing w:after="0" w:before="360"/>
      </w:pPr>
      <w:r>
        <w:t xml:space="preserve"/>
      </w:r>
    </w:p>
    <w:p>
      <w:pPr>
        <w:pBdr>
          <w:bottom w:val="single" w:color="0A0F1E" w:sz="4" w:space="1"/>
        </w:pBdr>
        <w:spacing w:after="0" w:before="0"/>
      </w:pPr>
      <w:r>
        <w:t xml:space="preserve"/>
      </w:r>
    </w:p>
    <w:p>
      <w:pPr>
        <w:spacing w:after="0" w:before="120"/>
      </w:pPr>
      <w:r>
        <w:t xml:space="preserve"/>
      </w:r>
    </w:p>
    <w:p>
      <w:pPr>
        <w:pStyle w:val="Heading1"/>
        <w:pBdr>
          <w:bottom w:val="single" w:color="0A0F1E" w:sz="6" w:space="1"/>
        </w:pBdr>
        <w:spacing w:after="120" w:before="360"/>
      </w:pPr>
      <w:r>
        <w:rPr>
          <w:rFonts w:ascii="Arial" w:cs="Arial" w:eastAsia="Arial" w:hAnsi="Arial"/>
          <w:b/>
          <w:bCs/>
          <w:color w:val="0A0F1E"/>
          <w:sz w:val="36"/>
          <w:szCs w:val="36"/>
        </w:rPr>
        <w:t xml:space="preserve">5. Data Sources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rPr>
          <w:tblHeader/>
        </w:trPr>
        <w:tc>
          <w:tcPr>
            <w:tcW w:type="dxa" w:w="216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44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144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32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What It Provides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Congress.gov API v3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Bills, summaries, actions, members, sponsored legislation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Anthropic Claude Sonnet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~$0.006/call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Polling synthesis, buried lede analysis, stance synthesis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GDELT Project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Wired / CORS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 news coverage index, article volume by outlet and date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Internet Archive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Wired / CORS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Historical archived articles and documents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CommonCrawl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Wired / CORS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Deep historical web crawl records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OpenStates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(key req.)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Hook built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State legislature members, bills, votes — 50 states</w:t>
            </w:r>
          </w:p>
        </w:tc>
      </w:tr>
    </w:tbl>
    <w:p>
      <w:pPr>
        <w:spacing w:after="0" w:before="120"/>
      </w:pPr>
      <w:r>
        <w:t xml:space="preserve"/>
      </w:r>
    </w:p>
    <w:p>
      <w:pPr>
        <w:spacing w:after="80" w:before="80"/>
      </w:pPr>
      <w:r>
        <w:rPr>
          <w:rFonts w:ascii="Arial" w:cs="Arial" w:eastAsia="Arial" w:hAnsi="Arial"/>
          <w:color w:val="111111"/>
          <w:sz w:val="22"/>
          <w:szCs w:val="22"/>
        </w:rPr>
        <w:t xml:space="preserve">Note: GDELT, Internet Archive, and CommonCrawl are wired in the application but require Cloudflare/Netlify server-side proxy functions to resolve browser CORS restrictions. The data source selector UI is complete.</w:t>
      </w:r>
    </w:p>
    <w:p>
      <w:pPr>
        <w:spacing w:after="0" w:before="360"/>
      </w:pPr>
      <w:r>
        <w:t xml:space="preserve"/>
      </w:r>
    </w:p>
    <w:p>
      <w:pPr>
        <w:pBdr>
          <w:bottom w:val="single" w:color="C8960C" w:sz="4" w:space="1"/>
        </w:pBdr>
        <w:spacing w:after="0" w:before="0"/>
      </w:pPr>
      <w:r>
        <w:t xml:space="preserve"/>
      </w:r>
    </w:p>
    <w:p>
      <w:pPr>
        <w:spacing w:after="0" w:before="120"/>
      </w:pPr>
      <w:r>
        <w:t xml:space="preserve"/>
      </w:r>
    </w:p>
    <w:p>
      <w:pPr>
        <w:pStyle w:val="Heading1"/>
        <w:pBdr>
          <w:bottom w:val="single" w:color="C8960C" w:sz="6" w:space="1"/>
        </w:pBdr>
        <w:spacing w:after="120" w:before="360"/>
      </w:pPr>
      <w:r>
        <w:rPr>
          <w:rFonts w:ascii="Arial" w:cs="Arial" w:eastAsia="Arial" w:hAnsi="Arial"/>
          <w:b/>
          <w:bCs/>
          <w:color w:val="C8960C"/>
          <w:sz w:val="36"/>
          <w:szCs w:val="36"/>
        </w:rPr>
        <w:t xml:space="preserve">6. Security &amp; Hardening</w:t>
      </w:r>
    </w:p>
    <w:p>
      <w:pPr>
        <w:pStyle w:val="Heading2"/>
        <w:spacing w:after="80" w:before="240"/>
      </w:pPr>
      <w:r>
        <w:rPr>
          <w:rFonts w:ascii="Arial" w:cs="Arial" w:eastAsia="Arial" w:hAnsi="Arial"/>
          <w:b/>
          <w:bCs/>
          <w:color w:val="0A0F1E"/>
          <w:sz w:val="26"/>
          <w:szCs w:val="26"/>
        </w:rPr>
        <w:t xml:space="preserve">6.1 Implemented</w:t>
      </w:r>
    </w:p>
    <w:p>
      <w:pPr>
        <w:pStyle w:val="ListParagraph"/>
        <w:numPr>
          <w:ilvl w:val="0"/>
          <w:numId w:val="2"/>
        </w:numPr>
        <w:spacing w:after="40" w:before="40"/>
      </w:pPr>
      <w:r>
        <w:rPr>
          <w:rFonts w:ascii="Arial" w:cs="Arial" w:eastAsia="Arial" w:hAnsi="Arial"/>
          <w:color w:val="111111"/>
          <w:sz w:val="22"/>
          <w:szCs w:val="22"/>
        </w:rPr>
        <w:t xml:space="preserve">Error Boundaries: React class component wraps every tab — crashes show 'Try Again' instead of blanking the screen</w:t>
      </w:r>
    </w:p>
    <w:p>
      <w:pPr>
        <w:pStyle w:val="ListParagraph"/>
        <w:numPr>
          <w:ilvl w:val="0"/>
          <w:numId w:val="2"/>
        </w:numPr>
        <w:spacing w:after="40" w:before="40"/>
      </w:pPr>
      <w:r>
        <w:rPr>
          <w:rFonts w:ascii="Arial" w:cs="Arial" w:eastAsia="Arial" w:hAnsi="Arial"/>
          <w:color w:val="111111"/>
          <w:sz w:val="22"/>
          <w:szCs w:val="22"/>
        </w:rPr>
        <w:t xml:space="preserve">Input Sanitization: bill search strips non-alphanumeric chars, limits to 50 chars before any API call</w:t>
      </w:r>
    </w:p>
    <w:p>
      <w:pPr>
        <w:pStyle w:val="ListParagraph"/>
        <w:numPr>
          <w:ilvl w:val="0"/>
          <w:numId w:val="2"/>
        </w:numPr>
        <w:spacing w:after="40" w:before="40"/>
      </w:pPr>
      <w:r>
        <w:rPr>
          <w:rFonts w:ascii="Arial" w:cs="Arial" w:eastAsia="Arial" w:hAnsi="Arial"/>
          <w:color w:val="111111"/>
          <w:sz w:val="22"/>
          <w:szCs w:val="22"/>
        </w:rPr>
        <w:t xml:space="preserve">Rate Limiting: max 10 Congress API calls per 60-second window with user-facing countdown</w:t>
      </w:r>
    </w:p>
    <w:p>
      <w:pPr>
        <w:pStyle w:val="ListParagraph"/>
        <w:numPr>
          <w:ilvl w:val="0"/>
          <w:numId w:val="2"/>
        </w:numPr>
        <w:spacing w:after="40" w:before="40"/>
      </w:pPr>
      <w:r>
        <w:rPr>
          <w:rFonts w:ascii="Arial" w:cs="Arial" w:eastAsia="Arial" w:hAnsi="Arial"/>
          <w:color w:val="111111"/>
          <w:sz w:val="22"/>
          <w:szCs w:val="22"/>
        </w:rPr>
        <w:t xml:space="preserve">API Key Protection: real key lives only in Netlify env var, never in client code</w:t>
      </w:r>
    </w:p>
    <w:p>
      <w:pPr>
        <w:pStyle w:val="ListParagraph"/>
        <w:numPr>
          <w:ilvl w:val="0"/>
          <w:numId w:val="2"/>
        </w:numPr>
        <w:spacing w:after="40" w:before="40"/>
      </w:pPr>
      <w:r>
        <w:rPr>
          <w:rFonts w:ascii="Arial" w:cs="Arial" w:eastAsia="Arial" w:hAnsi="Arial"/>
          <w:color w:val="111111"/>
          <w:sz w:val="22"/>
          <w:szCs w:val="22"/>
        </w:rPr>
        <w:t xml:space="preserve">Skeleton Loaders: shimmer placeholders during data fetch, no stale data flash</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6.2 Pending</w:t>
      </w:r>
    </w:p>
    <w:p>
      <w:pPr>
        <w:pStyle w:val="ListParagraph"/>
        <w:numPr>
          <w:ilvl w:val="0"/>
          <w:numId w:val="2"/>
        </w:numPr>
        <w:spacing w:after="40" w:before="40"/>
      </w:pPr>
      <w:r>
        <w:rPr>
          <w:rFonts w:ascii="Arial" w:cs="Arial" w:eastAsia="Arial" w:hAnsi="Arial"/>
          <w:color w:val="111111"/>
          <w:sz w:val="22"/>
          <w:szCs w:val="22"/>
        </w:rPr>
        <w:t xml:space="preserve">Rotate Congress.gov API key (original was exposed in development conversation)</w:t>
      </w:r>
    </w:p>
    <w:p>
      <w:pPr>
        <w:pStyle w:val="ListParagraph"/>
        <w:numPr>
          <w:ilvl w:val="0"/>
          <w:numId w:val="2"/>
        </w:numPr>
        <w:spacing w:after="40" w:before="40"/>
      </w:pPr>
      <w:r>
        <w:rPr>
          <w:rFonts w:ascii="Arial" w:cs="Arial" w:eastAsia="Arial" w:hAnsi="Arial"/>
          <w:color w:val="111111"/>
          <w:sz w:val="22"/>
          <w:szCs w:val="22"/>
        </w:rPr>
        <w:t xml:space="preserve">Add ANTHROPIC_API_KEY env var + Netlify proxy function for standalone polling/lede/officials</w:t>
      </w:r>
    </w:p>
    <w:p>
      <w:pPr>
        <w:pStyle w:val="ListParagraph"/>
        <w:numPr>
          <w:ilvl w:val="0"/>
          <w:numId w:val="2"/>
        </w:numPr>
        <w:spacing w:after="40" w:before="40"/>
      </w:pPr>
      <w:r>
        <w:rPr>
          <w:rFonts w:ascii="Arial" w:cs="Arial" w:eastAsia="Arial" w:hAnsi="Arial"/>
          <w:color w:val="111111"/>
          <w:sz w:val="22"/>
          <w:szCs w:val="22"/>
        </w:rPr>
        <w:t xml:space="preserve">OpenStates API key for state legislature search activation</w:t>
      </w:r>
    </w:p>
    <w:p>
      <w:pPr>
        <w:pStyle w:val="ListParagraph"/>
        <w:numPr>
          <w:ilvl w:val="0"/>
          <w:numId w:val="2"/>
        </w:numPr>
        <w:spacing w:after="40" w:before="40"/>
      </w:pPr>
      <w:r>
        <w:rPr>
          <w:rFonts w:ascii="Arial" w:cs="Arial" w:eastAsia="Arial" w:hAnsi="Arial"/>
          <w:color w:val="111111"/>
          <w:sz w:val="22"/>
          <w:szCs w:val="22"/>
        </w:rPr>
        <w:t xml:space="preserve">Remove build artifacts (push-app.cjs, app-content.b64) from repository</w:t>
      </w:r>
    </w:p>
    <w:p>
      <w:pPr>
        <w:spacing w:after="0" w:before="360"/>
      </w:pPr>
      <w:r>
        <w:t xml:space="preserve"/>
      </w:r>
    </w:p>
    <w:p>
      <w:pPr>
        <w:pBdr>
          <w:bottom w:val="single" w:color="0E7490" w:sz="4" w:space="1"/>
        </w:pBdr>
        <w:spacing w:after="0" w:before="0"/>
      </w:pPr>
      <w:r>
        <w:t xml:space="preserve"/>
      </w:r>
    </w:p>
    <w:p>
      <w:pPr>
        <w:spacing w:after="0" w:before="120"/>
      </w:pPr>
      <w:r>
        <w:t xml:space="preserve"/>
      </w:r>
    </w:p>
    <w:p>
      <w:pPr>
        <w:pStyle w:val="Heading1"/>
        <w:pBdr>
          <w:bottom w:val="single" w:color="0E7490" w:sz="6" w:space="1"/>
        </w:pBdr>
        <w:spacing w:after="120" w:before="360"/>
      </w:pPr>
      <w:r>
        <w:rPr>
          <w:rFonts w:ascii="Arial" w:cs="Arial" w:eastAsia="Arial" w:hAnsi="Arial"/>
          <w:b/>
          <w:bCs/>
          <w:color w:val="0E7490"/>
          <w:sz w:val="36"/>
          <w:szCs w:val="36"/>
        </w:rPr>
        <w:t xml:space="preserve">7. Deployment</w:t>
      </w:r>
    </w:p>
    <w:p>
      <w:pPr>
        <w:pStyle w:val="Heading2"/>
        <w:spacing w:after="80" w:before="240"/>
      </w:pPr>
      <w:r>
        <w:rPr>
          <w:rFonts w:ascii="Arial" w:cs="Arial" w:eastAsia="Arial" w:hAnsi="Arial"/>
          <w:b/>
          <w:bCs/>
          <w:color w:val="0A0F1E"/>
          <w:sz w:val="26"/>
          <w:szCs w:val="26"/>
        </w:rPr>
        <w:t xml:space="preserve">7.1 Environments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Production</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recordchec.netlify.app — auto-deploys from GitHub main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Local dev</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localhost:5173 — npm run dev (Vite dev server)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Repository</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github.com/natenitro11-dev/record-check</w:t>
            </w:r>
          </w:p>
        </w:tc>
      </w:tr>
    </w:tbl>
    <w:p>
      <w:pPr>
        <w:spacing w:after="0" w:before="240"/>
      </w:pPr>
      <w:r>
        <w:t xml:space="preserve"/>
      </w:r>
    </w:p>
    <w:p>
      <w:pPr>
        <w:pStyle w:val="Heading2"/>
        <w:spacing w:after="80" w:before="240"/>
      </w:pPr>
      <w:r>
        <w:rPr>
          <w:rFonts w:ascii="Arial" w:cs="Arial" w:eastAsia="Arial" w:hAnsi="Arial"/>
          <w:b/>
          <w:bCs/>
          <w:color w:val="0A0F1E"/>
          <w:sz w:val="26"/>
          <w:szCs w:val="26"/>
        </w:rPr>
        <w:t xml:space="preserve">7.2 Deploy Workflow</w:t>
      </w:r>
    </w:p>
    <w:p>
      <w:pPr>
        <w:spacing w:after="80" w:before="80"/>
      </w:pPr>
      <w:r>
        <w:rPr>
          <w:rFonts w:ascii="Arial" w:cs="Arial" w:eastAsia="Arial" w:hAnsi="Arial"/>
          <w:color w:val="111111"/>
          <w:sz w:val="22"/>
          <w:szCs w:val="22"/>
        </w:rPr>
        <w:t xml:space="preserve">Every push to the main branch triggers an automatic Netlify deploy:</w:t>
      </w:r>
    </w:p>
    <w:p>
      <w:pPr>
        <w:pStyle w:val="ListParagraph"/>
        <w:numPr>
          <w:ilvl w:val="0"/>
          <w:numId w:val="2"/>
        </w:numPr>
      </w:pPr>
      <w:r>
        <w:rPr>
          <w:rFonts w:ascii="Courier New" w:cs="Courier New" w:eastAsia="Courier New" w:hAnsi="Courier New"/>
          <w:color w:val="0A0F1E"/>
          <w:sz w:val="22"/>
          <w:szCs w:val="22"/>
        </w:rPr>
        <w:t xml:space="preserve">git add .</w:t>
      </w:r>
    </w:p>
    <w:p>
      <w:pPr>
        <w:pStyle w:val="ListParagraph"/>
        <w:numPr>
          <w:ilvl w:val="0"/>
          <w:numId w:val="2"/>
        </w:numPr>
      </w:pPr>
      <w:r>
        <w:rPr>
          <w:rFonts w:ascii="Courier New" w:cs="Courier New" w:eastAsia="Courier New" w:hAnsi="Courier New"/>
          <w:color w:val="0A0F1E"/>
          <w:sz w:val="22"/>
          <w:szCs w:val="22"/>
        </w:rPr>
        <w:t xml:space="preserve">git commit -m "description"</w:t>
      </w:r>
    </w:p>
    <w:p>
      <w:pPr>
        <w:pStyle w:val="ListParagraph"/>
        <w:numPr>
          <w:ilvl w:val="0"/>
          <w:numId w:val="2"/>
        </w:numPr>
      </w:pPr>
      <w:r>
        <w:rPr>
          <w:rFonts w:ascii="Courier New" w:cs="Courier New" w:eastAsia="Courier New" w:hAnsi="Courier New"/>
          <w:color w:val="0A0F1E"/>
          <w:sz w:val="22"/>
          <w:szCs w:val="22"/>
        </w:rPr>
        <w:t xml:space="preserve">git push origin main</w:t>
      </w:r>
    </w:p>
    <w:p>
      <w:pPr>
        <w:spacing w:after="0" w:before="120"/>
      </w:pPr>
      <w:r>
        <w:t xml:space="preserve"/>
      </w:r>
    </w:p>
    <w:p>
      <w:pPr>
        <w:spacing w:after="80" w:before="80"/>
      </w:pPr>
      <w:r>
        <w:rPr>
          <w:rFonts w:ascii="Arial" w:cs="Arial" w:eastAsia="Arial" w:hAnsi="Arial"/>
          <w:color w:val="111111"/>
          <w:sz w:val="22"/>
          <w:szCs w:val="22"/>
        </w:rPr>
        <w:t xml:space="preserve">Netlify builds and deploys in approximately 60 seconds. No manual intervention required.</w:t>
      </w:r>
    </w:p>
    <w:p>
      <w:pPr>
        <w:spacing w:after="0" w:before="240"/>
      </w:pPr>
      <w:r>
        <w:t xml:space="preserve"/>
      </w:r>
    </w:p>
    <w:p>
      <w:pPr>
        <w:pStyle w:val="Heading2"/>
        <w:spacing w:after="80" w:before="240"/>
      </w:pPr>
      <w:r>
        <w:rPr>
          <w:rFonts w:ascii="Arial" w:cs="Arial" w:eastAsia="Arial" w:hAnsi="Arial"/>
          <w:b/>
          <w:bCs/>
          <w:color w:val="0A0F1E"/>
          <w:sz w:val="26"/>
          <w:szCs w:val="26"/>
        </w:rPr>
        <w:t xml:space="preserve">7.3 PWA Installation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Android</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Open live URL in Chrome → three-dot menu → Add to Home Screen → Install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6B7280"/>
                <w:sz w:val="20"/>
                <w:szCs w:val="20"/>
              </w:rPr>
              <w:t xml:space="preserve">iOS</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111111"/>
                <w:sz w:val="20"/>
                <w:szCs w:val="20"/>
              </w:rPr>
              <w:t xml:space="preserve">Open live URL in Safari → Share button → Add to Home Screen → Add</w:t>
            </w:r>
          </w:p>
        </w:tc>
      </w:tr>
    </w:tbl>
    <w:p>
      <w:pPr>
        <w:spacing w:after="0" w:before="360"/>
      </w:pPr>
      <w:r>
        <w:t xml:space="preserve"/>
      </w:r>
    </w:p>
    <w:p>
      <w:pPr>
        <w:pBdr>
          <w:bottom w:val="single" w:color="B22234" w:sz="4" w:space="1"/>
        </w:pBdr>
        <w:spacing w:after="0" w:before="0"/>
      </w:pPr>
      <w:r>
        <w:t xml:space="preserve"/>
      </w:r>
    </w:p>
    <w:p>
      <w:pPr>
        <w:spacing w:after="0" w:before="120"/>
      </w:pPr>
      <w:r>
        <w:t xml:space="preserve"/>
      </w:r>
    </w:p>
    <w:p>
      <w:pPr>
        <w:pStyle w:val="Heading1"/>
        <w:pBdr>
          <w:bottom w:val="single" w:color="B22234" w:sz="6" w:space="1"/>
        </w:pBdr>
        <w:spacing w:after="120" w:before="360"/>
      </w:pPr>
      <w:r>
        <w:rPr>
          <w:rFonts w:ascii="Arial" w:cs="Arial" w:eastAsia="Arial" w:hAnsi="Arial"/>
          <w:b/>
          <w:bCs/>
          <w:color w:val="B22234"/>
          <w:sz w:val="36"/>
          <w:szCs w:val="36"/>
        </w:rPr>
        <w:t xml:space="preserve">8. Roadmap</w:t>
      </w:r>
    </w:p>
    <w:p>
      <w:pPr>
        <w:pStyle w:val="Heading2"/>
        <w:spacing w:after="80" w:before="240"/>
      </w:pPr>
      <w:r>
        <w:rPr>
          <w:rFonts w:ascii="Arial" w:cs="Arial" w:eastAsia="Arial" w:hAnsi="Arial"/>
          <w:b/>
          <w:bCs/>
          <w:color w:val="0A0F1E"/>
          <w:sz w:val="26"/>
          <w:szCs w:val="26"/>
        </w:rPr>
        <w:t xml:space="preserve">8.1 Immediate (Next Session)</w:t>
      </w:r>
    </w:p>
    <w:p>
      <w:pPr>
        <w:pStyle w:val="ListParagraph"/>
        <w:numPr>
          <w:ilvl w:val="0"/>
          <w:numId w:val="2"/>
        </w:numPr>
        <w:spacing w:after="40" w:before="40"/>
      </w:pPr>
      <w:r>
        <w:rPr>
          <w:rFonts w:ascii="Arial" w:cs="Arial" w:eastAsia="Arial" w:hAnsi="Arial"/>
          <w:color w:val="111111"/>
          <w:sz w:val="22"/>
          <w:szCs w:val="22"/>
        </w:rPr>
        <w:t xml:space="preserve">Rotate Congress.gov API key</w:t>
      </w:r>
    </w:p>
    <w:p>
      <w:pPr>
        <w:pStyle w:val="ListParagraph"/>
        <w:numPr>
          <w:ilvl w:val="0"/>
          <w:numId w:val="2"/>
        </w:numPr>
        <w:spacing w:after="40" w:before="40"/>
      </w:pPr>
      <w:r>
        <w:rPr>
          <w:rFonts w:ascii="Arial" w:cs="Arial" w:eastAsia="Arial" w:hAnsi="Arial"/>
          <w:color w:val="111111"/>
          <w:sz w:val="22"/>
          <w:szCs w:val="22"/>
        </w:rPr>
        <w:t xml:space="preserve">Add Anthropic API proxy function to Netlify for production AI features</w:t>
      </w:r>
    </w:p>
    <w:p>
      <w:pPr>
        <w:pStyle w:val="ListParagraph"/>
        <w:numPr>
          <w:ilvl w:val="0"/>
          <w:numId w:val="2"/>
        </w:numPr>
        <w:spacing w:after="40" w:before="40"/>
      </w:pPr>
      <w:r>
        <w:rPr>
          <w:rFonts w:ascii="Arial" w:cs="Arial" w:eastAsia="Arial" w:hAnsi="Arial"/>
          <w:color w:val="111111"/>
          <w:sz w:val="22"/>
          <w:szCs w:val="22"/>
        </w:rPr>
        <w:t xml:space="preserve">Activate OpenStates API for state legislature search</w:t>
      </w:r>
    </w:p>
    <w:p>
      <w:pPr>
        <w:pStyle w:val="ListParagraph"/>
        <w:numPr>
          <w:ilvl w:val="0"/>
          <w:numId w:val="2"/>
        </w:numPr>
        <w:spacing w:after="40" w:before="40"/>
      </w:pPr>
      <w:r>
        <w:rPr>
          <w:rFonts w:ascii="Arial" w:cs="Arial" w:eastAsia="Arial" w:hAnsi="Arial"/>
          <w:color w:val="111111"/>
          <w:sz w:val="22"/>
          <w:szCs w:val="22"/>
        </w:rPr>
        <w:t xml:space="preserve">Fix HR 7521 congress-number lookup (currently starts at 119, should check 118)</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8.2 Near Term</w:t>
      </w:r>
    </w:p>
    <w:p>
      <w:pPr>
        <w:pStyle w:val="ListParagraph"/>
        <w:numPr>
          <w:ilvl w:val="0"/>
          <w:numId w:val="2"/>
        </w:numPr>
        <w:spacing w:after="40" w:before="40"/>
      </w:pPr>
      <w:r>
        <w:rPr>
          <w:rFonts w:ascii="Arial" w:cs="Arial" w:eastAsia="Arial" w:hAnsi="Arial"/>
          <w:color w:val="111111"/>
          <w:sz w:val="22"/>
          <w:szCs w:val="22"/>
        </w:rPr>
        <w:t xml:space="preserve">Guardian API integration for full article text (free, no CORS issues)</w:t>
      </w:r>
    </w:p>
    <w:p>
      <w:pPr>
        <w:pStyle w:val="ListParagraph"/>
        <w:numPr>
          <w:ilvl w:val="0"/>
          <w:numId w:val="2"/>
        </w:numPr>
        <w:spacing w:after="40" w:before="40"/>
      </w:pPr>
      <w:r>
        <w:rPr>
          <w:rFonts w:ascii="Arial" w:cs="Arial" w:eastAsia="Arial" w:hAnsi="Arial"/>
          <w:color w:val="111111"/>
          <w:sz w:val="22"/>
          <w:szCs w:val="22"/>
        </w:rPr>
        <w:t xml:space="preserve">NYT Article Search API for metadata and framing analysis</w:t>
      </w:r>
    </w:p>
    <w:p>
      <w:pPr>
        <w:pStyle w:val="ListParagraph"/>
        <w:numPr>
          <w:ilvl w:val="0"/>
          <w:numId w:val="2"/>
        </w:numPr>
        <w:spacing w:after="40" w:before="40"/>
      </w:pPr>
      <w:r>
        <w:rPr>
          <w:rFonts w:ascii="Arial" w:cs="Arial" w:eastAsia="Arial" w:hAnsi="Arial"/>
          <w:color w:val="111111"/>
          <w:sz w:val="22"/>
          <w:szCs w:val="22"/>
        </w:rPr>
        <w:t xml:space="preserve">Shareable Spin Cards — export bill vs. media comparison as a social media image</w:t>
      </w:r>
    </w:p>
    <w:p>
      <w:pPr>
        <w:pStyle w:val="ListParagraph"/>
        <w:numPr>
          <w:ilvl w:val="0"/>
          <w:numId w:val="2"/>
        </w:numPr>
        <w:spacing w:after="40" w:before="40"/>
      </w:pPr>
      <w:r>
        <w:rPr>
          <w:rFonts w:ascii="Arial" w:cs="Arial" w:eastAsia="Arial" w:hAnsi="Arial"/>
          <w:color w:val="111111"/>
          <w:sz w:val="22"/>
          <w:szCs w:val="22"/>
        </w:rPr>
        <w:t xml:space="preserve">Bill comparison mode — view two bills side by side</w:t>
      </w:r>
    </w:p>
    <w:p>
      <w:pPr>
        <w:pStyle w:val="ListParagraph"/>
        <w:numPr>
          <w:ilvl w:val="0"/>
          <w:numId w:val="2"/>
        </w:numPr>
        <w:spacing w:after="40" w:before="40"/>
      </w:pPr>
      <w:r>
        <w:rPr>
          <w:rFonts w:ascii="Arial" w:cs="Arial" w:eastAsia="Arial" w:hAnsi="Arial"/>
          <w:color w:val="111111"/>
          <w:sz w:val="22"/>
          <w:szCs w:val="22"/>
        </w:rPr>
        <w:t xml:space="preserve">Custom domain — therecordcheck.com or therecordcheck.app</w:t>
      </w:r>
    </w:p>
    <w:p>
      <w:pPr>
        <w:spacing w:after="0" w:before="120"/>
      </w:pPr>
      <w:r>
        <w:t xml:space="preserve"/>
      </w:r>
    </w:p>
    <w:p>
      <w:pPr>
        <w:pStyle w:val="Heading2"/>
        <w:spacing w:after="80" w:before="240"/>
      </w:pPr>
      <w:r>
        <w:rPr>
          <w:rFonts w:ascii="Arial" w:cs="Arial" w:eastAsia="Arial" w:hAnsi="Arial"/>
          <w:b/>
          <w:bCs/>
          <w:color w:val="0A0F1E"/>
          <w:sz w:val="26"/>
          <w:szCs w:val="26"/>
        </w:rPr>
        <w:t xml:space="preserve">8.3 Long Term</w:t>
      </w:r>
    </w:p>
    <w:p>
      <w:pPr>
        <w:pStyle w:val="ListParagraph"/>
        <w:numPr>
          <w:ilvl w:val="0"/>
          <w:numId w:val="2"/>
        </w:numPr>
        <w:spacing w:after="40" w:before="40"/>
      </w:pPr>
      <w:r>
        <w:rPr>
          <w:rFonts w:ascii="Arial" w:cs="Arial" w:eastAsia="Arial" w:hAnsi="Arial"/>
          <w:color w:val="111111"/>
          <w:sz w:val="22"/>
          <w:szCs w:val="22"/>
        </w:rPr>
        <w:t xml:space="preserve">User accounts with saved bills and notification preferences</w:t>
      </w:r>
    </w:p>
    <w:p>
      <w:pPr>
        <w:pStyle w:val="ListParagraph"/>
        <w:numPr>
          <w:ilvl w:val="0"/>
          <w:numId w:val="2"/>
        </w:numPr>
        <w:spacing w:after="40" w:before="40"/>
      </w:pPr>
      <w:r>
        <w:rPr>
          <w:rFonts w:ascii="Arial" w:cs="Arial" w:eastAsia="Arial" w:hAnsi="Arial"/>
          <w:color w:val="111111"/>
          <w:sz w:val="22"/>
          <w:szCs w:val="22"/>
        </w:rPr>
        <w:t xml:space="preserve">Push notifications for bill status changes</w:t>
      </w:r>
    </w:p>
    <w:p>
      <w:pPr>
        <w:pStyle w:val="ListParagraph"/>
        <w:numPr>
          <w:ilvl w:val="0"/>
          <w:numId w:val="2"/>
        </w:numPr>
        <w:spacing w:after="40" w:before="40"/>
      </w:pPr>
      <w:r>
        <w:rPr>
          <w:rFonts w:ascii="Arial" w:cs="Arial" w:eastAsia="Arial" w:hAnsi="Arial"/>
          <w:color w:val="111111"/>
          <w:sz w:val="22"/>
          <w:szCs w:val="22"/>
        </w:rPr>
        <w:t xml:space="preserve">B2B licensing — newsrooms, universities, advocacy organizations</w:t>
      </w:r>
    </w:p>
    <w:p>
      <w:pPr>
        <w:pStyle w:val="ListParagraph"/>
        <w:numPr>
          <w:ilvl w:val="0"/>
          <w:numId w:val="2"/>
        </w:numPr>
        <w:spacing w:after="40" w:before="40"/>
      </w:pPr>
      <w:r>
        <w:rPr>
          <w:rFonts w:ascii="Arial" w:cs="Arial" w:eastAsia="Arial" w:hAnsi="Arial"/>
          <w:color w:val="111111"/>
          <w:sz w:val="22"/>
          <w:szCs w:val="22"/>
        </w:rPr>
        <w:t xml:space="preserve">Mobile app (React Native conversion)</w:t>
      </w:r>
    </w:p>
    <w:p>
      <w:pPr>
        <w:pStyle w:val="ListParagraph"/>
        <w:numPr>
          <w:ilvl w:val="0"/>
          <w:numId w:val="2"/>
        </w:numPr>
        <w:spacing w:after="40" w:before="40"/>
      </w:pPr>
      <w:r>
        <w:rPr>
          <w:rFonts w:ascii="Arial" w:cs="Arial" w:eastAsia="Arial" w:hAnsi="Arial"/>
          <w:color w:val="111111"/>
          <w:sz w:val="22"/>
          <w:szCs w:val="22"/>
        </w:rPr>
        <w:t xml:space="preserve">Podcast/video transcript analysis — apply buried lede algorithm to spoken media</w:t>
      </w:r>
    </w:p>
    <w:p>
      <w:pPr>
        <w:spacing w:after="0" w:before="360"/>
      </w:pPr>
      <w:r>
        <w:t xml:space="preserve"/>
      </w:r>
    </w:p>
    <w:p>
      <w:pPr>
        <w:pBdr>
          <w:bottom w:val="single" w:color="6B7280" w:sz="4" w:space="1"/>
        </w:pBdr>
        <w:spacing w:after="0" w:before="0"/>
      </w:pPr>
      <w:r>
        <w:t xml:space="preserve"/>
      </w:r>
    </w:p>
    <w:p>
      <w:pPr>
        <w:spacing w:after="0" w:before="120"/>
      </w:pPr>
      <w:r>
        <w:t xml:space="preserve"/>
      </w:r>
    </w:p>
    <w:p>
      <w:pPr>
        <w:pStyle w:val="Heading1"/>
        <w:pBdr>
          <w:bottom w:val="single" w:color="374151" w:sz="6" w:space="1"/>
        </w:pBdr>
        <w:spacing w:after="120" w:before="360"/>
      </w:pPr>
      <w:r>
        <w:rPr>
          <w:rFonts w:ascii="Arial" w:cs="Arial" w:eastAsia="Arial" w:hAnsi="Arial"/>
          <w:b/>
          <w:bCs/>
          <w:color w:val="374151"/>
          <w:sz w:val="36"/>
          <w:szCs w:val="36"/>
        </w:rPr>
        <w:t xml:space="preserve">9.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16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4200"/>
            <w:tcBorders>
              <w:top w:val="single" w:color="CCCCCC" w:sz="1"/>
              <w:left w:val="single" w:color="CCCCCC" w:sz="1"/>
              <w:bottom w:val="single" w:color="CCCCCC" w:sz="1"/>
              <w:right w:val="single" w:color="CCCCCC" w:sz="1"/>
            </w:tcBorders>
            <w:shd w:fill="0A0F1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Netlify 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100GB bandwidth/mo, 300 build mins/mo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Congress.gov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Unlimited requests, official government API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Claude Sonnet 4 (polling)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$0.006/call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~$3/mo at 500 daily users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Claude Sonnet 4 (buried lede)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$0.006/call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 outlet analysis triggered by user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Claude Sonnet 4 (officials)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$0.008/call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Heavier prompt — member + legislation context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GDELT / Archive / CommonCrawl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cost, CORS proxy needed for browser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Guardian API (planned)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text, no rate limits for editorial use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at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Until AI features hit meaningful usage volume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at 500 daily active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~$15–25/mo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Almost entirely Claude API calls</w:t>
            </w:r>
          </w:p>
        </w:tc>
      </w:tr>
    </w:tbl>
    <w:p>
      <w:pPr>
        <w:spacing w:after="0" w:before="360"/>
      </w:pPr>
      <w:r>
        <w:t xml:space="preserve"/>
      </w:r>
    </w:p>
    <w:p>
      <w:pPr>
        <w:pBdr>
          <w:bottom w:val="single" w:color="B22234" w:sz="4" w:space="1"/>
        </w:pBdr>
        <w:spacing w:after="0" w:before="0"/>
      </w:pPr>
      <w:r>
        <w:t xml:space="preserve"/>
      </w:r>
    </w:p>
    <w:p>
      <w:pPr>
        <w:spacing w:after="0" w:before="240"/>
      </w:pPr>
      <w:r>
        <w:t xml:space="preserve"/>
      </w:r>
    </w:p>
    <w:p>
      <w:pPr>
        <w:spacing w:after="0" w:before="240"/>
        <w:jc w:val="center"/>
      </w:pPr>
      <w:r>
        <w:rPr>
          <w:rFonts w:ascii="Arial" w:cs="Arial" w:eastAsia="Arial" w:hAnsi="Arial"/>
          <w:b/>
          <w:bCs/>
          <w:color w:val="B22234"/>
          <w:sz w:val="24"/>
          <w:szCs w:val="24"/>
        </w:rPr>
        <w:t xml:space="preserve">THE RECORD CHECK</w:t>
      </w:r>
    </w:p>
    <w:p>
      <w:pPr>
        <w:spacing w:after="0" w:before="0"/>
        <w:jc w:val="center"/>
      </w:pPr>
      <w:r>
        <w:rPr>
          <w:rFonts w:ascii="Arial" w:cs="Arial" w:eastAsia="Arial" w:hAnsi="Arial"/>
          <w:i/>
          <w:iCs/>
          <w:color w:val="6B7280"/>
          <w:sz w:val="20"/>
          <w:szCs w:val="20"/>
        </w:rPr>
        <w:t xml:space="preserve">What the bill says. What they told you. The gap.</w:t>
      </w:r>
    </w:p>
    <w:p>
      <w:pPr>
        <w:spacing w:after="0" w:before="60"/>
        <w:jc w:val="center"/>
      </w:pPr>
      <w:r>
        <w:rPr>
          <w:rFonts w:ascii="Arial" w:cs="Arial" w:eastAsia="Arial" w:hAnsi="Arial"/>
          <w:color w:val="6B7280"/>
          <w:sz w:val="18"/>
          <w:szCs w:val="18"/>
        </w:rPr>
        <w:t xml:space="preserve">@therecordcheck  ·  recordchec.netlify.app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2234" w:sz="4" w:space="4"/>
      </w:pBdr>
      <w:spacing w:after="0" w:before="0"/>
    </w:pPr>
    <w:r>
      <w:rPr>
        <w:rFonts w:ascii="Arial" w:cs="Arial" w:eastAsia="Arial" w:hAnsi="Arial"/>
        <w:color w:val="6B7280"/>
        <w:sz w:val="16"/>
        <w:szCs w:val="16"/>
      </w:rPr>
      <w:t xml:space="preserve">THE RECORD CHECK  —  Technical Specification  —  Confidential</w:t>
    </w:r>
    <w:r>
      <w:rPr>
        <w:rFonts w:ascii="Arial" w:cs="Arial" w:eastAsia="Arial" w:hAnsi="Arial"/>
        <w:color w:val="6B7280"/>
        <w:sz w:val="16"/>
        <w:szCs w:val="16"/>
      </w:rPr>
      <w:t xml:space="preserve">  |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2026-06-06T20:36:18.451Z</dcterms:created>
  <dcterms:modified xsi:type="dcterms:W3CDTF">2026-06-06T20:36:18.451Z</dcterms:modified>
</cp:coreProperties>
</file>

<file path=docProps/custom.xml><?xml version="1.0" encoding="utf-8"?>
<Properties xmlns="http://schemas.openxmlformats.org/officeDocument/2006/custom-properties" xmlns:vt="http://schemas.openxmlformats.org/officeDocument/2006/docPropsVTypes"/>
</file>