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DE15B" w14:textId="7E229AB9" w:rsidR="005B3382" w:rsidRDefault="00103186">
      <w:r>
        <w:t>Nathan Brooks</w:t>
      </w:r>
    </w:p>
    <w:p w14:paraId="57C6BBE1" w14:textId="290742F5" w:rsidR="00103186" w:rsidRDefault="00103186">
      <w:r>
        <w:t>Professor Riddle</w:t>
      </w:r>
    </w:p>
    <w:p w14:paraId="3046D933" w14:textId="0E5C2A9A" w:rsidR="00103186" w:rsidRDefault="00103186">
      <w:r>
        <w:t>English 2010</w:t>
      </w:r>
    </w:p>
    <w:p w14:paraId="52C5EE84" w14:textId="612F4B13" w:rsidR="00103186" w:rsidRDefault="00103186">
      <w:r>
        <w:t>March 4</w:t>
      </w:r>
      <w:r w:rsidRPr="00103186">
        <w:rPr>
          <w:vertAlign w:val="superscript"/>
        </w:rPr>
        <w:t>th</w:t>
      </w:r>
      <w:r>
        <w:t>, 2015</w:t>
      </w:r>
    </w:p>
    <w:p w14:paraId="789AAEC2" w14:textId="080185BD" w:rsidR="00103186" w:rsidRDefault="00103186" w:rsidP="00103186">
      <w:pPr>
        <w:jc w:val="center"/>
      </w:pPr>
      <w:r>
        <w:t>Houghton’s Hypocrisy</w:t>
      </w:r>
    </w:p>
    <w:p w14:paraId="6A8D64C8" w14:textId="264157E5" w:rsidR="00103186" w:rsidRDefault="00103186" w:rsidP="00103186">
      <w:r>
        <w:tab/>
        <w:t>Houghton divides his paper into three sections, “Conformity”, “Moral Pretension”, and “Evasion”.</w:t>
      </w:r>
    </w:p>
    <w:p w14:paraId="33D5C642" w14:textId="1501C59D" w:rsidR="00103186" w:rsidRDefault="00103186" w:rsidP="00103186">
      <w:r>
        <w:tab/>
        <w:t xml:space="preserve">Houghton explains that conformity </w:t>
      </w:r>
      <w:r>
        <w:t xml:space="preserve">in the Victorian Era </w:t>
      </w:r>
      <w:r>
        <w:t>was of utmost importance to avoid social stigma</w:t>
      </w:r>
      <w:r w:rsidR="00E80917">
        <w:t xml:space="preserve"> (</w:t>
      </w:r>
      <w:r>
        <w:t>which was much more important then than it is now</w:t>
      </w:r>
      <w:r w:rsidR="00E80917">
        <w:t>)</w:t>
      </w:r>
      <w:r>
        <w:t xml:space="preserve">.  He compares the judgment of neighbors to be a greater than tyranny than that imposed by </w:t>
      </w:r>
      <w:r w:rsidR="00776C00">
        <w:t>Nero or Tiberius.  The opinion of others could ruin a person in those times, public opinion demanded “… the proprieties be observed – or else!” (Houghton 147).</w:t>
      </w:r>
    </w:p>
    <w:p w14:paraId="1F579254" w14:textId="39BE7E0D" w:rsidR="00776C00" w:rsidRDefault="00776C00" w:rsidP="00103186">
      <w:r>
        <w:tab/>
        <w:t>Evasion in</w:t>
      </w:r>
      <w:r w:rsidR="00846D05">
        <w:t xml:space="preserve"> the</w:t>
      </w:r>
      <w:r>
        <w:t xml:space="preserve"> context </w:t>
      </w:r>
      <w:r w:rsidR="00846D05">
        <w:t xml:space="preserve">Houghton presents </w:t>
      </w:r>
      <w:r>
        <w:t>is more of a self-deception than a way to avoid an accusation made by someone else.  “We mean a process of deliberately ignoring whatever was unpleasant, and pretending it did not exist.” (Houghton 148).</w:t>
      </w:r>
    </w:p>
    <w:p w14:paraId="23209B7F" w14:textId="77777777" w:rsidR="00846D05" w:rsidRDefault="00710415" w:rsidP="00710415">
      <w:r>
        <w:tab/>
        <w:t>When Houghton states, “</w:t>
      </w:r>
      <w:r>
        <w:t>So far as the motive was not virtue but the appearance of virtue, and what was condemned was not sin but open sin, the evasion was patently hypocritical</w:t>
      </w:r>
      <w:r>
        <w:t>,</w:t>
      </w:r>
      <w:r>
        <w:t>" (149</w:t>
      </w:r>
      <w:r>
        <w:t xml:space="preserve">)  he means that it was more important not to get caught doing something unbecoming than it was to not do something unbecoming </w:t>
      </w:r>
      <w:r w:rsidR="00846D05">
        <w:t>because it was wrong</w:t>
      </w:r>
      <w:r>
        <w:t>.  If a person from this time was never caught then their family and friends do not have to feel ashamed to know him/her</w:t>
      </w:r>
      <w:r w:rsidR="00846D05">
        <w:t>.  This is reminiscent of the common American phrase of, “You’re only sorry because you got caught,” spoken to a child who says, “Sorry,” after being forced to say it to a sibling</w:t>
      </w:r>
      <w:r>
        <w:t>.</w:t>
      </w:r>
      <w:r w:rsidR="00931BD9">
        <w:t xml:space="preserve">  </w:t>
      </w:r>
    </w:p>
    <w:p w14:paraId="19B22A80" w14:textId="56CB190B" w:rsidR="00103186" w:rsidRDefault="00931BD9" w:rsidP="00846D05">
      <w:pPr>
        <w:ind w:firstLine="720"/>
      </w:pPr>
      <w:r>
        <w:t>I agree that people do this</w:t>
      </w:r>
      <w:r w:rsidR="00846D05">
        <w:t xml:space="preserve"> today</w:t>
      </w:r>
      <w:r>
        <w:t xml:space="preserve">, not just in the Victorian Era.  People are still ashamed and attempt to hide a pregnant daughter, whisper about who does or does not show up to church, and judge others on their sexual orientation.  People </w:t>
      </w:r>
      <w:r w:rsidR="00846D05">
        <w:t>who break</w:t>
      </w:r>
      <w:r>
        <w:t xml:space="preserve"> these rules do not break any natural rules, only rules constructed by human culture </w:t>
      </w:r>
      <w:r w:rsidR="00846D05">
        <w:t>and the consequences are similar</w:t>
      </w:r>
      <w:r>
        <w:t xml:space="preserve"> today (though not </w:t>
      </w:r>
      <w:r w:rsidR="00846D05">
        <w:t>always</w:t>
      </w:r>
      <w:r>
        <w:t xml:space="preserve"> quite as devastating).</w:t>
      </w:r>
    </w:p>
    <w:p w14:paraId="721F45EB" w14:textId="745B9C64" w:rsidR="00B51017" w:rsidRDefault="00931BD9" w:rsidP="00103186">
      <w:r>
        <w:tab/>
        <w:t xml:space="preserve">My favorite Disney princess is </w:t>
      </w:r>
      <w:r w:rsidR="00B51017">
        <w:t xml:space="preserve">Merida from </w:t>
      </w:r>
      <w:r w:rsidR="00B51017">
        <w:rPr>
          <w:i/>
        </w:rPr>
        <w:t>Brave</w:t>
      </w:r>
      <w:r w:rsidR="00B51017">
        <w:t xml:space="preserve"> because she does not care</w:t>
      </w:r>
      <w:r w:rsidR="00846D05">
        <w:t xml:space="preserve"> if she breaks the social norms</w:t>
      </w:r>
      <w:r w:rsidR="00B51017">
        <w:t xml:space="preserve"> nor does she care about the consequences of breaking these norms.  She sees inequality in the way marriage </w:t>
      </w:r>
      <w:r w:rsidR="00846D05">
        <w:t>is</w:t>
      </w:r>
      <w:bookmarkStart w:id="0" w:name="_GoBack"/>
      <w:bookmarkEnd w:id="0"/>
      <w:r w:rsidR="00B51017">
        <w:t xml:space="preserve"> done and facilitates the change to make it a more equal system.  Merida is the opposite of the people spoken about in Houghton’s article.</w:t>
      </w:r>
    </w:p>
    <w:p w14:paraId="4FCA9BAA" w14:textId="77777777" w:rsidR="00B51017" w:rsidRDefault="00B51017">
      <w:r>
        <w:br w:type="page"/>
      </w:r>
    </w:p>
    <w:p w14:paraId="7FEE5723" w14:textId="065ACAFA" w:rsidR="00103186" w:rsidRDefault="00B51017" w:rsidP="00B51017">
      <w:pPr>
        <w:jc w:val="center"/>
      </w:pPr>
      <w:r>
        <w:lastRenderedPageBreak/>
        <w:t>Citations</w:t>
      </w:r>
    </w:p>
    <w:p w14:paraId="2AC29855" w14:textId="3B9FAF30" w:rsidR="00B51017" w:rsidRDefault="00530E31" w:rsidP="00530E31">
      <w:pPr>
        <w:ind w:left="720" w:hanging="720"/>
      </w:pPr>
      <w:r w:rsidRPr="00530E31">
        <w:t xml:space="preserve">Houghton, Walter. “Hypocrisy.” </w:t>
      </w:r>
      <w:r w:rsidRPr="00530E31">
        <w:rPr>
          <w:i/>
        </w:rPr>
        <w:t>Strange Case of Dr. Jekyll and Mr. Hyde</w:t>
      </w:r>
      <w:r w:rsidRPr="00530E31">
        <w:t>. Ed. Katherine Linehan. 2003. 146–</w:t>
      </w:r>
      <w:r>
        <w:t>14</w:t>
      </w:r>
      <w:r w:rsidRPr="00530E31">
        <w:t>9. Print.</w:t>
      </w:r>
    </w:p>
    <w:sectPr w:rsidR="00B510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15F90" w14:textId="77777777" w:rsidR="00E80917" w:rsidRDefault="00E80917" w:rsidP="00E80917">
      <w:pPr>
        <w:spacing w:line="240" w:lineRule="auto"/>
      </w:pPr>
      <w:r>
        <w:separator/>
      </w:r>
    </w:p>
  </w:endnote>
  <w:endnote w:type="continuationSeparator" w:id="0">
    <w:p w14:paraId="0C8DD048" w14:textId="77777777" w:rsidR="00E80917" w:rsidRDefault="00E80917" w:rsidP="00E80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F6EF4" w14:textId="77777777" w:rsidR="00E80917" w:rsidRDefault="00E80917" w:rsidP="00E80917">
      <w:pPr>
        <w:spacing w:line="240" w:lineRule="auto"/>
      </w:pPr>
      <w:r>
        <w:separator/>
      </w:r>
    </w:p>
  </w:footnote>
  <w:footnote w:type="continuationSeparator" w:id="0">
    <w:p w14:paraId="00D650CA" w14:textId="77777777" w:rsidR="00E80917" w:rsidRDefault="00E80917" w:rsidP="00E80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E80917" w:rsidRPr="00E80917" w14:paraId="618B1ACF" w14:textId="77777777">
      <w:trPr>
        <w:trHeight w:val="720"/>
      </w:trPr>
      <w:tc>
        <w:tcPr>
          <w:tcW w:w="1667" w:type="pct"/>
        </w:tcPr>
        <w:p w14:paraId="41D9E94D" w14:textId="77777777" w:rsidR="00E80917" w:rsidRDefault="00E80917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5FD80703" w14:textId="77777777" w:rsidR="00E80917" w:rsidRDefault="00E80917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7D91E856" w14:textId="4916B2DD" w:rsidR="00E80917" w:rsidRPr="00E80917" w:rsidRDefault="00E80917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000000" w:themeColor="text1"/>
            </w:rPr>
          </w:pPr>
          <w:r w:rsidRPr="00E80917">
            <w:rPr>
              <w:color w:val="000000" w:themeColor="text1"/>
              <w:szCs w:val="24"/>
            </w:rPr>
            <w:t xml:space="preserve">Brooks </w:t>
          </w:r>
          <w:r w:rsidRPr="00E80917">
            <w:rPr>
              <w:color w:val="000000" w:themeColor="text1"/>
              <w:szCs w:val="24"/>
            </w:rPr>
            <w:fldChar w:fldCharType="begin"/>
          </w:r>
          <w:r w:rsidRPr="00E80917">
            <w:rPr>
              <w:color w:val="000000" w:themeColor="text1"/>
              <w:szCs w:val="24"/>
            </w:rPr>
            <w:instrText xml:space="preserve"> PAGE   \* MERGEFORMAT </w:instrText>
          </w:r>
          <w:r w:rsidRPr="00E80917">
            <w:rPr>
              <w:color w:val="000000" w:themeColor="text1"/>
              <w:szCs w:val="24"/>
            </w:rPr>
            <w:fldChar w:fldCharType="separate"/>
          </w:r>
          <w:r w:rsidR="00846D05">
            <w:rPr>
              <w:noProof/>
              <w:color w:val="000000" w:themeColor="text1"/>
              <w:szCs w:val="24"/>
            </w:rPr>
            <w:t>3</w:t>
          </w:r>
          <w:r w:rsidRPr="00E80917">
            <w:rPr>
              <w:color w:val="000000" w:themeColor="text1"/>
              <w:szCs w:val="24"/>
            </w:rPr>
            <w:fldChar w:fldCharType="end"/>
          </w:r>
        </w:p>
      </w:tc>
    </w:tr>
  </w:tbl>
  <w:p w14:paraId="4BEC6A74" w14:textId="77777777" w:rsidR="00E80917" w:rsidRDefault="00E809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7F"/>
    <w:rsid w:val="00103186"/>
    <w:rsid w:val="001A577F"/>
    <w:rsid w:val="00530E31"/>
    <w:rsid w:val="005B3382"/>
    <w:rsid w:val="00710415"/>
    <w:rsid w:val="00776C00"/>
    <w:rsid w:val="00846D05"/>
    <w:rsid w:val="00931BD9"/>
    <w:rsid w:val="00B51017"/>
    <w:rsid w:val="00E8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AFD7"/>
  <w15:chartTrackingRefBased/>
  <w15:docId w15:val="{A9F77C02-F0A8-4C58-9A0D-C3C805CC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9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17"/>
  </w:style>
  <w:style w:type="paragraph" w:styleId="Footer">
    <w:name w:val="footer"/>
    <w:basedOn w:val="Normal"/>
    <w:link w:val="FooterChar"/>
    <w:uiPriority w:val="99"/>
    <w:unhideWhenUsed/>
    <w:rsid w:val="00E809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FEEAD-4124-49B3-BB5F-4389273A4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3B7AD2-81EA-4D0B-AF3E-2761911DF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6F0BE-A007-4D41-A78E-909E7A56F7E6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4</cp:revision>
  <dcterms:created xsi:type="dcterms:W3CDTF">2015-03-04T01:25:00Z</dcterms:created>
  <dcterms:modified xsi:type="dcterms:W3CDTF">2015-03-04T02:25:00Z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