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2B39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April 29, 2026 Dev Journal</w:t>
      </w:r>
      <w:r>
        <w:rPr>
          <w:rFonts w:ascii="Arial" w:hAnsi="Arial" w:eastAsia="Arial" w:cs="Arial"/>
        </w:rPr>
      </w:r>
    </w:p>
    <w:p w14:paraId="38EB77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Daily Summary</w:t>
      </w:r>
      <w:r>
        <w:rPr>
          <w:rFonts w:ascii="Arial" w:hAnsi="Arial" w:eastAsia="Arial" w:cs="Arial"/>
        </w:rPr>
      </w:r>
    </w:p>
    <w:p w14:paraId="7243A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The project underwent a significant architectural shift today. We moved from a non-functional Windows 10 Bluetooth environment to a functional Windows 11 setup, identified critical signal sensitivity hurdles, and established the foundation for a </w:t>
      </w:r>
      <w:r>
        <w:rPr>
          <w:rFonts w:ascii="Arial" w:hAnsi="Arial" w:eastAsia="Arial" w:cs="Arial"/>
          <w:b/>
          <w:color w:val="000000"/>
          <w:sz w:val="24"/>
        </w:rPr>
        <w:t xml:space="preserve">Python-to-C# WebSocket bridge</w:t>
      </w:r>
      <w:r>
        <w:rPr>
          <w:rFonts w:ascii="Arial" w:hAnsi="Arial" w:eastAsia="Arial" w:cs="Arial"/>
          <w:color w:val="000000"/>
          <w:sz w:val="24"/>
        </w:rPr>
        <w:t xml:space="preserve">. </w:t>
      </w:r>
      <w:r>
        <w:rPr>
          <w:rFonts w:ascii="Arial" w:hAnsi="Arial" w:eastAsia="Arial" w:cs="Arial"/>
        </w:rPr>
      </w:r>
    </w:p>
    <w:p w14:paraId="416DC21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Progress &amp; Achievements</w:t>
      </w:r>
      <w:r>
        <w:rPr>
          <w:rFonts w:ascii="Arial" w:hAnsi="Arial" w:eastAsia="Arial" w:cs="Arial"/>
        </w:rPr>
      </w:r>
    </w:p>
    <w:p w14:paraId="2C35C6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Hardware &amp; Environment Pivot</w:t>
      </w:r>
      <w:r>
        <w:rPr>
          <w:rFonts w:ascii="Arial" w:hAnsi="Arial" w:eastAsia="Arial" w:cs="Arial"/>
        </w:rPr>
      </w:r>
    </w:p>
    <w:p w14:paraId="3A122C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The Problem</w:t>
      </w:r>
      <w:r>
        <w:rPr>
          <w:rFonts w:ascii="Arial" w:hAnsi="Arial" w:eastAsia="Arial" w:cs="Arial"/>
          <w:color w:val="000000"/>
          <w:sz w:val="24"/>
        </w:rPr>
        <w:t xml:space="preserve">: The Windows 10 development rig failed to detect the Muse 2. </w:t>
      </w:r>
      <w:r>
        <w:rPr>
          <w:rFonts w:ascii="Arial" w:hAnsi="Arial" w:eastAsia="Arial" w:cs="Arial"/>
        </w:rPr>
      </w:r>
    </w:p>
    <w:p w14:paraId="142ADF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The Diagnosis</w:t>
      </w:r>
      <w:r>
        <w:rPr>
          <w:rFonts w:ascii="Arial" w:hAnsi="Arial" w:eastAsia="Arial" w:cs="Arial"/>
          <w:color w:val="000000"/>
          <w:sz w:val="24"/>
        </w:rPr>
        <w:t xml:space="preserve">: Checked the Link Manager Protocol (LMP) in Device Manager; found version </w:t>
      </w:r>
      <w:r>
        <w:rPr>
          <w:rFonts w:ascii="Arial" w:hAnsi="Arial" w:eastAsia="Arial" w:cs="Arial"/>
          <w:b/>
          <w:color w:val="000000"/>
          <w:sz w:val="24"/>
        </w:rPr>
        <w:t xml:space="preserve">3.3164 (Bluetooth 2.0)</w:t>
      </w:r>
      <w:r>
        <w:rPr>
          <w:rFonts w:ascii="Arial" w:hAnsi="Arial" w:eastAsia="Arial" w:cs="Arial"/>
          <w:color w:val="000000"/>
          <w:sz w:val="24"/>
        </w:rPr>
        <w:t xml:space="preserve">, which lacks the </w:t>
      </w:r>
      <w:r>
        <w:rPr>
          <w:rFonts w:ascii="Arial" w:hAnsi="Arial" w:eastAsia="Arial" w:cs="Arial"/>
          <w:b/>
          <w:color w:val="000000"/>
          <w:sz w:val="24"/>
        </w:rPr>
        <w:t xml:space="preserve">BLE</w:t>
      </w:r>
      <w:r>
        <w:rPr>
          <w:rFonts w:ascii="Arial" w:hAnsi="Arial" w:eastAsia="Arial" w:cs="Arial"/>
          <w:color w:val="000000"/>
          <w:sz w:val="24"/>
        </w:rPr>
        <w:t xml:space="preserve"> support required for EEG streaming. </w:t>
      </w:r>
      <w:r>
        <w:rPr>
          <w:rFonts w:ascii="Arial" w:hAnsi="Arial" w:eastAsia="Arial" w:cs="Arial"/>
        </w:rPr>
      </w:r>
    </w:p>
    <w:p w14:paraId="3AB9D7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The Fix</w:t>
      </w:r>
      <w:r>
        <w:rPr>
          <w:rFonts w:ascii="Arial" w:hAnsi="Arial" w:eastAsia="Arial" w:cs="Arial"/>
          <w:color w:val="000000"/>
          <w:sz w:val="24"/>
        </w:rPr>
        <w:t xml:space="preserve">: Transitioned to a Windows 11 machine with native BLE hardware, successfully establishing the LSL stream. </w:t>
      </w:r>
      <w:r>
        <w:rPr>
          <w:rFonts w:ascii="Arial" w:hAnsi="Arial" w:eastAsia="Arial" w:cs="Arial"/>
        </w:rPr>
      </w:r>
    </w:p>
    <w:p w14:paraId="70FA58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Signal Processing (DSP) Refinement</w:t>
      </w:r>
      <w:r>
        <w:rPr>
          <w:rFonts w:ascii="Arial" w:hAnsi="Arial" w:eastAsia="Arial" w:cs="Arial"/>
        </w:rPr>
      </w:r>
    </w:p>
    <w:p w14:paraId="4F8579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Artifact Discovery</w:t>
      </w:r>
      <w:r>
        <w:rPr>
          <w:rFonts w:ascii="Arial" w:hAnsi="Arial" w:eastAsia="Arial" w:cs="Arial"/>
          <w:color w:val="000000"/>
          <w:sz w:val="24"/>
        </w:rPr>
        <w:t xml:space="preserve">: Initial testing revealed extreme sensitivity to muscle movement (EMG). The loop was effectively "hanging" because it was rejecting almost every chunk due to eye blinks and jaw clenches. </w:t>
      </w:r>
      <w:r>
        <w:rPr>
          <w:rFonts w:ascii="Arial" w:hAnsi="Arial" w:eastAsia="Arial" w:cs="Arial"/>
        </w:rPr>
      </w:r>
    </w:p>
    <w:p w14:paraId="67D5CB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Filter Logic</w:t>
      </w:r>
      <w:r>
        <w:rPr>
          <w:rFonts w:ascii="Arial" w:hAnsi="Arial" w:eastAsia="Arial" w:cs="Arial"/>
          <w:color w:val="000000"/>
          <w:sz w:val="24"/>
        </w:rPr>
        <w:t xml:space="preserve">: Narrowed the Bandpass filter from 1-40Hz down to </w:t>
      </w:r>
      <w:r>
        <w:rPr>
          <w:rFonts w:ascii="Arial" w:hAnsi="Arial" w:eastAsia="Arial" w:cs="Arial"/>
          <w:b/>
          <w:color w:val="000000"/>
          <w:sz w:val="24"/>
        </w:rPr>
        <w:t xml:space="preserve">1-30Hz</w:t>
      </w:r>
      <w:r>
        <w:rPr>
          <w:rFonts w:ascii="Arial" w:hAnsi="Arial" w:eastAsia="Arial" w:cs="Arial"/>
          <w:color w:val="000000"/>
          <w:sz w:val="24"/>
        </w:rPr>
        <w:t xml:space="preserve"> to strip out more high-frequency noise.</w:t>
      </w:r>
      <w:r>
        <w:rPr>
          <w:rFonts w:ascii="Arial" w:hAnsi="Arial" w:eastAsia="Arial" w:cs="Arial"/>
        </w:rPr>
      </w:r>
    </w:p>
    <w:p w14:paraId="30F25B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Threshold Adjustment</w:t>
      </w:r>
      <w:r>
        <w:rPr>
          <w:rFonts w:ascii="Arial" w:hAnsi="Arial" w:eastAsia="Arial" w:cs="Arial"/>
          <w:color w:val="000000"/>
          <w:sz w:val="24"/>
        </w:rPr>
        <w:t xml:space="preserve">: Bumped the artifact gating from 100uV to </w:t>
      </w:r>
      <w:r>
        <w:rPr>
          <w:rFonts w:ascii="Arial" w:hAnsi="Arial" w:eastAsia="Arial" w:cs="Arial"/>
          <w:b/>
          <w:color w:val="000000"/>
          <w:sz w:val="24"/>
        </w:rPr>
        <w:t xml:space="preserve">150uV</w:t>
      </w:r>
      <w:r>
        <w:rPr>
          <w:rFonts w:ascii="Arial" w:hAnsi="Arial" w:eastAsia="Arial" w:cs="Arial"/>
          <w:color w:val="000000"/>
          <w:sz w:val="24"/>
        </w:rPr>
        <w:t xml:space="preserve"> to allow for micro-movements while still catching major artifacts.</w:t>
      </w:r>
      <w:r>
        <w:rPr>
          <w:rFonts w:ascii="Arial" w:hAnsi="Arial" w:eastAsia="Arial" w:cs="Arial"/>
        </w:rPr>
      </w:r>
    </w:p>
    <w:p w14:paraId="0DCDBF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State Management</w:t>
      </w:r>
      <w:r>
        <w:rPr>
          <w:rFonts w:ascii="Arial" w:hAnsi="Arial" w:eastAsia="Arial" w:cs="Arial"/>
          <w:color w:val="000000"/>
          <w:sz w:val="24"/>
        </w:rPr>
        <w:t xml:space="preserve">: Added a "Hold" mechanism (</w:t>
      </w:r>
      <w:r>
        <w:rPr>
          <w:rFonts w:ascii="Arial" w:hAnsi="Arial" w:eastAsia="Arial" w:cs="Arial"/>
          <w:color w:val="000000"/>
          <w:sz w:val="20"/>
        </w:rPr>
        <w:t xml:space="preserve">last_valid_metrics</w:t>
      </w:r>
      <w:r>
        <w:rPr>
          <w:rFonts w:ascii="Arial" w:hAnsi="Arial" w:eastAsia="Arial" w:cs="Arial"/>
          <w:color w:val="000000"/>
          <w:sz w:val="24"/>
        </w:rPr>
        <w:t xml:space="preserve">) so the system maintains the last good reading during a blink instead of crashing the data flow.</w:t>
      </w:r>
      <w:r>
        <w:rPr>
          <w:rFonts w:ascii="Arial" w:hAnsi="Arial" w:eastAsia="Arial" w:cs="Arial"/>
        </w:rPr>
      </w:r>
    </w:p>
    <w:p w14:paraId="55823A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Bridge Architecture (The "Nervous System")</w:t>
      </w:r>
      <w:r>
        <w:rPr>
          <w:rFonts w:ascii="Arial" w:hAnsi="Arial" w:eastAsia="Arial" w:cs="Arial"/>
        </w:rPr>
      </w:r>
    </w:p>
    <w:p w14:paraId="2C82B7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Backend</w:t>
      </w:r>
      <w:r>
        <w:rPr>
          <w:rFonts w:ascii="Arial" w:hAnsi="Arial" w:eastAsia="Arial" w:cs="Arial"/>
          <w:color w:val="000000"/>
          <w:sz w:val="24"/>
        </w:rPr>
        <w:t xml:space="preserve">: Rewrote </w:t>
      </w:r>
      <w:r>
        <w:rPr>
          <w:rFonts w:ascii="Arial" w:hAnsi="Arial" w:eastAsia="Arial" w:cs="Arial"/>
          <w:color w:val="000000"/>
          <w:sz w:val="20"/>
        </w:rPr>
        <w:t xml:space="preserve">engine.py</w:t>
      </w:r>
      <w:r>
        <w:rPr>
          <w:rFonts w:ascii="Arial" w:hAnsi="Arial" w:eastAsia="Arial" w:cs="Arial"/>
          <w:color w:val="000000"/>
          <w:sz w:val="24"/>
        </w:rPr>
        <w:t xml:space="preserve"> as a lightweight WebSocket server broadcasting on </w:t>
      </w:r>
      <w:r>
        <w:rPr>
          <w:rFonts w:ascii="Arial" w:hAnsi="Arial" w:eastAsia="Arial" w:cs="Arial"/>
          <w:b/>
          <w:color w:val="000000"/>
          <w:sz w:val="24"/>
        </w:rPr>
        <w:t xml:space="preserve">port 8765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 w14:paraId="061C1D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FFT Implementation</w:t>
      </w:r>
      <w:r>
        <w:rPr>
          <w:rFonts w:ascii="Arial" w:hAnsi="Arial" w:eastAsia="Arial" w:cs="Arial"/>
          <w:color w:val="000000"/>
          <w:sz w:val="24"/>
        </w:rPr>
        <w:t xml:space="preserve">: Integrated </w:t>
      </w:r>
      <w:r>
        <w:rPr>
          <w:rFonts w:ascii="Arial" w:hAnsi="Arial" w:eastAsia="Arial" w:cs="Arial"/>
          <w:color w:val="000000"/>
          <w:sz w:val="20"/>
        </w:rPr>
        <w:t xml:space="preserve">scipy.signal.welch</w:t>
      </w:r>
      <w:r>
        <w:rPr>
          <w:rFonts w:ascii="Arial" w:hAnsi="Arial" w:eastAsia="Arial" w:cs="Arial"/>
          <w:color w:val="000000"/>
          <w:sz w:val="24"/>
        </w:rPr>
        <w:t xml:space="preserve"> to calculate Alpha (8-12Hz) and Beta (13-30Hz) powers, outputting as JSON payloads.</w:t>
      </w:r>
      <w:r>
        <w:rPr>
          <w:rFonts w:ascii="Arial" w:hAnsi="Arial" w:eastAsia="Arial" w:cs="Arial"/>
        </w:rPr>
      </w:r>
    </w:p>
    <w:p w14:paraId="1FAB90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Frontend</w:t>
      </w:r>
      <w:r>
        <w:rPr>
          <w:rFonts w:ascii="Arial" w:hAnsi="Arial" w:eastAsia="Arial" w:cs="Arial"/>
          <w:color w:val="000000"/>
          <w:sz w:val="24"/>
        </w:rPr>
        <w:t xml:space="preserve">: Initialized the C# WPF project with </w:t>
      </w:r>
      <w:r>
        <w:rPr>
          <w:rFonts w:ascii="Arial" w:hAnsi="Arial" w:eastAsia="Arial" w:cs="Arial"/>
          <w:b/>
          <w:color w:val="000000"/>
          <w:sz w:val="24"/>
        </w:rPr>
        <w:t xml:space="preserve">ScottPlot.WPF</w:t>
      </w:r>
      <w:r>
        <w:rPr>
          <w:rFonts w:ascii="Arial" w:hAnsi="Arial" w:eastAsia="Arial" w:cs="Arial"/>
          <w:color w:val="000000"/>
          <w:sz w:val="24"/>
        </w:rPr>
        <w:t xml:space="preserve"> for real-time EEG and PSD (Power Spectral Density) graphing.</w:t>
      </w:r>
      <w:r>
        <w:rPr>
          <w:rFonts w:ascii="Arial" w:hAnsi="Arial" w:eastAsia="Arial" w:cs="Arial"/>
        </w:rPr>
      </w:r>
    </w:p>
    <w:p w14:paraId="0F4DE2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Problems &amp; Technical Hurdles</w:t>
      </w:r>
      <w:r>
        <w:rPr>
          <w:rFonts w:ascii="Arial" w:hAnsi="Arial" w:eastAsia="Arial" w:cs="Arial"/>
        </w:rPr>
      </w:r>
    </w:p>
    <w:p w14:paraId="68C24F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Dependency Error</w:t>
      </w:r>
      <w:r>
        <w:rPr>
          <w:rFonts w:ascii="Arial" w:hAnsi="Arial" w:eastAsia="Arial" w:cs="Arial"/>
          <w:color w:val="000000"/>
          <w:sz w:val="24"/>
        </w:rPr>
        <w:t xml:space="preserve">: Encountered a metadata generation failure when trying to </w:t>
      </w:r>
      <w:r>
        <w:rPr>
          <w:rFonts w:ascii="Arial" w:hAnsi="Arial" w:eastAsia="Arial" w:cs="Arial"/>
          <w:color w:val="000000"/>
          <w:sz w:val="20"/>
        </w:rPr>
        <w:t xml:space="preserve">pip install lsl</w:t>
      </w:r>
      <w:r>
        <w:rPr>
          <w:rFonts w:ascii="Arial" w:hAnsi="Arial" w:eastAsia="Arial" w:cs="Arial"/>
          <w:color w:val="000000"/>
          <w:sz w:val="24"/>
        </w:rPr>
        <w:t xml:space="preserve">. Resolved by switching to the correct library: </w:t>
      </w:r>
      <w:r>
        <w:rPr>
          <w:rFonts w:ascii="Arial" w:hAnsi="Arial" w:eastAsia="Arial" w:cs="Arial"/>
          <w:color w:val="000000"/>
          <w:sz w:val="20"/>
        </w:rPr>
        <w:t xml:space="preserve">pylsl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 w14:paraId="5587C1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Performance Constraints</w:t>
      </w:r>
      <w:r>
        <w:rPr>
          <w:rFonts w:ascii="Arial" w:hAnsi="Arial" w:eastAsia="Arial" w:cs="Arial"/>
          <w:color w:val="000000"/>
          <w:sz w:val="24"/>
        </w:rPr>
        <w:t xml:space="preserve">: Confirmed that </w:t>
      </w:r>
      <w:r>
        <w:rPr>
          <w:rFonts w:ascii="Arial" w:hAnsi="Arial" w:eastAsia="Arial" w:cs="Arial"/>
          <w:color w:val="000000"/>
          <w:sz w:val="20"/>
        </w:rPr>
        <w:t xml:space="preserve">matplotlib</w:t>
      </w:r>
      <w:r>
        <w:rPr>
          <w:rFonts w:ascii="Arial" w:hAnsi="Arial" w:eastAsia="Arial" w:cs="Arial"/>
          <w:color w:val="000000"/>
          <w:sz w:val="24"/>
        </w:rPr>
        <w:t xml:space="preserve"> is too resource-heavy for a 256Hz real-time stream, necessitating the move to a C# visualization layer.</w:t>
      </w:r>
      <w:r>
        <w:rPr>
          <w:rFonts w:ascii="Arial" w:hAnsi="Arial" w:eastAsia="Arial" w:cs="Arial"/>
        </w:rPr>
      </w:r>
    </w:p>
    <w:p w14:paraId="056F4A7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Next Objectives (For April 30)</w:t>
      </w:r>
      <w:r>
        <w:rPr>
          <w:rFonts w:ascii="Arial" w:hAnsi="Arial" w:eastAsia="Arial" w:cs="Arial"/>
        </w:rPr>
      </w:r>
    </w:p>
    <w:p w14:paraId="755CD74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Run the Full Stack</w:t>
      </w:r>
      <w:r>
        <w:rPr>
          <w:rFonts w:ascii="Arial" w:hAnsi="Arial" w:eastAsia="Arial" w:cs="Arial"/>
          <w:color w:val="000000"/>
          <w:sz w:val="24"/>
        </w:rPr>
        <w:t xml:space="preserve">: Connect the C# WebSocket client to the Python server and verify the data plots.</w:t>
      </w:r>
      <w:r>
        <w:rPr>
          <w:rFonts w:ascii="Arial" w:hAnsi="Arial" w:eastAsia="Arial" w:cs="Arial"/>
        </w:rPr>
      </w:r>
    </w:p>
    <w:p w14:paraId="6F4D61B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Calibration Phase</w:t>
      </w:r>
      <w:r>
        <w:rPr>
          <w:rFonts w:ascii="Arial" w:hAnsi="Arial" w:eastAsia="Arial" w:cs="Arial"/>
          <w:color w:val="000000"/>
          <w:sz w:val="24"/>
        </w:rPr>
        <w:t xml:space="preserve">: Implement the 60-second baseline recording to normalize the Alpha/Beta ratios for different participants. 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4E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49416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Nate</dc:creator>
  <cp:revision>1</cp:revision>
  <dcterms:created xsi:type="dcterms:W3CDTF">2026-04-30T21:07:09Z</dcterms:created>
  <dcterms:modified xsi:type="dcterms:W3CDTF">2026-04-30T21:08:38Z</dcterms:modified>
</cp:coreProperties>
</file>