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7BD7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8"/>
        </w:rPr>
        <w:t xml:space="preserve">April 30, 2026 Dev Journal</w:t>
      </w:r>
      <w:r/>
    </w:p>
    <w:p w14:paraId="4D3FF0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Daily Summary</w:t>
      </w:r>
      <w:r/>
    </w:p>
    <w:p w14:paraId="7C866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Today focused on elevating the "Worker" (Python) and "General" (C#) into a cohesive research suite. While the math and audio logic are now high-end, we have identified a significant "blind spot" in the data pipeline where information is calculated but not </w:t>
      </w:r>
      <w:r>
        <w:rPr>
          <w:rFonts w:ascii="Arial" w:hAnsi="Arial" w:eastAsia="Arial" w:cs="Arial"/>
          <w:color w:val="000000"/>
          <w:sz w:val="24"/>
        </w:rPr>
        <w:t xml:space="preserve">successfully rendered or broadcasted to external tools. </w:t>
      </w:r>
      <w:r/>
    </w:p>
    <w:p w14:paraId="39AD59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Progress &amp; Achievements</w:t>
      </w:r>
      <w:r/>
    </w:p>
    <w:p w14:paraId="6BED79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Signal Stability (The 3-Second "Glide")</w:t>
      </w:r>
      <w:r/>
    </w:p>
    <w:p w14:paraId="26B900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Math Upgrade</w:t>
      </w:r>
      <w:r>
        <w:rPr>
          <w:rFonts w:ascii="Arial" w:hAnsi="Arial" w:eastAsia="Arial" w:cs="Arial"/>
          <w:color w:val="000000"/>
          <w:sz w:val="24"/>
        </w:rPr>
        <w:t xml:space="preserve">: Implemented an </w:t>
      </w:r>
      <w:r>
        <w:rPr>
          <w:rFonts w:ascii="Arial" w:hAnsi="Arial" w:eastAsia="Arial" w:cs="Arial"/>
          <w:b/>
          <w:color w:val="000000"/>
          <w:sz w:val="24"/>
        </w:rPr>
        <w:t xml:space="preserve">Exponential Moving Average (EMA)</w:t>
      </w:r>
      <w:r>
        <w:rPr>
          <w:rFonts w:ascii="Arial" w:hAnsi="Arial" w:eastAsia="Arial" w:cs="Arial"/>
          <w:color w:val="000000"/>
          <w:sz w:val="24"/>
        </w:rPr>
        <w:t xml:space="preserve"> with a factor of </w:t>
      </w:r>
      <w:r>
        <w:rPr>
          <w:rFonts w:ascii="Arial" w:hAnsi="Arial" w:eastAsia="Arial" w:cs="Arial"/>
          <w:b/>
          <w:color w:val="000000"/>
          <w:sz w:val="24"/>
        </w:rPr>
        <w:t xml:space="preserve">0.1</w:t>
      </w:r>
      <w:r>
        <w:rPr>
          <w:rFonts w:ascii="Arial" w:hAnsi="Arial" w:eastAsia="Arial" w:cs="Arial"/>
          <w:color w:val="000000"/>
          <w:sz w:val="24"/>
        </w:rPr>
        <w:t xml:space="preserve"> on the PSD array. </w:t>
      </w:r>
      <w:r/>
    </w:p>
    <w:p w14:paraId="6F9DF0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Significance</w:t>
      </w:r>
      <w:r>
        <w:rPr>
          <w:rFonts w:ascii="Arial" w:hAnsi="Arial" w:eastAsia="Arial" w:cs="Arial"/>
          <w:color w:val="000000"/>
          <w:sz w:val="24"/>
        </w:rPr>
        <w:t xml:space="preserve">: This creates the industry-standard 3-second smoothing window, eliminating the jitter that makes neurofeedback sound "staccato" or distracting. </w:t>
      </w:r>
      <w:r/>
    </w:p>
    <w:p w14:paraId="208F4EF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2. C# Audio &amp; UI Overhaul</w:t>
      </w:r>
      <w:r/>
    </w:p>
    <w:p w14:paraId="0C44F9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Audio Engine</w:t>
      </w:r>
      <w:r>
        <w:rPr>
          <w:rFonts w:ascii="Arial" w:hAnsi="Arial" w:eastAsia="Arial" w:cs="Arial"/>
          <w:color w:val="000000"/>
          <w:sz w:val="24"/>
        </w:rPr>
        <w:t xml:space="preserve">: Migrated all sound logic to C# using </w:t>
      </w:r>
      <w:r>
        <w:rPr>
          <w:rFonts w:ascii="Arial" w:hAnsi="Arial" w:eastAsia="Arial" w:cs="Arial"/>
          <w:b/>
          <w:color w:val="000000"/>
          <w:sz w:val="24"/>
        </w:rPr>
        <w:t xml:space="preserve">NAudio</w:t>
      </w:r>
      <w:r>
        <w:rPr>
          <w:rFonts w:ascii="Arial" w:hAnsi="Arial" w:eastAsia="Arial" w:cs="Arial"/>
          <w:color w:val="000000"/>
          <w:sz w:val="24"/>
        </w:rPr>
        <w:t xml:space="preserve"> to eliminate WebSocket latency. Volume changes now use linear interpolation (50ms) to ensure smooth transitions without audio pops. </w:t>
      </w:r>
      <w:r/>
    </w:p>
    <w:p w14:paraId="76BE52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UI Organization</w:t>
      </w:r>
      <w:r>
        <w:rPr>
          <w:rFonts w:ascii="Arial" w:hAnsi="Arial" w:eastAsia="Arial" w:cs="Arial"/>
          <w:color w:val="000000"/>
          <w:sz w:val="24"/>
        </w:rPr>
        <w:t xml:space="preserve">: Redesigned the frontend into a 5-tab "Control Center" (Signals, Trends, Neurofeedback, Settings, External Tools). </w:t>
      </w:r>
      <w:r/>
    </w:p>
    <w:p w14:paraId="7B601B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Process Management</w:t>
      </w:r>
      <w:r>
        <w:rPr>
          <w:rFonts w:ascii="Arial" w:hAnsi="Arial" w:eastAsia="Arial" w:cs="Arial"/>
          <w:color w:val="000000"/>
          <w:sz w:val="24"/>
        </w:rPr>
        <w:t xml:space="preserve">: The Python engine now runs as a hidden background process with its output piped directly into an integrated terminal in the WPF app. </w:t>
      </w:r>
      <w:r/>
    </w:p>
    <w:p w14:paraId="342EAB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3. Hardware Success</w:t>
      </w:r>
      <w:r/>
    </w:p>
    <w:p w14:paraId="61935D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Successfully integrated a </w:t>
      </w:r>
      <w:r>
        <w:rPr>
          <w:rFonts w:ascii="Arial" w:hAnsi="Arial" w:eastAsia="Arial" w:cs="Arial"/>
          <w:b/>
          <w:color w:val="000000"/>
          <w:sz w:val="24"/>
        </w:rPr>
        <w:t xml:space="preserve">Bluetooth 5.0 dongle</w:t>
      </w:r>
      <w:r>
        <w:rPr>
          <w:rFonts w:ascii="Arial" w:hAnsi="Arial" w:eastAsia="Arial" w:cs="Arial"/>
          <w:color w:val="000000"/>
          <w:sz w:val="24"/>
        </w:rPr>
        <w:t xml:space="preserve">, resolving the BLE compatibility issues from yesterday and ensuring a stable connection to the Muse 2/S. </w:t>
      </w:r>
      <w:r/>
    </w:p>
    <w:p w14:paraId="276663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Hardships &amp; Persistent Challenges (The "Unsolved" List)</w:t>
      </w:r>
      <w:r/>
    </w:p>
    <w:p w14:paraId="27471E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The LSL "Invisibility" Bug</w:t>
      </w:r>
      <w:r/>
    </w:p>
    <w:p w14:paraId="06E365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Issue</w:t>
      </w:r>
      <w:r>
        <w:rPr>
          <w:rFonts w:ascii="Arial" w:hAnsi="Arial" w:eastAsia="Arial" w:cs="Arial"/>
          <w:color w:val="000000"/>
          <w:sz w:val="24"/>
        </w:rPr>
        <w:t xml:space="preserve">: Although the Python engine calculates metrics perfectly, the </w:t>
      </w:r>
      <w:r>
        <w:rPr>
          <w:rFonts w:ascii="Arial" w:hAnsi="Arial" w:eastAsia="Arial" w:cs="Arial"/>
          <w:b/>
          <w:color w:val="000000"/>
          <w:sz w:val="24"/>
        </w:rPr>
        <w:t xml:space="preserve">LSL metrics stream is not appearing in LabRecorder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/>
    </w:p>
    <w:p w14:paraId="5F6753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Attempts</w:t>
      </w:r>
      <w:r>
        <w:rPr>
          <w:rFonts w:ascii="Arial" w:hAnsi="Arial" w:eastAsia="Arial" w:cs="Arial"/>
          <w:color w:val="000000"/>
          <w:sz w:val="24"/>
        </w:rPr>
        <w:t xml:space="preserve">: Forced a nominal sampling rate of </w:t>
      </w:r>
      <w:r>
        <w:rPr>
          <w:rFonts w:ascii="Arial" w:hAnsi="Arial" w:eastAsia="Arial" w:cs="Arial"/>
          <w:b/>
          <w:color w:val="000000"/>
          <w:sz w:val="24"/>
        </w:rPr>
        <w:t xml:space="preserve">10.24Hz</w:t>
      </w:r>
      <w:r>
        <w:rPr>
          <w:rFonts w:ascii="Arial" w:hAnsi="Arial" w:eastAsia="Arial" w:cs="Arial"/>
          <w:color w:val="000000"/>
          <w:sz w:val="24"/>
        </w:rPr>
        <w:t xml:space="preserve"> and moved Outlets to global scope, but the stream remains invisible to external recording tools. </w:t>
      </w:r>
      <w:r/>
    </w:p>
    <w:p w14:paraId="370C51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2. Frontend Data Binding Failures</w:t>
      </w:r>
      <w:r/>
    </w:p>
    <w:p w14:paraId="7C1641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Graphing</w:t>
      </w:r>
      <w:r>
        <w:rPr>
          <w:rFonts w:ascii="Arial" w:hAnsi="Arial" w:eastAsia="Arial" w:cs="Arial"/>
          <w:color w:val="000000"/>
          <w:sz w:val="24"/>
        </w:rPr>
        <w:t xml:space="preserve">: The 2x2 sensor grid (TP9, TP10, AF7, AF8) remains blank despite mean-centering implementation. ScottPlot DataStreamers are failing to render incoming arrays. </w:t>
      </w:r>
      <w:r/>
    </w:p>
    <w:p w14:paraId="60BF50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UI Readouts</w:t>
      </w:r>
      <w:r>
        <w:rPr>
          <w:rFonts w:ascii="Arial" w:hAnsi="Arial" w:eastAsia="Arial" w:cs="Arial"/>
          <w:color w:val="000000"/>
          <w:sz w:val="24"/>
        </w:rPr>
        <w:t xml:space="preserve">: Delta, Theta, and Gamma indicators are stuck at </w:t>
      </w:r>
      <w:r>
        <w:rPr>
          <w:rFonts w:ascii="Arial" w:hAnsi="Arial" w:eastAsia="Arial" w:cs="Arial"/>
          <w:b/>
          <w:color w:val="000000"/>
          <w:sz w:val="24"/>
        </w:rPr>
        <w:t xml:space="preserve">0.00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/>
    </w:p>
    <w:p w14:paraId="660D2B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Probable Cause</w:t>
      </w:r>
      <w:r>
        <w:rPr>
          <w:rFonts w:ascii="Arial" w:hAnsi="Arial" w:eastAsia="Arial" w:cs="Arial"/>
          <w:color w:val="000000"/>
          <w:sz w:val="24"/>
        </w:rPr>
        <w:t xml:space="preserve">: Likely a JSON property naming mismatch between the Python dictionary keys and C# deserialization, or a race condition during ScottPlot initialization. </w:t>
      </w:r>
      <w:r/>
    </w:p>
    <w:p w14:paraId="7478F4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Current Project State</w:t>
      </w:r>
      <w:r/>
    </w:p>
    <w:p w14:paraId="420A7D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Bluetooth/LSL Acquisition</w:t>
      </w:r>
      <w:r>
        <w:rPr>
          <w:rFonts w:ascii="Arial" w:hAnsi="Arial" w:eastAsia="Arial" w:cs="Arial"/>
          <w:color w:val="000000"/>
          <w:sz w:val="24"/>
        </w:rPr>
        <w:t xml:space="preserve">: [Working]. </w:t>
      </w:r>
      <w:r/>
    </w:p>
    <w:p w14:paraId="127CE9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DSP Math (EMA/FFT)</w:t>
      </w:r>
      <w:r>
        <w:rPr>
          <w:rFonts w:ascii="Arial" w:hAnsi="Arial" w:eastAsia="Arial" w:cs="Arial"/>
          <w:color w:val="000000"/>
          <w:sz w:val="24"/>
        </w:rPr>
        <w:t xml:space="preserve">: [Working/Clinical-Grade]. </w:t>
      </w:r>
      <w:r/>
    </w:p>
    <w:p w14:paraId="069D04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Audio Feedback</w:t>
      </w:r>
      <w:r>
        <w:rPr>
          <w:rFonts w:ascii="Arial" w:hAnsi="Arial" w:eastAsia="Arial" w:cs="Arial"/>
          <w:color w:val="000000"/>
          <w:sz w:val="24"/>
        </w:rPr>
        <w:t xml:space="preserve">: [Working/Smooth]. </w:t>
      </w:r>
      <w:r/>
    </w:p>
    <w:p w14:paraId="2CA4E9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Data Visualization</w:t>
      </w:r>
      <w:r>
        <w:rPr>
          <w:rFonts w:ascii="Arial" w:hAnsi="Arial" w:eastAsia="Arial" w:cs="Arial"/>
          <w:color w:val="000000"/>
          <w:sz w:val="24"/>
        </w:rPr>
        <w:t xml:space="preserve">: [CRITICAL FAILURE - Debugging Required].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70DA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Nate</dc:creator>
  <cp:revision>1</cp:revision>
  <dcterms:created xsi:type="dcterms:W3CDTF">2026-05-01T03:59:19Z</dcterms:created>
  <dcterms:modified xsi:type="dcterms:W3CDTF">2026-05-01T03:59:35Z</dcterms:modified>
</cp:coreProperties>
</file>