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036"/>
        <w:gridCol w:w="1488"/>
        <w:gridCol w:w="4009"/>
      </w:tblGrid>
      <w:tr w:rsidR="000164EF" w14:paraId="1C13B65B" w14:textId="77777777" w:rsidTr="001D23F8">
        <w:tc>
          <w:tcPr>
            <w:tcW w:w="3021" w:type="dxa"/>
            <w:hideMark/>
          </w:tcPr>
          <w:p w14:paraId="12C589BB" w14:textId="77777777" w:rsidR="000164EF" w:rsidRDefault="000164EF" w:rsidP="001D23F8">
            <w:pPr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4EF7F92E" wp14:editId="1A1F3EF1">
                  <wp:extent cx="1783080" cy="723900"/>
                  <wp:effectExtent l="0" t="0" r="762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3" w:type="dxa"/>
            <w:gridSpan w:val="2"/>
            <w:vAlign w:val="center"/>
            <w:hideMark/>
          </w:tcPr>
          <w:p w14:paraId="3F418959" w14:textId="77777777" w:rsidR="000164EF" w:rsidRDefault="000164EF" w:rsidP="001D23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SCHOOL OF ENGINEERING, TECHNOLOGY &amp; DESIGN</w:t>
            </w:r>
          </w:p>
          <w:p w14:paraId="503F00EF" w14:textId="77777777" w:rsidR="000164EF" w:rsidRDefault="000164EF" w:rsidP="001D23F8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2"/>
              </w:rPr>
              <w:t>ASSIGNMENT GUIDELINES</w:t>
            </w:r>
          </w:p>
        </w:tc>
      </w:tr>
      <w:tr w:rsidR="000164EF" w14:paraId="14C291CC" w14:textId="77777777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941" w14:textId="77777777" w:rsidR="000164EF" w:rsidRDefault="000164EF" w:rsidP="001D23F8">
            <w:pPr>
              <w:spacing w:after="0" w:line="240" w:lineRule="auto"/>
              <w:jc w:val="both"/>
              <w:rPr>
                <w:color w:val="0000CC"/>
              </w:rPr>
            </w:pPr>
            <w:r>
              <w:rPr>
                <w:b/>
                <w:color w:val="FF0000"/>
              </w:rPr>
              <w:t>TITLE OF MODULE</w:t>
            </w:r>
            <w:r>
              <w:t xml:space="preserve">: </w:t>
            </w:r>
            <w:r>
              <w:rPr>
                <w:color w:val="0000CC"/>
              </w:rPr>
              <w:t xml:space="preserve"> </w:t>
            </w:r>
          </w:p>
          <w:p w14:paraId="4003954B" w14:textId="77777777" w:rsidR="000164EF" w:rsidRDefault="00C30B1D" w:rsidP="00C30B1D">
            <w:pPr>
              <w:spacing w:after="0" w:line="240" w:lineRule="auto"/>
              <w:rPr>
                <w:color w:val="0000CC"/>
              </w:rPr>
            </w:pPr>
            <w:r>
              <w:rPr>
                <w:color w:val="0000CC"/>
              </w:rPr>
              <w:t>MCOMD3HPC</w:t>
            </w:r>
            <w:r w:rsidR="000164EF">
              <w:rPr>
                <w:color w:val="0000CC"/>
              </w:rPr>
              <w:t xml:space="preserve"> –</w:t>
            </w:r>
            <w:r w:rsidR="00B6785A">
              <w:rPr>
                <w:color w:val="0000CC"/>
              </w:rPr>
              <w:t xml:space="preserve"> </w:t>
            </w:r>
            <w:r>
              <w:rPr>
                <w:color w:val="0000CC"/>
              </w:rPr>
              <w:t>High Performance Computing</w:t>
            </w:r>
            <w:r w:rsidR="000164EF">
              <w:rPr>
                <w:color w:val="0000CC"/>
              </w:rPr>
              <w:t xml:space="preserve">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408D" w14:textId="77777777"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MODULE COMPONENT: </w:t>
            </w:r>
          </w:p>
          <w:p w14:paraId="1A50470E" w14:textId="77777777"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50% of Module</w:t>
            </w:r>
          </w:p>
        </w:tc>
      </w:tr>
      <w:tr w:rsidR="000164EF" w14:paraId="19CC33DA" w14:textId="77777777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EAF2" w14:textId="77777777" w:rsidR="000164EF" w:rsidRDefault="000164EF" w:rsidP="000164EF">
            <w:pPr>
              <w:spacing w:after="0" w:line="240" w:lineRule="auto"/>
              <w:jc w:val="both"/>
            </w:pPr>
            <w:r>
              <w:rPr>
                <w:b/>
                <w:color w:val="FF0000"/>
              </w:rPr>
              <w:t>MODULE TEAM</w:t>
            </w:r>
            <w:r>
              <w:t>:  Dr Vijay Sahota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035C" w14:textId="77777777" w:rsidR="000164EF" w:rsidRDefault="000164EF" w:rsidP="001D23F8">
            <w:pPr>
              <w:spacing w:after="0" w:line="240" w:lineRule="auto"/>
            </w:pPr>
            <w:r>
              <w:rPr>
                <w:b/>
                <w:color w:val="FF0000"/>
              </w:rPr>
              <w:t>ASSIGNMENT CONTACT</w:t>
            </w:r>
            <w:r>
              <w:t>:  Dr Vijay Sahota</w:t>
            </w:r>
          </w:p>
          <w:p w14:paraId="721E91CC" w14:textId="77777777" w:rsidR="000164EF" w:rsidRDefault="00F13FA2" w:rsidP="001D23F8">
            <w:pPr>
              <w:spacing w:after="0" w:line="240" w:lineRule="auto"/>
            </w:pPr>
            <w:hyperlink r:id="rId6" w:history="1">
              <w:r w:rsidR="000164EF">
                <w:rPr>
                  <w:rStyle w:val="Hyperlink"/>
                </w:rPr>
                <w:t>Vijay.Sahota@canterbury.ac.uk</w:t>
              </w:r>
            </w:hyperlink>
            <w:r w:rsidR="000164EF">
              <w:t xml:space="preserve"> </w:t>
            </w:r>
          </w:p>
        </w:tc>
      </w:tr>
      <w:tr w:rsidR="000164EF" w14:paraId="5E75041E" w14:textId="77777777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E5AC" w14:textId="77777777" w:rsidR="000164EF" w:rsidRDefault="000164EF" w:rsidP="001D23F8">
            <w:pPr>
              <w:spacing w:after="0" w:line="240" w:lineRule="auto"/>
            </w:pPr>
            <w:r>
              <w:rPr>
                <w:b/>
                <w:color w:val="FF0000"/>
              </w:rPr>
              <w:t>ASSIGNMENT DEADLINE</w:t>
            </w:r>
            <w:r>
              <w:t xml:space="preserve">:  </w:t>
            </w:r>
          </w:p>
          <w:p w14:paraId="4690C928" w14:textId="6E608C6F" w:rsidR="000164EF" w:rsidRPr="000401E2" w:rsidRDefault="000401E2" w:rsidP="00DD14DA">
            <w:pPr>
              <w:spacing w:after="0" w:line="240" w:lineRule="auto"/>
            </w:pPr>
            <w:r w:rsidRPr="000401E2">
              <w:t>10</w:t>
            </w:r>
            <w:r w:rsidRPr="000401E2">
              <w:rPr>
                <w:vertAlign w:val="superscript"/>
              </w:rPr>
              <w:t>th</w:t>
            </w:r>
            <w:r w:rsidRPr="000401E2">
              <w:t xml:space="preserve"> Jan 2022 14:00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DCEC" w14:textId="3C700EF7"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EXPECTED FEEDBACK DATE: </w:t>
            </w:r>
            <w:r>
              <w:t xml:space="preserve"> </w:t>
            </w:r>
            <w:r w:rsidR="000401E2">
              <w:t>1</w:t>
            </w:r>
            <w:r w:rsidR="000401E2" w:rsidRPr="000401E2">
              <w:rPr>
                <w:vertAlign w:val="superscript"/>
              </w:rPr>
              <w:t>st</w:t>
            </w:r>
            <w:r w:rsidR="000401E2">
              <w:t xml:space="preserve"> Feb 2022</w:t>
            </w:r>
          </w:p>
          <w:p w14:paraId="000517F7" w14:textId="77777777"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Location of Feedback:</w:t>
            </w:r>
            <w:r>
              <w:t xml:space="preserve"> VIA TURNITIN ON BLACKBOARD</w:t>
            </w:r>
          </w:p>
        </w:tc>
      </w:tr>
      <w:tr w:rsidR="000164EF" w14:paraId="3867E097" w14:textId="77777777" w:rsidTr="001D23F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E53D" w14:textId="77777777" w:rsidR="000164EF" w:rsidRDefault="000164EF" w:rsidP="001D23F8">
            <w:pPr>
              <w:spacing w:after="0" w:line="240" w:lineRule="auto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ASSESSMENT TYPE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43E8" w14:textId="77777777" w:rsidR="000164EF" w:rsidRDefault="000164EF" w:rsidP="001D23F8">
            <w:r>
              <w:t>Report</w:t>
            </w:r>
            <w:r w:rsidR="006C3DCC">
              <w:t>/ Digital artefact</w:t>
            </w:r>
          </w:p>
        </w:tc>
      </w:tr>
      <w:tr w:rsidR="000164EF" w14:paraId="76087DF3" w14:textId="77777777" w:rsidTr="001D23F8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DB5F" w14:textId="77777777" w:rsidR="000164EF" w:rsidRDefault="000164EF" w:rsidP="001D23F8">
            <w:pPr>
              <w:spacing w:after="0" w:line="240" w:lineRule="auto"/>
            </w:pPr>
            <w:r>
              <w:rPr>
                <w:b/>
                <w:caps/>
                <w:color w:val="FF0000"/>
              </w:rPr>
              <w:t>Where to Submit</w:t>
            </w:r>
            <w:r>
              <w:rPr>
                <w:b/>
                <w:color w:val="FF0000"/>
              </w:rPr>
              <w:t xml:space="preserve">:  </w:t>
            </w:r>
            <w:r>
              <w:t>BLACKBOARD TURNITIN SUBMISSION TOOL</w:t>
            </w:r>
          </w:p>
          <w:p w14:paraId="552F8F2C" w14:textId="77777777" w:rsidR="000164EF" w:rsidRDefault="000164EF" w:rsidP="001D23F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If you experience any problems with this system then please contact the Computing Administration Team (</w:t>
            </w:r>
            <w:hyperlink r:id="rId7" w:history="1">
              <w:r>
                <w:rPr>
                  <w:rStyle w:val="Hyperlink"/>
                  <w:rFonts w:cstheme="minorHAnsi"/>
                </w:rPr>
                <w:t>computing@canterbury.ac.uk</w:t>
              </w:r>
            </w:hyperlink>
            <w:r>
              <w:rPr>
                <w:rFonts w:cstheme="minorHAnsi"/>
              </w:rPr>
              <w:t>)</w:t>
            </w:r>
          </w:p>
          <w:p w14:paraId="1C9465A6" w14:textId="77777777" w:rsidR="000164EF" w:rsidRDefault="000164EF" w:rsidP="001D23F8">
            <w:pPr>
              <w:spacing w:after="0" w:line="240" w:lineRule="auto"/>
            </w:pPr>
          </w:p>
          <w:p w14:paraId="040C62E8" w14:textId="77777777" w:rsidR="000164EF" w:rsidRDefault="000164EF" w:rsidP="001D23F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aps/>
                <w:color w:val="FF0000"/>
              </w:rPr>
              <w:t>What to Submit</w:t>
            </w:r>
            <w:r>
              <w:rPr>
                <w:b/>
                <w:color w:val="FF0000"/>
              </w:rPr>
              <w:t>:</w:t>
            </w:r>
          </w:p>
          <w:p w14:paraId="6A3B0A56" w14:textId="77777777" w:rsidR="000164EF" w:rsidRDefault="000164EF" w:rsidP="001D23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2000 </w:t>
            </w:r>
            <w:r w:rsidR="006C3DCC">
              <w:rPr>
                <w:b/>
                <w:bCs/>
              </w:rPr>
              <w:t xml:space="preserve">(Max) </w:t>
            </w:r>
            <w:r>
              <w:rPr>
                <w:b/>
                <w:bCs/>
              </w:rPr>
              <w:t>word repor</w:t>
            </w:r>
            <w:r w:rsidR="006C3DCC">
              <w:rPr>
                <w:b/>
                <w:bCs/>
              </w:rPr>
              <w:t>t of high professional standard &amp; Source code+ data.</w:t>
            </w:r>
          </w:p>
        </w:tc>
      </w:tr>
      <w:tr w:rsidR="000164EF" w14:paraId="03972078" w14:textId="77777777" w:rsidTr="001D23F8"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C505" w14:textId="77777777" w:rsidR="000164EF" w:rsidRDefault="000164EF" w:rsidP="00C30B1D">
            <w:r>
              <w:rPr>
                <w:b/>
                <w:color w:val="FF0000"/>
                <w:sz w:val="28"/>
                <w:szCs w:val="28"/>
              </w:rPr>
              <w:t>TITLE OF ASSIGNMENT</w:t>
            </w:r>
            <w:r>
              <w:rPr>
                <w:sz w:val="28"/>
                <w:szCs w:val="28"/>
              </w:rPr>
              <w:t xml:space="preserve">: </w:t>
            </w:r>
            <w:r w:rsidR="00C30B1D">
              <w:rPr>
                <w:sz w:val="28"/>
                <w:szCs w:val="28"/>
              </w:rPr>
              <w:t>The Threaded Matrix</w:t>
            </w:r>
          </w:p>
        </w:tc>
      </w:tr>
    </w:tbl>
    <w:p w14:paraId="57C5524A" w14:textId="77777777" w:rsidR="000164EF" w:rsidRDefault="000164EF" w:rsidP="000164EF"/>
    <w:p w14:paraId="47F2D1A6" w14:textId="77777777" w:rsidR="000164EF" w:rsidRDefault="000164EF" w:rsidP="000164EF">
      <w:pPr>
        <w:spacing w:after="0" w:line="240" w:lineRule="auto"/>
        <w:ind w:left="567" w:right="849"/>
        <w:jc w:val="both"/>
        <w:rPr>
          <w:b/>
          <w:color w:val="FF0000"/>
        </w:rPr>
      </w:pPr>
      <w:r>
        <w:rPr>
          <w:b/>
          <w:color w:val="FF0000"/>
        </w:rPr>
        <w:t>ASSIGNMENT INSTRUCTIONS</w:t>
      </w:r>
    </w:p>
    <w:p w14:paraId="4961B54E" w14:textId="77777777" w:rsidR="000164EF" w:rsidRDefault="000164EF" w:rsidP="000164EF">
      <w:pPr>
        <w:spacing w:after="0" w:line="240" w:lineRule="auto"/>
        <w:ind w:left="567" w:right="849"/>
        <w:jc w:val="both"/>
        <w:rPr>
          <w:b/>
          <w:color w:val="FF0000"/>
        </w:rPr>
      </w:pPr>
    </w:p>
    <w:p w14:paraId="44754FAC" w14:textId="77777777" w:rsidR="000164EF" w:rsidRPr="00A54D8D" w:rsidRDefault="000164EF" w:rsidP="00A54D8D">
      <w:pPr>
        <w:spacing w:after="0" w:line="240" w:lineRule="auto"/>
        <w:ind w:left="567" w:right="84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This is an individual submission and must be your own work.</w:t>
      </w:r>
    </w:p>
    <w:p w14:paraId="637E4742" w14:textId="77777777" w:rsidR="000164EF" w:rsidRDefault="000164EF" w:rsidP="000164EF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w:r w:rsidR="006C3DCC">
        <w:rPr>
          <w:rFonts w:asciiTheme="minorHAnsi" w:hAnsiTheme="minorHAnsi" w:cstheme="minorHAnsi"/>
          <w:b/>
          <w:bCs/>
          <w:i/>
          <w:iCs/>
        </w:rPr>
        <w:t>four</w:t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A54D8D">
        <w:rPr>
          <w:rFonts w:asciiTheme="minorHAnsi" w:hAnsiTheme="minorHAnsi" w:cstheme="minorHAnsi"/>
          <w:b/>
          <w:bCs/>
          <w:i/>
          <w:iCs/>
        </w:rPr>
        <w:t>tasks</w:t>
      </w:r>
      <w:r>
        <w:rPr>
          <w:rFonts w:asciiTheme="minorHAnsi" w:hAnsiTheme="minorHAnsi" w:cstheme="minorHAnsi"/>
        </w:rPr>
        <w:t xml:space="preserve">.  You must complete </w:t>
      </w:r>
      <w:r>
        <w:rPr>
          <w:rFonts w:asciiTheme="minorHAnsi" w:hAnsiTheme="minorHAnsi" w:cstheme="minorHAnsi"/>
          <w:b/>
          <w:bCs/>
          <w:i/>
        </w:rPr>
        <w:t xml:space="preserve">all </w:t>
      </w:r>
      <w:r w:rsidR="00A54D8D">
        <w:rPr>
          <w:rFonts w:asciiTheme="minorHAnsi" w:hAnsiTheme="minorHAnsi" w:cstheme="minorHAnsi"/>
          <w:b/>
          <w:bCs/>
          <w:i/>
        </w:rPr>
        <w:t>four tasks</w:t>
      </w:r>
      <w:r>
        <w:rPr>
          <w:rFonts w:asciiTheme="minorHAnsi" w:hAnsiTheme="minorHAnsi" w:cstheme="minorHAnsi"/>
        </w:rPr>
        <w:t xml:space="preserve">. </w:t>
      </w:r>
    </w:p>
    <w:p w14:paraId="7E809DA4" w14:textId="77777777" w:rsidR="000164EF" w:rsidRDefault="000164EF" w:rsidP="000164EF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72CA7A6" w14:textId="77777777" w:rsidR="000164EF" w:rsidRDefault="000164EF" w:rsidP="000164EF">
      <w:pPr>
        <w:spacing w:after="0" w:line="240" w:lineRule="auto"/>
        <w:rPr>
          <w:b/>
        </w:rPr>
      </w:pPr>
    </w:p>
    <w:p w14:paraId="77284393" w14:textId="77777777" w:rsidR="000762FE" w:rsidRPr="000762FE" w:rsidRDefault="000762FE" w:rsidP="000762FE">
      <w:pPr>
        <w:pStyle w:val="BodyText"/>
        <w:spacing w:after="120"/>
        <w:ind w:right="899"/>
        <w:rPr>
          <w:rFonts w:ascii="Humnst777 BT" w:hAnsi="Humnst777 BT"/>
          <w:b/>
          <w:sz w:val="18"/>
        </w:rPr>
      </w:pPr>
      <w:r w:rsidRPr="000762FE">
        <w:rPr>
          <w:rFonts w:ascii="Humnst777 BT" w:hAnsi="Humnst777 BT"/>
          <w:b/>
          <w:sz w:val="18"/>
        </w:rPr>
        <w:t>General advice</w:t>
      </w:r>
    </w:p>
    <w:p w14:paraId="5EB5480D" w14:textId="77777777" w:rsidR="000762FE" w:rsidRPr="000762FE" w:rsidRDefault="000762FE" w:rsidP="000762FE">
      <w:pPr>
        <w:numPr>
          <w:ilvl w:val="0"/>
          <w:numId w:val="4"/>
        </w:numPr>
        <w:spacing w:after="0" w:line="240" w:lineRule="auto"/>
        <w:ind w:right="899"/>
        <w:rPr>
          <w:rFonts w:ascii="Humnst777 BT" w:hAnsi="Humnst777 BT"/>
          <w:sz w:val="18"/>
        </w:rPr>
      </w:pPr>
      <w:r w:rsidRPr="000762FE">
        <w:rPr>
          <w:rFonts w:ascii="Humnst777 BT" w:hAnsi="Humnst777 BT"/>
          <w:sz w:val="18"/>
        </w:rPr>
        <w:t xml:space="preserve">You are required to back up your work regularly onto your N: drive and on removable storage devices.  Always check the date-stamp on your files before submission.  </w:t>
      </w:r>
    </w:p>
    <w:p w14:paraId="6B99F90E" w14:textId="77777777" w:rsidR="000762FE" w:rsidRPr="000762FE" w:rsidRDefault="000762FE" w:rsidP="000762FE">
      <w:pPr>
        <w:numPr>
          <w:ilvl w:val="0"/>
          <w:numId w:val="4"/>
        </w:numPr>
        <w:spacing w:after="0" w:line="240" w:lineRule="auto"/>
        <w:ind w:right="899"/>
        <w:rPr>
          <w:rFonts w:ascii="Humnst777 BT" w:hAnsi="Humnst777 BT"/>
          <w:sz w:val="18"/>
        </w:rPr>
      </w:pPr>
      <w:r w:rsidRPr="000762FE">
        <w:rPr>
          <w:rFonts w:ascii="Humnst777 BT" w:hAnsi="Humnst777 BT"/>
          <w:sz w:val="18"/>
        </w:rPr>
        <w:t xml:space="preserve">You </w:t>
      </w:r>
      <w:r w:rsidRPr="000762FE">
        <w:rPr>
          <w:rFonts w:ascii="Humnst777 BT" w:hAnsi="Humnst777 BT"/>
          <w:b/>
          <w:sz w:val="18"/>
        </w:rPr>
        <w:t>must</w:t>
      </w:r>
      <w:r w:rsidRPr="000762FE">
        <w:rPr>
          <w:rFonts w:ascii="Humnst777 BT" w:hAnsi="Humnst777 BT"/>
          <w:sz w:val="18"/>
        </w:rPr>
        <w:t xml:space="preserve"> submit your work using the software versions we currently have on the University’s network.</w:t>
      </w:r>
    </w:p>
    <w:p w14:paraId="0CF4823A" w14:textId="77777777" w:rsidR="000762FE" w:rsidRDefault="000762FE" w:rsidP="000762FE">
      <w:pPr>
        <w:rPr>
          <w:rFonts w:ascii="Humnst777 BT" w:hAnsi="Humnst777 BT"/>
          <w:b/>
        </w:rPr>
      </w:pPr>
    </w:p>
    <w:p w14:paraId="1B34B387" w14:textId="77777777" w:rsidR="000164EF" w:rsidRDefault="000164EF" w:rsidP="000164EF">
      <w:pPr>
        <w:rPr>
          <w:b/>
        </w:rPr>
      </w:pPr>
      <w:r>
        <w:rPr>
          <w:b/>
        </w:rPr>
        <w:br w:type="page"/>
      </w:r>
    </w:p>
    <w:p w14:paraId="4FD80E52" w14:textId="77777777" w:rsidR="001C7710" w:rsidRPr="005B5472" w:rsidRDefault="001C7710" w:rsidP="001C7710">
      <w:pPr>
        <w:rPr>
          <w:rFonts w:ascii="Humnst777 BT" w:hAnsi="Humnst777 BT"/>
          <w:b/>
        </w:rPr>
      </w:pPr>
      <w:r w:rsidRPr="005B5472">
        <w:rPr>
          <w:rFonts w:ascii="Humnst777 BT" w:hAnsi="Humnst777 BT"/>
          <w:b/>
        </w:rPr>
        <w:lastRenderedPageBreak/>
        <w:t>Scenario:</w:t>
      </w:r>
    </w:p>
    <w:p w14:paraId="2EAA362F" w14:textId="77777777" w:rsidR="00534A9D" w:rsidRDefault="00534A9D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Linear Algebra</w:t>
      </w:r>
      <w:r w:rsidR="005A35B6">
        <w:rPr>
          <w:rFonts w:ascii="Humnst777 BT" w:hAnsi="Humnst777 BT"/>
        </w:rPr>
        <w:t xml:space="preserve"> (LA)</w:t>
      </w:r>
      <w:r>
        <w:rPr>
          <w:rFonts w:ascii="Humnst777 BT" w:hAnsi="Humnst777 BT"/>
        </w:rPr>
        <w:t>; has been a staple for many applications of the present. ANN, image manipulation &amp; element modelling are just a few examples.</w:t>
      </w:r>
    </w:p>
    <w:p w14:paraId="52ED6D1C" w14:textId="77777777" w:rsidR="00541DAD" w:rsidRDefault="001C7710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You have been employed by a </w:t>
      </w:r>
      <w:r w:rsidR="00534A9D">
        <w:rPr>
          <w:rFonts w:ascii="Humnst777 BT" w:hAnsi="Humnst777 BT"/>
        </w:rPr>
        <w:t>HPC solution provider to investigate how to</w:t>
      </w:r>
      <w:r>
        <w:rPr>
          <w:rFonts w:ascii="Humnst777 BT" w:hAnsi="Humnst777 BT"/>
        </w:rPr>
        <w:t xml:space="preserve"> </w:t>
      </w:r>
      <w:r w:rsidR="00534A9D">
        <w:rPr>
          <w:rFonts w:ascii="Humnst777 BT" w:hAnsi="Humnst777 BT"/>
        </w:rPr>
        <w:t>apply their LA toolkit to a HPC environment.</w:t>
      </w:r>
      <w:r w:rsidR="00541DAD">
        <w:rPr>
          <w:rFonts w:ascii="Humnst777 BT" w:hAnsi="Humnst777 BT"/>
        </w:rPr>
        <w:t xml:space="preserve"> To start things off, you have been tasked to investigate</w:t>
      </w:r>
      <w:r w:rsidR="005A35B6">
        <w:rPr>
          <w:rFonts w:ascii="Humnst777 BT" w:hAnsi="Humnst777 BT"/>
        </w:rPr>
        <w:t xml:space="preserve"> and</w:t>
      </w:r>
      <w:r w:rsidR="00541DAD">
        <w:rPr>
          <w:rFonts w:ascii="Humnst777 BT" w:hAnsi="Humnst777 BT"/>
        </w:rPr>
        <w:t xml:space="preserve"> propose solutions to the matrix multiplication problem.</w:t>
      </w:r>
    </w:p>
    <w:p w14:paraId="797FA24F" w14:textId="77777777" w:rsidR="00541DAD" w:rsidRDefault="001C7710" w:rsidP="00541DA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It is envisaged that </w:t>
      </w:r>
      <w:r w:rsidR="00541DAD">
        <w:rPr>
          <w:rFonts w:ascii="Humnst777 BT" w:hAnsi="Humnst777 BT"/>
        </w:rPr>
        <w:t xml:space="preserve">you implement multiple solutions and then test </w:t>
      </w:r>
      <w:r w:rsidR="005A35B6">
        <w:rPr>
          <w:rFonts w:ascii="Humnst777 BT" w:hAnsi="Humnst777 BT"/>
        </w:rPr>
        <w:t>them</w:t>
      </w:r>
      <w:r w:rsidR="00541DAD">
        <w:rPr>
          <w:rFonts w:ascii="Humnst777 BT" w:hAnsi="Humnst777 BT"/>
        </w:rPr>
        <w:t xml:space="preserve"> under differing conditions; such that</w:t>
      </w:r>
      <w:r w:rsidR="005A35B6">
        <w:rPr>
          <w:rFonts w:ascii="Humnst777 BT" w:hAnsi="Humnst777 BT"/>
        </w:rPr>
        <w:t>,</w:t>
      </w:r>
      <w:r w:rsidR="00541DAD">
        <w:rPr>
          <w:rFonts w:ascii="Humnst777 BT" w:hAnsi="Humnst777 BT"/>
        </w:rPr>
        <w:t xml:space="preserve"> an accurate comparison can be made along with conclusive evaluations on which is the better solutions.</w:t>
      </w:r>
    </w:p>
    <w:p w14:paraId="3082BA6B" w14:textId="77777777" w:rsidR="001C7710" w:rsidRDefault="00541DAD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Greater details on solutions and tests are provide</w:t>
      </w:r>
      <w:r w:rsidR="00902C61">
        <w:rPr>
          <w:rFonts w:ascii="Humnst777 BT" w:hAnsi="Humnst777 BT"/>
        </w:rPr>
        <w:t>d</w:t>
      </w:r>
      <w:r>
        <w:rPr>
          <w:rFonts w:ascii="Humnst777 BT" w:hAnsi="Humnst777 BT"/>
        </w:rPr>
        <w:t xml:space="preserve"> in the tasks section.</w:t>
      </w:r>
    </w:p>
    <w:p w14:paraId="22366F51" w14:textId="77777777" w:rsidR="00902C61" w:rsidRDefault="00902C61" w:rsidP="001C7710">
      <w:pPr>
        <w:rPr>
          <w:rFonts w:ascii="Humnst777 BT" w:hAnsi="Humnst777 BT"/>
          <w:b/>
          <w:color w:val="FF0000"/>
        </w:rPr>
      </w:pPr>
    </w:p>
    <w:p w14:paraId="1D59451A" w14:textId="19B1090C" w:rsidR="001C7710" w:rsidRDefault="001C7710" w:rsidP="001C7710">
      <w:pPr>
        <w:pBdr>
          <w:bottom w:val="single" w:sz="6" w:space="1" w:color="auto"/>
        </w:pBdr>
        <w:rPr>
          <w:rFonts w:ascii="Humnst777 BT" w:hAnsi="Humnst777 BT"/>
          <w:b/>
          <w:color w:val="FF0000"/>
        </w:rPr>
      </w:pPr>
      <w:r w:rsidRPr="00BB2A5A">
        <w:rPr>
          <w:rFonts w:ascii="Humnst777 BT" w:hAnsi="Humnst777 BT"/>
          <w:b/>
          <w:color w:val="FF0000"/>
        </w:rPr>
        <w:t>Note:</w:t>
      </w:r>
      <w:r w:rsidRPr="00FB440D">
        <w:rPr>
          <w:rFonts w:ascii="Humnst777 BT" w:hAnsi="Humnst777 BT"/>
          <w:b/>
          <w:color w:val="FF0000"/>
        </w:rPr>
        <w:t xml:space="preserve"> It is expected that you produce your work in Eclipse, and as such will submit a zipped version of your project on Black board along with a separate word report</w:t>
      </w:r>
      <w:r>
        <w:rPr>
          <w:rFonts w:ascii="Humnst777 BT" w:hAnsi="Humnst777 BT"/>
          <w:b/>
          <w:color w:val="FF0000"/>
        </w:rPr>
        <w:t xml:space="preserve"> in their respective buckets</w:t>
      </w:r>
      <w:r w:rsidRPr="00FB440D">
        <w:rPr>
          <w:rFonts w:ascii="Humnst777 BT" w:hAnsi="Humnst777 BT"/>
          <w:b/>
          <w:color w:val="FF0000"/>
        </w:rPr>
        <w:t>.</w:t>
      </w:r>
    </w:p>
    <w:p w14:paraId="37B4E115" w14:textId="77777777" w:rsidR="00F13FA2" w:rsidRDefault="00F13FA2" w:rsidP="001C7710">
      <w:pPr>
        <w:pBdr>
          <w:bottom w:val="single" w:sz="6" w:space="1" w:color="auto"/>
        </w:pBdr>
        <w:rPr>
          <w:rFonts w:ascii="Humnst777 BT" w:hAnsi="Humnst777 BT"/>
          <w:b/>
          <w:color w:val="FF0000"/>
        </w:rPr>
      </w:pPr>
    </w:p>
    <w:p w14:paraId="777107AD" w14:textId="77777777" w:rsidR="00F13FA2" w:rsidRDefault="00F13FA2" w:rsidP="001C7710">
      <w:pPr>
        <w:rPr>
          <w:rFonts w:ascii="Humnst777 BT" w:hAnsi="Humnst777 BT"/>
          <w:b/>
          <w:color w:val="FF0000"/>
          <w:sz w:val="24"/>
          <w:szCs w:val="24"/>
          <w:u w:val="single"/>
        </w:rPr>
      </w:pPr>
    </w:p>
    <w:p w14:paraId="0377D585" w14:textId="312BC6A9" w:rsidR="001D62AB" w:rsidRPr="001D62AB" w:rsidRDefault="001D62AB" w:rsidP="001C7710">
      <w:pPr>
        <w:rPr>
          <w:rFonts w:ascii="Humnst777 BT" w:hAnsi="Humnst777 BT"/>
          <w:b/>
          <w:color w:val="FF0000"/>
          <w:sz w:val="24"/>
          <w:szCs w:val="24"/>
          <w:u w:val="single"/>
        </w:rPr>
      </w:pPr>
      <w:r w:rsidRPr="001D62AB">
        <w:rPr>
          <w:rFonts w:ascii="Humnst777 BT" w:hAnsi="Humnst777 BT"/>
          <w:b/>
          <w:color w:val="FF0000"/>
          <w:sz w:val="24"/>
          <w:szCs w:val="24"/>
          <w:u w:val="single"/>
        </w:rPr>
        <w:t>If any issues arise with submission buckets, email your submission to the assignment contact (Vijay)</w:t>
      </w:r>
    </w:p>
    <w:p w14:paraId="04BCC5A6" w14:textId="77777777" w:rsidR="005A35B6" w:rsidRDefault="005A35B6" w:rsidP="001C7710">
      <w:pPr>
        <w:rPr>
          <w:rFonts w:ascii="Humnst777 BT" w:hAnsi="Humnst777 BT"/>
          <w:b/>
          <w:color w:val="FF0000"/>
        </w:rPr>
      </w:pPr>
    </w:p>
    <w:p w14:paraId="58F7248E" w14:textId="77777777" w:rsidR="005A35B6" w:rsidRDefault="005A35B6" w:rsidP="001C7710">
      <w:pPr>
        <w:rPr>
          <w:rFonts w:ascii="Humnst777 BT" w:hAnsi="Humnst777 BT"/>
          <w:b/>
          <w:color w:val="FF0000"/>
        </w:rPr>
      </w:pPr>
    </w:p>
    <w:p w14:paraId="3481DF51" w14:textId="2EB84599" w:rsidR="001C7710" w:rsidRPr="00BB2A5A" w:rsidRDefault="00F13FA2" w:rsidP="001C7710">
      <w:pPr>
        <w:rPr>
          <w:rFonts w:ascii="Humnst777 BT" w:hAnsi="Humnst777 BT"/>
          <w:b/>
          <w:color w:val="FF0000"/>
        </w:rPr>
      </w:pPr>
      <w:r>
        <w:rPr>
          <w:rFonts w:ascii="Humnst777 BT" w:hAnsi="Humnst777 BT"/>
          <w:b/>
          <w:color w:val="FF0000"/>
        </w:rPr>
        <w:t>P</w:t>
      </w:r>
      <w:r w:rsidR="001C7710" w:rsidRPr="00BB2A5A">
        <w:rPr>
          <w:rFonts w:ascii="Humnst777 BT" w:hAnsi="Humnst777 BT"/>
          <w:b/>
          <w:color w:val="FF0000"/>
        </w:rPr>
        <w:t>LEASE NOTE:</w:t>
      </w:r>
    </w:p>
    <w:p w14:paraId="7560E30A" w14:textId="77777777" w:rsidR="001C7710" w:rsidRDefault="001C7710" w:rsidP="001C7710">
      <w:pPr>
        <w:jc w:val="both"/>
        <w:rPr>
          <w:rFonts w:ascii="Humnst777 BT" w:hAnsi="Humnst777 BT"/>
          <w:b/>
          <w:color w:val="FF0000"/>
        </w:rPr>
      </w:pPr>
      <w:r w:rsidRPr="0016515F">
        <w:rPr>
          <w:rFonts w:ascii="Humnst777 BT" w:hAnsi="Humnst777 BT"/>
          <w:b/>
          <w:color w:val="FF0000"/>
        </w:rPr>
        <w:t xml:space="preserve">All the code you produce </w:t>
      </w:r>
      <w:r>
        <w:rPr>
          <w:rFonts w:ascii="Humnst777 BT" w:hAnsi="Humnst777 BT"/>
          <w:b/>
          <w:color w:val="FF0000"/>
        </w:rPr>
        <w:t>must</w:t>
      </w:r>
      <w:r w:rsidRPr="0016515F">
        <w:rPr>
          <w:rFonts w:ascii="Humnst777 BT" w:hAnsi="Humnst777 BT"/>
          <w:b/>
          <w:color w:val="FF0000"/>
        </w:rPr>
        <w:t xml:space="preserve"> be </w:t>
      </w:r>
      <w:r w:rsidRPr="00747370">
        <w:rPr>
          <w:rFonts w:ascii="Humnst777 BT" w:hAnsi="Humnst777 BT"/>
          <w:b/>
          <w:color w:val="FF0000"/>
          <w:u w:val="single"/>
        </w:rPr>
        <w:t>your own work</w:t>
      </w:r>
      <w:r w:rsidRPr="0016515F">
        <w:rPr>
          <w:rFonts w:ascii="Humnst777 BT" w:hAnsi="Humnst777 BT"/>
          <w:b/>
          <w:color w:val="FF0000"/>
        </w:rPr>
        <w:t>, and the use of Java built in models</w:t>
      </w:r>
      <w:r>
        <w:rPr>
          <w:rFonts w:ascii="Humnst777 BT" w:hAnsi="Humnst777 BT"/>
          <w:b/>
          <w:color w:val="FF0000"/>
        </w:rPr>
        <w:t>/ solutions</w:t>
      </w:r>
      <w:r w:rsidRPr="0016515F">
        <w:rPr>
          <w:rFonts w:ascii="Humnst777 BT" w:hAnsi="Humnst777 BT"/>
          <w:b/>
          <w:color w:val="FF0000"/>
        </w:rPr>
        <w:t xml:space="preserve"> such as </w:t>
      </w:r>
      <w:r>
        <w:rPr>
          <w:rFonts w:ascii="Humnst777 BT" w:hAnsi="Humnst777 BT"/>
          <w:b/>
          <w:color w:val="FF0000"/>
        </w:rPr>
        <w:t>Thread pool/</w:t>
      </w:r>
      <w:r w:rsidRPr="0016515F">
        <w:rPr>
          <w:rFonts w:ascii="Humnst777 BT" w:hAnsi="Humnst777 BT"/>
          <w:b/>
          <w:color w:val="FF0000"/>
        </w:rPr>
        <w:t>synchronised are not to be used.</w:t>
      </w:r>
      <w:r>
        <w:rPr>
          <w:rFonts w:ascii="Humnst777 BT" w:hAnsi="Humnst777 BT"/>
          <w:b/>
          <w:color w:val="FF0000"/>
        </w:rPr>
        <w:t xml:space="preserve"> The use of the Thread class and rand is permitted.</w:t>
      </w:r>
    </w:p>
    <w:p w14:paraId="20F2F4D0" w14:textId="77777777" w:rsidR="001C7710" w:rsidRPr="00534A9D" w:rsidRDefault="001C7710" w:rsidP="001C7710">
      <w:pPr>
        <w:jc w:val="both"/>
        <w:rPr>
          <w:rFonts w:ascii="Humnst777 BT" w:hAnsi="Humnst777 BT"/>
          <w:b/>
          <w:color w:val="FF0000"/>
          <w:u w:val="single"/>
        </w:rPr>
      </w:pPr>
      <w:r>
        <w:rPr>
          <w:rFonts w:ascii="Humnst777 BT" w:hAnsi="Humnst777 BT"/>
          <w:b/>
          <w:color w:val="FF0000"/>
        </w:rPr>
        <w:t xml:space="preserve">Each task should have their own classes/ implementations/ main thread – </w:t>
      </w:r>
      <w:r w:rsidRPr="00534A9D">
        <w:rPr>
          <w:rFonts w:ascii="Humnst777 BT" w:hAnsi="Humnst777 BT"/>
          <w:b/>
          <w:color w:val="FF0000"/>
          <w:u w:val="single"/>
        </w:rPr>
        <w:t>do not submit one single class that covers all tasks.</w:t>
      </w:r>
    </w:p>
    <w:p w14:paraId="1F9B57E8" w14:textId="77777777" w:rsidR="00115525" w:rsidRDefault="00115525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br w:type="page"/>
      </w:r>
    </w:p>
    <w:p w14:paraId="23A6A4E8" w14:textId="6051078B" w:rsidR="001C7710" w:rsidRPr="00AC671B" w:rsidRDefault="001C7710" w:rsidP="001C7710">
      <w:pPr>
        <w:jc w:val="both"/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lastRenderedPageBreak/>
        <w:t xml:space="preserve">TASK 1: </w:t>
      </w:r>
      <w:r>
        <w:rPr>
          <w:rFonts w:ascii="Humnst777 BT" w:hAnsi="Humnst777 BT"/>
          <w:b/>
        </w:rPr>
        <w:t>Simple implementation – gold standard</w:t>
      </w:r>
      <w:r w:rsidRPr="00AC671B">
        <w:rPr>
          <w:rFonts w:ascii="Humnst777 BT" w:hAnsi="Humnst777 BT"/>
          <w:b/>
        </w:rPr>
        <w:t>:</w:t>
      </w:r>
    </w:p>
    <w:p w14:paraId="4B112DD9" w14:textId="77777777" w:rsidR="006447BD" w:rsidRDefault="006447BD" w:rsidP="006447B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For this section you are to simply implement a matrix multiplication in Java for two 1000 x 1000 matrices of randomly generated numbers. The code must display in the command prompt both the original matrices and their multiplied result.</w:t>
      </w:r>
    </w:p>
    <w:p w14:paraId="6D18C84D" w14:textId="77777777" w:rsidR="006447BD" w:rsidRDefault="006447BD" w:rsidP="006447BD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key snippets of code &amp; screen shots should be included in your report.</w:t>
      </w:r>
    </w:p>
    <w:p w14:paraId="6AC93672" w14:textId="77777777" w:rsidR="001C7710" w:rsidRPr="00312DFD" w:rsidRDefault="006447BD" w:rsidP="001C7710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 xml:space="preserve"> </w:t>
      </w:r>
      <w:r w:rsidR="001C7710" w:rsidRPr="00312DFD">
        <w:rPr>
          <w:rFonts w:ascii="Humnst777 BT" w:hAnsi="Humnst777 BT"/>
          <w:i/>
          <w:color w:val="808080" w:themeColor="background1" w:themeShade="80"/>
        </w:rPr>
        <w:t>(</w:t>
      </w:r>
      <w:r w:rsidR="001C7710">
        <w:rPr>
          <w:rFonts w:ascii="Humnst777 BT" w:hAnsi="Humnst777 BT"/>
          <w:i/>
          <w:color w:val="808080" w:themeColor="background1" w:themeShade="80"/>
        </w:rPr>
        <w:t>~200</w:t>
      </w:r>
      <w:r w:rsidR="001C7710"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443A92A6" w14:textId="77777777" w:rsidR="001C7710" w:rsidRPr="00AC671B" w:rsidRDefault="001C7710" w:rsidP="001C7710">
      <w:pPr>
        <w:jc w:val="right"/>
        <w:rPr>
          <w:rFonts w:ascii="Humnst777 BT" w:hAnsi="Humnst777 BT"/>
        </w:rPr>
      </w:pPr>
      <w:r>
        <w:rPr>
          <w:rFonts w:ascii="Humnst777 BT" w:hAnsi="Humnst777 BT"/>
        </w:rPr>
        <w:t xml:space="preserve"> [10</w:t>
      </w:r>
      <w:r w:rsidRPr="00AC671B">
        <w:rPr>
          <w:rFonts w:ascii="Humnst777 BT" w:hAnsi="Humnst777 BT"/>
        </w:rPr>
        <w:t xml:space="preserve"> Marks]</w:t>
      </w:r>
    </w:p>
    <w:p w14:paraId="1618BF0D" w14:textId="77777777" w:rsidR="001C7710" w:rsidRPr="00AC671B" w:rsidRDefault="001C7710" w:rsidP="001C7710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t xml:space="preserve">TASK 2: </w:t>
      </w:r>
      <w:r w:rsidR="00032D04">
        <w:rPr>
          <w:rFonts w:ascii="Humnst777 BT" w:hAnsi="Humnst777 BT"/>
          <w:b/>
        </w:rPr>
        <w:t>Three</w:t>
      </w:r>
      <w:r w:rsidR="003E1868">
        <w:rPr>
          <w:rFonts w:ascii="Humnst777 BT" w:hAnsi="Humnst777 BT"/>
          <w:b/>
        </w:rPr>
        <w:t xml:space="preserve"> </w:t>
      </w:r>
      <w:r w:rsidR="006447BD">
        <w:rPr>
          <w:rFonts w:ascii="Humnst777 BT" w:hAnsi="Humnst777 BT"/>
          <w:b/>
        </w:rPr>
        <w:t>Models</w:t>
      </w:r>
      <w:r w:rsidRPr="00AC671B">
        <w:rPr>
          <w:rFonts w:ascii="Humnst777 BT" w:hAnsi="Humnst777 BT"/>
          <w:b/>
        </w:rPr>
        <w:t>:</w:t>
      </w:r>
    </w:p>
    <w:p w14:paraId="4E6619E8" w14:textId="77777777" w:rsidR="003E1868" w:rsidRDefault="003E1868" w:rsidP="003E1868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this section you are to implement three threaded versions of matrix multiplication, where the results will be verified by the gold standard code. </w:t>
      </w:r>
    </w:p>
    <w:p w14:paraId="3DFCBE5C" w14:textId="77777777" w:rsidR="003E1868" w:rsidRDefault="003E1868" w:rsidP="003E1868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The models you are implement are the following:</w:t>
      </w:r>
    </w:p>
    <w:p w14:paraId="241FAA89" w14:textId="77777777" w:rsidR="003E1868" w:rsidRDefault="003E1868" w:rsidP="003E1868">
      <w:pPr>
        <w:pStyle w:val="ListParagraph"/>
        <w:numPr>
          <w:ilvl w:val="0"/>
          <w:numId w:val="17"/>
        </w:numPr>
        <w:jc w:val="both"/>
        <w:rPr>
          <w:rFonts w:ascii="Humnst777 BT" w:hAnsi="Humnst777 BT"/>
        </w:rPr>
      </w:pPr>
      <w:r w:rsidRPr="003E1868">
        <w:rPr>
          <w:rFonts w:ascii="Humnst777 BT" w:hAnsi="Humnst777 BT"/>
        </w:rPr>
        <w:t>Master Slave</w:t>
      </w:r>
    </w:p>
    <w:p w14:paraId="6DDE1ED0" w14:textId="77777777" w:rsidR="003E1868" w:rsidRDefault="003E1868" w:rsidP="003E1868">
      <w:pPr>
        <w:pStyle w:val="ListParagraph"/>
        <w:numPr>
          <w:ilvl w:val="0"/>
          <w:numId w:val="17"/>
        </w:numPr>
        <w:jc w:val="both"/>
        <w:rPr>
          <w:rFonts w:ascii="Humnst777 BT" w:hAnsi="Humnst777 BT"/>
        </w:rPr>
      </w:pPr>
      <w:r>
        <w:rPr>
          <w:rFonts w:ascii="Humnst777 BT" w:hAnsi="Humnst777 BT"/>
        </w:rPr>
        <w:t>Loose coupling</w:t>
      </w:r>
    </w:p>
    <w:p w14:paraId="7D50F19E" w14:textId="77777777" w:rsidR="003E1868" w:rsidRPr="003E1868" w:rsidRDefault="003E1868" w:rsidP="003E1868">
      <w:pPr>
        <w:pStyle w:val="ListParagraph"/>
        <w:numPr>
          <w:ilvl w:val="0"/>
          <w:numId w:val="17"/>
        </w:numPr>
        <w:jc w:val="both"/>
        <w:rPr>
          <w:rFonts w:ascii="Humnst777 BT" w:hAnsi="Humnst777 BT"/>
        </w:rPr>
      </w:pPr>
      <w:r>
        <w:rPr>
          <w:rFonts w:ascii="Humnst777 BT" w:hAnsi="Humnst777 BT"/>
        </w:rPr>
        <w:t>Symmetric</w:t>
      </w:r>
    </w:p>
    <w:p w14:paraId="25523582" w14:textId="77777777" w:rsidR="003E1868" w:rsidRDefault="00032D04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Please note that each implementation must </w:t>
      </w:r>
      <w:r w:rsidR="00384DC8">
        <w:rPr>
          <w:rFonts w:ascii="Humnst777 BT" w:hAnsi="Humnst777 BT"/>
        </w:rPr>
        <w:t>have</w:t>
      </w:r>
      <w:r>
        <w:rPr>
          <w:rFonts w:ascii="Humnst777 BT" w:hAnsi="Humnst777 BT"/>
        </w:rPr>
        <w:t xml:space="preserve"> the ability to set the number of processing elements, but there is always one master/main thread.</w:t>
      </w:r>
    </w:p>
    <w:p w14:paraId="5DDB807C" w14:textId="77777777" w:rsidR="00F1080F" w:rsidRDefault="00F1080F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each model implementation, its multiplied output must be verified with the gold standard, a simple subtraction of both results will </w:t>
      </w:r>
      <w:r w:rsidR="00384DC8">
        <w:rPr>
          <w:rFonts w:ascii="Humnst777 BT" w:hAnsi="Humnst777 BT"/>
        </w:rPr>
        <w:t>prove this</w:t>
      </w:r>
      <w:r>
        <w:rPr>
          <w:rFonts w:ascii="Humnst777 BT" w:hAnsi="Humnst777 BT"/>
        </w:rPr>
        <w:t>.</w:t>
      </w:r>
    </w:p>
    <w:p w14:paraId="48DD0118" w14:textId="77777777" w:rsidR="00950804" w:rsidRDefault="00950804" w:rsidP="00950804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Marks will be awarded for suitable </w:t>
      </w:r>
      <w:r w:rsidR="00053B08">
        <w:rPr>
          <w:rFonts w:ascii="Humnst777 BT" w:hAnsi="Humnst777 BT"/>
        </w:rPr>
        <w:t xml:space="preserve">codding </w:t>
      </w:r>
      <w:r>
        <w:rPr>
          <w:rFonts w:ascii="Humnst777 BT" w:hAnsi="Humnst777 BT"/>
        </w:rPr>
        <w:t xml:space="preserve">models chosen and the implementation of perceived thread safety/ measures taken. </w:t>
      </w:r>
    </w:p>
    <w:p w14:paraId="617FCCB5" w14:textId="77777777" w:rsidR="001C7710" w:rsidRDefault="001C7710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key snippets of code &amp; screen shots should be included in your report.</w:t>
      </w:r>
    </w:p>
    <w:p w14:paraId="7EDD3788" w14:textId="77777777" w:rsidR="001C7710" w:rsidRPr="00312DFD" w:rsidRDefault="001C7710" w:rsidP="001C7710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 xml:space="preserve"> (</w:t>
      </w:r>
      <w:r w:rsidR="00B6497B">
        <w:rPr>
          <w:rFonts w:ascii="Humnst777 BT" w:hAnsi="Humnst777 BT"/>
          <w:i/>
          <w:color w:val="808080" w:themeColor="background1" w:themeShade="80"/>
        </w:rPr>
        <w:t>~8</w:t>
      </w:r>
      <w:r>
        <w:rPr>
          <w:rFonts w:ascii="Humnst777 BT" w:hAnsi="Humnst777 BT"/>
          <w:i/>
          <w:color w:val="808080" w:themeColor="background1" w:themeShade="80"/>
        </w:rPr>
        <w:t>00</w:t>
      </w:r>
      <w:r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07A85F4F" w14:textId="77777777" w:rsidR="001C7710" w:rsidRPr="00AC671B" w:rsidRDefault="001C7710" w:rsidP="001C7710">
      <w:pPr>
        <w:jc w:val="right"/>
        <w:rPr>
          <w:rFonts w:ascii="Humnst777 BT" w:hAnsi="Humnst777 BT"/>
        </w:rPr>
      </w:pPr>
      <w:r w:rsidRPr="00AC671B">
        <w:rPr>
          <w:rFonts w:ascii="Humnst777 BT" w:hAnsi="Humnst777 BT"/>
        </w:rPr>
        <w:t>[</w:t>
      </w:r>
      <w:r w:rsidR="00C00F4D">
        <w:rPr>
          <w:rFonts w:ascii="Humnst777 BT" w:hAnsi="Humnst777 BT"/>
        </w:rPr>
        <w:t>4</w:t>
      </w:r>
      <w:r>
        <w:rPr>
          <w:rFonts w:ascii="Humnst777 BT" w:hAnsi="Humnst777 BT"/>
        </w:rPr>
        <w:t>0</w:t>
      </w:r>
      <w:r w:rsidRPr="00AC671B">
        <w:rPr>
          <w:rFonts w:ascii="Humnst777 BT" w:hAnsi="Humnst777 BT"/>
        </w:rPr>
        <w:t xml:space="preserve"> Marks]</w:t>
      </w:r>
    </w:p>
    <w:p w14:paraId="615D19C3" w14:textId="77777777" w:rsidR="001C7710" w:rsidRDefault="001C7710">
      <w:pPr>
        <w:rPr>
          <w:rFonts w:ascii="Humnst777 BT" w:hAnsi="Humnst777 BT"/>
          <w:b/>
        </w:rPr>
      </w:pPr>
    </w:p>
    <w:p w14:paraId="4BB2334B" w14:textId="77777777" w:rsidR="00D564CB" w:rsidRDefault="00D564CB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br w:type="page"/>
      </w:r>
    </w:p>
    <w:p w14:paraId="0E669BD7" w14:textId="77777777" w:rsidR="001C7710" w:rsidRDefault="001C7710" w:rsidP="001C7710">
      <w:pPr>
        <w:rPr>
          <w:rFonts w:ascii="Humnst777 BT" w:hAnsi="Humnst777 BT"/>
          <w:b/>
        </w:rPr>
      </w:pPr>
      <w:r w:rsidRPr="00AC671B">
        <w:rPr>
          <w:rFonts w:ascii="Humnst777 BT" w:hAnsi="Humnst777 BT"/>
          <w:b/>
        </w:rPr>
        <w:lastRenderedPageBreak/>
        <w:t>TASK 3:</w:t>
      </w:r>
      <w:r>
        <w:rPr>
          <w:rFonts w:ascii="Humnst777 BT" w:hAnsi="Humnst777 BT"/>
          <w:b/>
        </w:rPr>
        <w:t xml:space="preserve"> </w:t>
      </w:r>
      <w:r w:rsidR="00D564CB">
        <w:rPr>
          <w:rFonts w:ascii="Humnst777 BT" w:hAnsi="Humnst777 BT"/>
          <w:b/>
        </w:rPr>
        <w:t xml:space="preserve">Testing &amp; </w:t>
      </w:r>
      <w:r w:rsidR="00C5790D">
        <w:rPr>
          <w:rFonts w:ascii="Humnst777 BT" w:hAnsi="Humnst777 BT"/>
          <w:b/>
        </w:rPr>
        <w:t>Logging</w:t>
      </w:r>
      <w:r w:rsidRPr="00AC671B">
        <w:rPr>
          <w:rFonts w:ascii="Humnst777 BT" w:hAnsi="Humnst777 BT"/>
          <w:b/>
        </w:rPr>
        <w:t>:</w:t>
      </w:r>
    </w:p>
    <w:p w14:paraId="1175478C" w14:textId="77777777" w:rsidR="00D564CB" w:rsidRDefault="001C7710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this section you are to </w:t>
      </w:r>
      <w:r w:rsidR="00D564CB">
        <w:rPr>
          <w:rFonts w:ascii="Humnst777 BT" w:hAnsi="Humnst777 BT"/>
        </w:rPr>
        <w:t>test &amp; compare the three models you have created and display the results in a concise way, such that it should be evident which model performs best/ under given conditions. When carrying out your tests you should run the test multiple times and record the average.</w:t>
      </w:r>
    </w:p>
    <w:p w14:paraId="5B46816D" w14:textId="77777777" w:rsidR="00D564CB" w:rsidRDefault="00D564CB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Given that you are working for a HPC solution provider, the cost/ speed of execution is the main metric you should be looking to reduce.</w:t>
      </w:r>
    </w:p>
    <w:p w14:paraId="3AE01BF3" w14:textId="77777777" w:rsidR="00D564CB" w:rsidRDefault="00D564CB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However, </w:t>
      </w:r>
      <w:r w:rsidR="00950804">
        <w:rPr>
          <w:rFonts w:ascii="Humnst777 BT" w:hAnsi="Humnst777 BT"/>
        </w:rPr>
        <w:t>it will be assumed that the results given are correct – but should be pointed out if &amp; when they become invalid.</w:t>
      </w:r>
    </w:p>
    <w:p w14:paraId="429CFB97" w14:textId="77777777" w:rsidR="00D564CB" w:rsidRDefault="00053B08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When testing, varying the input matrix in size from 100 x100 to 10,000 x 10,000 should be investigated with a fixed processing element count of 100.</w:t>
      </w:r>
    </w:p>
    <w:p w14:paraId="1B6CA02E" w14:textId="77777777" w:rsidR="00053B08" w:rsidRDefault="00384DC8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The following</w:t>
      </w:r>
      <w:r w:rsidR="00053B08">
        <w:rPr>
          <w:rFonts w:ascii="Humnst777 BT" w:hAnsi="Humnst777 BT"/>
        </w:rPr>
        <w:t xml:space="preserve"> test will be varying the process element count from 1 – 100.</w:t>
      </w:r>
    </w:p>
    <w:p w14:paraId="3149D3C3" w14:textId="77777777" w:rsidR="00053B08" w:rsidRDefault="00053B08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It is expected you execute pre-tests so</w:t>
      </w:r>
      <w:r w:rsidR="00384DC8">
        <w:rPr>
          <w:rFonts w:ascii="Humnst777 BT" w:hAnsi="Humnst777 BT"/>
        </w:rPr>
        <w:t xml:space="preserve"> that you can decide on ‘good’ testing </w:t>
      </w:r>
      <w:r w:rsidR="009A483A">
        <w:rPr>
          <w:rFonts w:ascii="Humnst777 BT" w:hAnsi="Humnst777 BT"/>
        </w:rPr>
        <w:t>i</w:t>
      </w:r>
      <w:r>
        <w:rPr>
          <w:rFonts w:ascii="Humnst777 BT" w:hAnsi="Humnst777 BT"/>
        </w:rPr>
        <w:t>ntervals when carrying both the tests above</w:t>
      </w:r>
      <w:r w:rsidR="008311BB">
        <w:rPr>
          <w:rFonts w:ascii="Humnst777 BT" w:hAnsi="Humnst777 BT"/>
        </w:rPr>
        <w:t xml:space="preserve"> (making note of findings)</w:t>
      </w:r>
      <w:r>
        <w:rPr>
          <w:rFonts w:ascii="Humnst777 BT" w:hAnsi="Humnst777 BT"/>
        </w:rPr>
        <w:t xml:space="preserve">. </w:t>
      </w:r>
    </w:p>
    <w:p w14:paraId="784DAB84" w14:textId="77777777" w:rsidR="00950804" w:rsidRDefault="00950804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>Note this section you are only to present your results</w:t>
      </w:r>
      <w:r w:rsidR="00A078B7">
        <w:rPr>
          <w:rFonts w:ascii="Humnst777 BT" w:hAnsi="Humnst777 BT"/>
        </w:rPr>
        <w:t xml:space="preserve">, ideally </w:t>
      </w:r>
      <w:r w:rsidR="009A483A">
        <w:rPr>
          <w:rFonts w:ascii="Humnst777 BT" w:hAnsi="Humnst777 BT"/>
        </w:rPr>
        <w:t>using</w:t>
      </w:r>
      <w:r w:rsidR="00A078B7">
        <w:rPr>
          <w:rFonts w:ascii="Humnst777 BT" w:hAnsi="Humnst777 BT"/>
        </w:rPr>
        <w:t xml:space="preserve"> graphs/ tables</w:t>
      </w:r>
      <w:r>
        <w:rPr>
          <w:rFonts w:ascii="Humnst777 BT" w:hAnsi="Humnst777 BT"/>
        </w:rPr>
        <w:t>.</w:t>
      </w:r>
    </w:p>
    <w:p w14:paraId="56B9D253" w14:textId="77777777" w:rsidR="001C7710" w:rsidRDefault="001C7710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Note </w:t>
      </w:r>
      <w:r w:rsidR="009A483A">
        <w:rPr>
          <w:rFonts w:ascii="Humnst777 BT" w:hAnsi="Humnst777 BT"/>
        </w:rPr>
        <w:t xml:space="preserve">any </w:t>
      </w:r>
      <w:r>
        <w:rPr>
          <w:rFonts w:ascii="Humnst777 BT" w:hAnsi="Humnst777 BT"/>
        </w:rPr>
        <w:t>key snippets of code &amp; screen shots should be included in your report</w:t>
      </w:r>
      <w:r w:rsidR="00A078B7">
        <w:rPr>
          <w:rFonts w:ascii="Humnst777 BT" w:hAnsi="Humnst777 BT"/>
        </w:rPr>
        <w:t xml:space="preserve"> where required</w:t>
      </w:r>
      <w:r>
        <w:rPr>
          <w:rFonts w:ascii="Humnst777 BT" w:hAnsi="Humnst777 BT"/>
        </w:rPr>
        <w:t>.</w:t>
      </w:r>
    </w:p>
    <w:p w14:paraId="31C69F3B" w14:textId="77777777" w:rsidR="001C7710" w:rsidRPr="00312DFD" w:rsidRDefault="001C7710" w:rsidP="001C7710">
      <w:pPr>
        <w:jc w:val="both"/>
        <w:rPr>
          <w:rFonts w:ascii="Humnst777 BT" w:hAnsi="Humnst777 BT"/>
          <w:i/>
          <w:color w:val="808080" w:themeColor="background1" w:themeShade="80"/>
        </w:rPr>
      </w:pPr>
      <w:r w:rsidRPr="00312DFD">
        <w:rPr>
          <w:rFonts w:ascii="Humnst777 BT" w:hAnsi="Humnst777 BT"/>
          <w:i/>
          <w:color w:val="808080" w:themeColor="background1" w:themeShade="80"/>
        </w:rPr>
        <w:t>(~</w:t>
      </w:r>
      <w:r w:rsidR="00C8719F">
        <w:rPr>
          <w:rFonts w:ascii="Humnst777 BT" w:hAnsi="Humnst777 BT"/>
          <w:i/>
          <w:color w:val="808080" w:themeColor="background1" w:themeShade="80"/>
        </w:rPr>
        <w:t>4</w:t>
      </w:r>
      <w:r>
        <w:rPr>
          <w:rFonts w:ascii="Humnst777 BT" w:hAnsi="Humnst777 BT"/>
          <w:i/>
          <w:color w:val="808080" w:themeColor="background1" w:themeShade="80"/>
        </w:rPr>
        <w:t>00</w:t>
      </w:r>
      <w:r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2BD7758C" w14:textId="77777777" w:rsidR="001C7710" w:rsidRPr="00AC671B" w:rsidRDefault="00C8719F" w:rsidP="001C7710">
      <w:pPr>
        <w:jc w:val="right"/>
        <w:rPr>
          <w:rFonts w:ascii="Humnst777 BT" w:hAnsi="Humnst777 BT"/>
        </w:rPr>
      </w:pPr>
      <w:r>
        <w:rPr>
          <w:rFonts w:ascii="Humnst777 BT" w:hAnsi="Humnst777 BT"/>
        </w:rPr>
        <w:t>[2</w:t>
      </w:r>
      <w:r w:rsidR="001C7710">
        <w:rPr>
          <w:rFonts w:ascii="Humnst777 BT" w:hAnsi="Humnst777 BT"/>
        </w:rPr>
        <w:t>0</w:t>
      </w:r>
      <w:r w:rsidR="001C7710" w:rsidRPr="00AC671B">
        <w:rPr>
          <w:rFonts w:ascii="Humnst777 BT" w:hAnsi="Humnst777 BT"/>
        </w:rPr>
        <w:t xml:space="preserve"> Marks]</w:t>
      </w:r>
    </w:p>
    <w:p w14:paraId="03C550E8" w14:textId="77777777" w:rsidR="008F15E7" w:rsidRDefault="008F15E7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br w:type="page"/>
      </w:r>
    </w:p>
    <w:p w14:paraId="43BD8DFA" w14:textId="77777777" w:rsidR="001C7710" w:rsidRDefault="001C7710" w:rsidP="001C7710">
      <w:pPr>
        <w:rPr>
          <w:rFonts w:ascii="Humnst777 BT" w:hAnsi="Humnst777 BT"/>
          <w:b/>
        </w:rPr>
      </w:pPr>
      <w:r>
        <w:rPr>
          <w:rFonts w:ascii="Humnst777 BT" w:hAnsi="Humnst777 BT"/>
          <w:b/>
        </w:rPr>
        <w:lastRenderedPageBreak/>
        <w:t>TASK 4</w:t>
      </w:r>
      <w:r w:rsidRPr="00AC671B">
        <w:rPr>
          <w:rFonts w:ascii="Humnst777 BT" w:hAnsi="Humnst777 BT"/>
          <w:b/>
        </w:rPr>
        <w:t xml:space="preserve">: </w:t>
      </w:r>
      <w:r w:rsidR="00296F62">
        <w:rPr>
          <w:rFonts w:ascii="Humnst777 BT" w:hAnsi="Humnst777 BT"/>
          <w:b/>
        </w:rPr>
        <w:t xml:space="preserve">Evaluation &amp; </w:t>
      </w:r>
      <w:r w:rsidR="00A078B7">
        <w:rPr>
          <w:rFonts w:ascii="Humnst777 BT" w:hAnsi="Humnst777 BT"/>
          <w:b/>
        </w:rPr>
        <w:t>Conclusion</w:t>
      </w:r>
      <w:r w:rsidRPr="00AC671B">
        <w:rPr>
          <w:rFonts w:ascii="Humnst777 BT" w:hAnsi="Humnst777 BT"/>
          <w:b/>
        </w:rPr>
        <w:t>:</w:t>
      </w:r>
    </w:p>
    <w:p w14:paraId="59FC846A" w14:textId="77777777" w:rsidR="00DC6273" w:rsidRDefault="001C7710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For this section you are </w:t>
      </w:r>
      <w:r w:rsidR="00296F62">
        <w:rPr>
          <w:rFonts w:ascii="Humnst777 BT" w:hAnsi="Humnst777 BT"/>
        </w:rPr>
        <w:t xml:space="preserve">to </w:t>
      </w:r>
      <w:r w:rsidR="00DC6273">
        <w:rPr>
          <w:rFonts w:ascii="Humnst777 BT" w:hAnsi="Humnst777 BT"/>
        </w:rPr>
        <w:t>provide an evaluation of each model, explain/ justifying why they performed the way they did.</w:t>
      </w:r>
    </w:p>
    <w:p w14:paraId="4770B31E" w14:textId="77777777" w:rsidR="00DC6273" w:rsidRDefault="00DC6273" w:rsidP="001C7710">
      <w:pPr>
        <w:jc w:val="both"/>
        <w:rPr>
          <w:rFonts w:ascii="Humnst777 BT" w:hAnsi="Humnst777 BT"/>
        </w:rPr>
      </w:pPr>
      <w:r>
        <w:rPr>
          <w:rFonts w:ascii="Humnst777 BT" w:hAnsi="Humnst777 BT"/>
        </w:rPr>
        <w:t xml:space="preserve">Following this you are to recommend a model for use by the HPC solution provider to use in a HPC environment </w:t>
      </w:r>
      <w:r w:rsidR="00100C13">
        <w:rPr>
          <w:rFonts w:ascii="Humnst777 BT" w:hAnsi="Humnst777 BT"/>
        </w:rPr>
        <w:t xml:space="preserve">(Clustered compute) </w:t>
      </w:r>
      <w:r>
        <w:rPr>
          <w:rFonts w:ascii="Humnst777 BT" w:hAnsi="Humnst777 BT"/>
        </w:rPr>
        <w:t>– here you will also be expected to justify your sel</w:t>
      </w:r>
      <w:r w:rsidR="00100C13">
        <w:rPr>
          <w:rFonts w:ascii="Humnst777 BT" w:hAnsi="Humnst777 BT"/>
        </w:rPr>
        <w:t>ection and its suitability for</w:t>
      </w:r>
      <w:r>
        <w:rPr>
          <w:rFonts w:ascii="Humnst777 BT" w:hAnsi="Humnst777 BT"/>
        </w:rPr>
        <w:t xml:space="preserve"> </w:t>
      </w:r>
      <w:r w:rsidR="00100C13">
        <w:rPr>
          <w:rFonts w:ascii="Humnst777 BT" w:hAnsi="Humnst777 BT"/>
        </w:rPr>
        <w:t>this</w:t>
      </w:r>
      <w:r>
        <w:rPr>
          <w:rFonts w:ascii="Humnst777 BT" w:hAnsi="Humnst777 BT"/>
        </w:rPr>
        <w:t xml:space="preserve"> environment.</w:t>
      </w:r>
    </w:p>
    <w:p w14:paraId="49947338" w14:textId="77777777" w:rsidR="001C7710" w:rsidRPr="00AC671B" w:rsidRDefault="00DC6273" w:rsidP="00DC6273">
      <w:pPr>
        <w:jc w:val="both"/>
        <w:rPr>
          <w:rFonts w:ascii="Humnst777 BT" w:hAnsi="Humnst777 BT"/>
          <w:b/>
        </w:rPr>
      </w:pPr>
      <w:r w:rsidRPr="00312DFD">
        <w:rPr>
          <w:rFonts w:ascii="Humnst777 BT" w:hAnsi="Humnst777 BT"/>
          <w:i/>
          <w:color w:val="808080" w:themeColor="background1" w:themeShade="80"/>
        </w:rPr>
        <w:t xml:space="preserve"> </w:t>
      </w:r>
      <w:r w:rsidR="001C7710" w:rsidRPr="00312DFD">
        <w:rPr>
          <w:rFonts w:ascii="Humnst777 BT" w:hAnsi="Humnst777 BT"/>
          <w:i/>
          <w:color w:val="808080" w:themeColor="background1" w:themeShade="80"/>
        </w:rPr>
        <w:t>(~</w:t>
      </w:r>
      <w:r w:rsidR="00C8719F">
        <w:rPr>
          <w:rFonts w:ascii="Humnst777 BT" w:hAnsi="Humnst777 BT"/>
          <w:i/>
          <w:color w:val="808080" w:themeColor="background1" w:themeShade="80"/>
        </w:rPr>
        <w:t>4</w:t>
      </w:r>
      <w:r w:rsidR="001C7710">
        <w:rPr>
          <w:rFonts w:ascii="Humnst777 BT" w:hAnsi="Humnst777 BT"/>
          <w:i/>
          <w:color w:val="808080" w:themeColor="background1" w:themeShade="80"/>
        </w:rPr>
        <w:t>00</w:t>
      </w:r>
      <w:r w:rsidR="001C7710" w:rsidRPr="00312DFD">
        <w:rPr>
          <w:rFonts w:ascii="Humnst777 BT" w:hAnsi="Humnst777 BT"/>
          <w:i/>
          <w:color w:val="808080" w:themeColor="background1" w:themeShade="80"/>
        </w:rPr>
        <w:t xml:space="preserve"> Words)</w:t>
      </w:r>
    </w:p>
    <w:p w14:paraId="5F1505B5" w14:textId="77777777" w:rsidR="001C7710" w:rsidRPr="00AC671B" w:rsidRDefault="001C7710" w:rsidP="001C7710">
      <w:pPr>
        <w:jc w:val="right"/>
        <w:rPr>
          <w:rFonts w:ascii="Humnst777 BT" w:hAnsi="Humnst777 BT"/>
        </w:rPr>
      </w:pPr>
      <w:r w:rsidRPr="00AC671B">
        <w:rPr>
          <w:rFonts w:ascii="Humnst777 BT" w:hAnsi="Humnst777 BT"/>
        </w:rPr>
        <w:t>[</w:t>
      </w:r>
      <w:r w:rsidR="00C8719F">
        <w:rPr>
          <w:rFonts w:ascii="Humnst777 BT" w:hAnsi="Humnst777 BT"/>
        </w:rPr>
        <w:t>2</w:t>
      </w:r>
      <w:r>
        <w:rPr>
          <w:rFonts w:ascii="Humnst777 BT" w:hAnsi="Humnst777 BT"/>
        </w:rPr>
        <w:t>0</w:t>
      </w:r>
      <w:r w:rsidRPr="00AC671B">
        <w:rPr>
          <w:rFonts w:ascii="Humnst777 BT" w:hAnsi="Humnst777 BT"/>
        </w:rPr>
        <w:t xml:space="preserve"> Marks]</w:t>
      </w:r>
    </w:p>
    <w:p w14:paraId="4488CCD7" w14:textId="77777777" w:rsidR="001C7710" w:rsidRDefault="001C7710" w:rsidP="001C7710">
      <w:pPr>
        <w:rPr>
          <w:color w:val="FF0000"/>
        </w:rPr>
      </w:pPr>
      <w:r w:rsidRPr="00BD4B62">
        <w:rPr>
          <w:b/>
          <w:color w:val="FF0000"/>
        </w:rPr>
        <w:t xml:space="preserve">Quality </w:t>
      </w:r>
      <w:r w:rsidRPr="002262AA">
        <w:rPr>
          <w:color w:val="FF0000"/>
        </w:rPr>
        <w:t xml:space="preserve">of report presentation, assumptions, proper referencing, etc.  </w:t>
      </w:r>
    </w:p>
    <w:p w14:paraId="4F273703" w14:textId="77777777" w:rsidR="001C7710" w:rsidRDefault="001C7710" w:rsidP="001C7710">
      <w:pPr>
        <w:jc w:val="right"/>
      </w:pPr>
      <w:r>
        <w:t>[10 Marks]</w:t>
      </w:r>
    </w:p>
    <w:p w14:paraId="2E763EF0" w14:textId="77777777" w:rsidR="001C7710" w:rsidRPr="00AC671B" w:rsidRDefault="001C7710" w:rsidP="001C7710">
      <w:pPr>
        <w:rPr>
          <w:rFonts w:ascii="Humnst777 BT" w:hAnsi="Humnst777 BT"/>
          <w:b/>
          <w:sz w:val="24"/>
        </w:rPr>
      </w:pPr>
      <w:r w:rsidRPr="00AC671B">
        <w:rPr>
          <w:rFonts w:ascii="Humnst777 BT" w:hAnsi="Humnst777 BT"/>
          <w:b/>
          <w:sz w:val="24"/>
        </w:rPr>
        <w:br w:type="page"/>
      </w:r>
    </w:p>
    <w:p w14:paraId="095956A8" w14:textId="77777777" w:rsidR="001C7710" w:rsidRPr="00E46F57" w:rsidRDefault="001C7710" w:rsidP="001C7710">
      <w:pPr>
        <w:rPr>
          <w:rFonts w:ascii="Humnst777 BT" w:hAnsi="Humnst777 BT"/>
          <w:b/>
          <w:color w:val="A6A6A6" w:themeColor="background1" w:themeShade="A6"/>
        </w:rPr>
      </w:pPr>
      <w:r w:rsidRPr="00E46F57">
        <w:rPr>
          <w:rFonts w:ascii="Humnst777 BT" w:hAnsi="Humnst777 BT"/>
          <w:b/>
          <w:color w:val="A6A6A6" w:themeColor="background1" w:themeShade="A6"/>
        </w:rPr>
        <w:lastRenderedPageBreak/>
        <w:t>Mark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655"/>
        <w:gridCol w:w="912"/>
      </w:tblGrid>
      <w:tr w:rsidR="001C7710" w:rsidRPr="00E46F57" w14:paraId="1F83F792" w14:textId="77777777" w:rsidTr="003E6F51">
        <w:tc>
          <w:tcPr>
            <w:tcW w:w="675" w:type="dxa"/>
          </w:tcPr>
          <w:p w14:paraId="435E19DD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Task</w:t>
            </w:r>
          </w:p>
        </w:tc>
        <w:tc>
          <w:tcPr>
            <w:tcW w:w="7655" w:type="dxa"/>
          </w:tcPr>
          <w:p w14:paraId="0C12FAEC" w14:textId="77777777" w:rsidR="001C7710" w:rsidRPr="00EA2CCF" w:rsidRDefault="001C7710" w:rsidP="003E6F51">
            <w:pPr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Detail</w:t>
            </w:r>
          </w:p>
        </w:tc>
        <w:tc>
          <w:tcPr>
            <w:tcW w:w="912" w:type="dxa"/>
          </w:tcPr>
          <w:p w14:paraId="4F30D5B9" w14:textId="77777777" w:rsidR="001C7710" w:rsidRPr="00EA2CCF" w:rsidRDefault="001C7710" w:rsidP="003E6F51">
            <w:pPr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sz w:val="20"/>
              </w:rPr>
              <w:t>Marks</w:t>
            </w:r>
          </w:p>
        </w:tc>
      </w:tr>
      <w:tr w:rsidR="001C7710" w:rsidRPr="00E46F57" w14:paraId="5146EAD6" w14:textId="77777777" w:rsidTr="003E6F51">
        <w:tc>
          <w:tcPr>
            <w:tcW w:w="675" w:type="dxa"/>
          </w:tcPr>
          <w:p w14:paraId="24BD5BF4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1</w:t>
            </w:r>
          </w:p>
        </w:tc>
        <w:tc>
          <w:tcPr>
            <w:tcW w:w="7655" w:type="dxa"/>
          </w:tcPr>
          <w:p w14:paraId="0F7D7729" w14:textId="77777777" w:rsidR="001C7710" w:rsidRPr="00EA2CCF" w:rsidRDefault="001C7710" w:rsidP="003E6F51">
            <w:pPr>
              <w:rPr>
                <w:rFonts w:ascii="Humnst777 BT" w:hAnsi="Humnst777 BT"/>
                <w:color w:val="00B0F0"/>
                <w:sz w:val="20"/>
              </w:rPr>
            </w:pPr>
          </w:p>
        </w:tc>
        <w:tc>
          <w:tcPr>
            <w:tcW w:w="912" w:type="dxa"/>
          </w:tcPr>
          <w:p w14:paraId="5B51195D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10</w:t>
            </w:r>
          </w:p>
        </w:tc>
      </w:tr>
      <w:tr w:rsidR="001C7710" w:rsidRPr="00E46F57" w14:paraId="5B2B9078" w14:textId="77777777" w:rsidTr="003E6F51">
        <w:tc>
          <w:tcPr>
            <w:tcW w:w="675" w:type="dxa"/>
          </w:tcPr>
          <w:p w14:paraId="28ABFCB8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690AE4AD" w14:textId="77777777" w:rsidR="001C7710" w:rsidRPr="00D37E90" w:rsidRDefault="001C7710" w:rsidP="003E6F51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Complete implementation &amp; documented in the report.</w:t>
            </w:r>
            <w:r w:rsidRPr="00D37E90">
              <w:rPr>
                <w:rFonts w:ascii="Humnst777 BT" w:hAnsi="Humnst777 BT"/>
                <w:sz w:val="20"/>
              </w:rPr>
              <w:t xml:space="preserve"> </w:t>
            </w:r>
          </w:p>
        </w:tc>
        <w:tc>
          <w:tcPr>
            <w:tcW w:w="912" w:type="dxa"/>
          </w:tcPr>
          <w:p w14:paraId="61F3A5C6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5-10</w:t>
            </w:r>
          </w:p>
        </w:tc>
      </w:tr>
      <w:tr w:rsidR="001C7710" w:rsidRPr="00E46F57" w14:paraId="203A1819" w14:textId="77777777" w:rsidTr="003E6F51">
        <w:tc>
          <w:tcPr>
            <w:tcW w:w="675" w:type="dxa"/>
          </w:tcPr>
          <w:p w14:paraId="315228E1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37F71F0C" w14:textId="77777777" w:rsidR="001C7710" w:rsidRPr="00D37E90" w:rsidRDefault="001C7710" w:rsidP="003E6F51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Incomplete implementation &amp; minimal documentation in the report.</w:t>
            </w:r>
          </w:p>
        </w:tc>
        <w:tc>
          <w:tcPr>
            <w:tcW w:w="912" w:type="dxa"/>
          </w:tcPr>
          <w:p w14:paraId="1E6EEB00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0-</w:t>
            </w:r>
            <w:r w:rsidRPr="00EA2CCF">
              <w:rPr>
                <w:rFonts w:ascii="Humnst777 BT" w:hAnsi="Humnst777 BT"/>
                <w:b/>
                <w:sz w:val="20"/>
              </w:rPr>
              <w:t>5</w:t>
            </w:r>
          </w:p>
        </w:tc>
      </w:tr>
      <w:tr w:rsidR="001C7710" w:rsidRPr="00E46F57" w14:paraId="3A8B930D" w14:textId="77777777" w:rsidTr="003E6F51">
        <w:tc>
          <w:tcPr>
            <w:tcW w:w="675" w:type="dxa"/>
          </w:tcPr>
          <w:p w14:paraId="6FBB3A4A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2</w:t>
            </w:r>
          </w:p>
        </w:tc>
        <w:tc>
          <w:tcPr>
            <w:tcW w:w="7655" w:type="dxa"/>
          </w:tcPr>
          <w:p w14:paraId="7CB82676" w14:textId="77777777" w:rsidR="001C7710" w:rsidRPr="00EA2CCF" w:rsidRDefault="001C7710" w:rsidP="003E6F51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3FA86731" w14:textId="77777777" w:rsidR="001C7710" w:rsidRPr="00EA2CCF" w:rsidRDefault="0010790B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3</w:t>
            </w:r>
            <w:r w:rsidR="001C7710">
              <w:rPr>
                <w:rFonts w:ascii="Humnst777 BT" w:hAnsi="Humnst777 BT"/>
                <w:b/>
                <w:color w:val="00B0F0"/>
                <w:sz w:val="20"/>
              </w:rPr>
              <w:t>0</w:t>
            </w:r>
          </w:p>
        </w:tc>
      </w:tr>
      <w:tr w:rsidR="001C7710" w:rsidRPr="00E46F57" w14:paraId="0E697D5C" w14:textId="77777777" w:rsidTr="003E6F51">
        <w:tc>
          <w:tcPr>
            <w:tcW w:w="675" w:type="dxa"/>
          </w:tcPr>
          <w:p w14:paraId="179521CE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4F3EABA2" w14:textId="77777777" w:rsidR="001C7710" w:rsidRDefault="001C7710" w:rsidP="0010790B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Complete and correct </w:t>
            </w:r>
            <w:r w:rsidR="0010790B">
              <w:rPr>
                <w:rFonts w:ascii="Humnst777 BT" w:hAnsi="Humnst777 BT"/>
                <w:sz w:val="20"/>
              </w:rPr>
              <w:t xml:space="preserve">implementations, there may be minor errors but the </w:t>
            </w:r>
            <w:r>
              <w:rPr>
                <w:rFonts w:ascii="Humnst777 BT" w:hAnsi="Humnst777 BT"/>
                <w:sz w:val="20"/>
              </w:rPr>
              <w:t>solution provided</w:t>
            </w:r>
            <w:r w:rsidR="0010790B">
              <w:rPr>
                <w:rFonts w:ascii="Humnst777 BT" w:hAnsi="Humnst777 BT"/>
                <w:sz w:val="20"/>
              </w:rPr>
              <w:t xml:space="preserve"> factors in thread safety/ concurrency</w:t>
            </w:r>
            <w:r>
              <w:rPr>
                <w:rFonts w:ascii="Humnst777 BT" w:hAnsi="Humnst777 BT"/>
                <w:sz w:val="20"/>
              </w:rPr>
              <w:t>.</w:t>
            </w:r>
          </w:p>
        </w:tc>
        <w:tc>
          <w:tcPr>
            <w:tcW w:w="912" w:type="dxa"/>
          </w:tcPr>
          <w:p w14:paraId="324B50DA" w14:textId="77777777" w:rsidR="001C7710" w:rsidRDefault="0010790B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10-4</w:t>
            </w:r>
            <w:r w:rsidR="001C7710">
              <w:rPr>
                <w:rFonts w:ascii="Humnst777 BT" w:hAnsi="Humnst777 BT"/>
                <w:b/>
                <w:sz w:val="20"/>
              </w:rPr>
              <w:t>0</w:t>
            </w:r>
          </w:p>
        </w:tc>
      </w:tr>
      <w:tr w:rsidR="001C7710" w:rsidRPr="00E46F57" w14:paraId="2E96A151" w14:textId="77777777" w:rsidTr="003E6F51">
        <w:tc>
          <w:tcPr>
            <w:tcW w:w="675" w:type="dxa"/>
          </w:tcPr>
          <w:p w14:paraId="7FFAF4CE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14:paraId="598E807D" w14:textId="77777777" w:rsidR="001C7710" w:rsidRPr="00EA2CCF" w:rsidRDefault="001C7710" w:rsidP="0010790B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  <w:r>
              <w:rPr>
                <w:rFonts w:ascii="Humnst777 BT" w:hAnsi="Humnst777 BT"/>
                <w:sz w:val="20"/>
              </w:rPr>
              <w:t>Complete</w:t>
            </w:r>
            <w:r w:rsidR="0010790B">
              <w:rPr>
                <w:rFonts w:ascii="Humnst777 BT" w:hAnsi="Humnst777 BT"/>
                <w:sz w:val="20"/>
              </w:rPr>
              <w:t xml:space="preserve"> implementations</w:t>
            </w:r>
            <w:r>
              <w:rPr>
                <w:rFonts w:ascii="Humnst777 BT" w:hAnsi="Humnst777 BT"/>
                <w:sz w:val="20"/>
              </w:rPr>
              <w:t xml:space="preserve"> but with </w:t>
            </w:r>
            <w:r w:rsidR="0010790B">
              <w:rPr>
                <w:rFonts w:ascii="Humnst777 BT" w:hAnsi="Humnst777 BT"/>
                <w:sz w:val="20"/>
              </w:rPr>
              <w:t>minor</w:t>
            </w:r>
            <w:r>
              <w:rPr>
                <w:rFonts w:ascii="Humnst777 BT" w:hAnsi="Humnst777 BT"/>
                <w:sz w:val="20"/>
              </w:rPr>
              <w:t xml:space="preserve"> errors</w:t>
            </w:r>
            <w:r w:rsidR="0010790B">
              <w:rPr>
                <w:rFonts w:ascii="Humnst777 BT" w:hAnsi="Humnst777 BT"/>
                <w:sz w:val="20"/>
              </w:rPr>
              <w:t xml:space="preserve">, which are </w:t>
            </w:r>
            <w:r>
              <w:rPr>
                <w:rFonts w:ascii="Humnst777 BT" w:hAnsi="Humnst777 BT"/>
                <w:sz w:val="20"/>
              </w:rPr>
              <w:t>documented in the report.</w:t>
            </w:r>
          </w:p>
        </w:tc>
        <w:tc>
          <w:tcPr>
            <w:tcW w:w="912" w:type="dxa"/>
          </w:tcPr>
          <w:p w14:paraId="4AE42CC7" w14:textId="77777777" w:rsidR="001C7710" w:rsidRPr="00EA2CCF" w:rsidRDefault="0010790B" w:rsidP="0010790B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>
              <w:rPr>
                <w:rFonts w:ascii="Humnst777 BT" w:hAnsi="Humnst777 BT"/>
                <w:b/>
                <w:color w:val="000000" w:themeColor="text1"/>
                <w:sz w:val="20"/>
              </w:rPr>
              <w:t>15-3</w:t>
            </w:r>
            <w:r w:rsidR="001C7710" w:rsidRPr="00CA714F">
              <w:rPr>
                <w:rFonts w:ascii="Humnst777 BT" w:hAnsi="Humnst777 BT"/>
                <w:b/>
                <w:color w:val="000000" w:themeColor="text1"/>
                <w:sz w:val="20"/>
              </w:rPr>
              <w:t>0</w:t>
            </w:r>
          </w:p>
        </w:tc>
      </w:tr>
      <w:tr w:rsidR="001C7710" w:rsidRPr="00E46F57" w14:paraId="310CB1E1" w14:textId="77777777" w:rsidTr="003E6F51">
        <w:tc>
          <w:tcPr>
            <w:tcW w:w="675" w:type="dxa"/>
          </w:tcPr>
          <w:p w14:paraId="63B75DCA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0C960586" w14:textId="77777777" w:rsidR="001C7710" w:rsidRPr="00CA714F" w:rsidRDefault="001C7710" w:rsidP="0010790B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Minimal – </w:t>
            </w:r>
            <w:r w:rsidR="0010790B">
              <w:rPr>
                <w:rFonts w:ascii="Humnst777 BT" w:hAnsi="Humnst777 BT"/>
                <w:sz w:val="20"/>
              </w:rPr>
              <w:t>not all three</w:t>
            </w:r>
            <w:r>
              <w:rPr>
                <w:rFonts w:ascii="Humnst777 BT" w:hAnsi="Humnst777 BT"/>
                <w:sz w:val="20"/>
              </w:rPr>
              <w:t xml:space="preserve"> implementation</w:t>
            </w:r>
            <w:r w:rsidR="0010790B">
              <w:rPr>
                <w:rFonts w:ascii="Humnst777 BT" w:hAnsi="Humnst777 BT"/>
                <w:sz w:val="20"/>
              </w:rPr>
              <w:t>s/ or with errors.</w:t>
            </w:r>
          </w:p>
        </w:tc>
        <w:tc>
          <w:tcPr>
            <w:tcW w:w="912" w:type="dxa"/>
          </w:tcPr>
          <w:p w14:paraId="725E91CF" w14:textId="77777777" w:rsidR="001C7710" w:rsidRPr="00EA2CCF" w:rsidRDefault="0010790B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0-15</w:t>
            </w:r>
          </w:p>
        </w:tc>
      </w:tr>
      <w:tr w:rsidR="001C7710" w:rsidRPr="00E46F57" w14:paraId="41738234" w14:textId="77777777" w:rsidTr="003E6F51">
        <w:tc>
          <w:tcPr>
            <w:tcW w:w="675" w:type="dxa"/>
          </w:tcPr>
          <w:p w14:paraId="4F10CBFF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3</w:t>
            </w:r>
          </w:p>
        </w:tc>
        <w:tc>
          <w:tcPr>
            <w:tcW w:w="7655" w:type="dxa"/>
          </w:tcPr>
          <w:p w14:paraId="526EC582" w14:textId="77777777" w:rsidR="001C7710" w:rsidRPr="00CC51B4" w:rsidRDefault="001C7710" w:rsidP="003E6F51">
            <w:pPr>
              <w:pStyle w:val="ListParagraph"/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7E9BFE30" w14:textId="77777777" w:rsidR="001C7710" w:rsidRPr="00EA2CCF" w:rsidRDefault="004721C6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2</w:t>
            </w:r>
            <w:r w:rsidR="001C7710" w:rsidRPr="00EA2CCF">
              <w:rPr>
                <w:rFonts w:ascii="Humnst777 BT" w:hAnsi="Humnst777 BT"/>
                <w:b/>
                <w:color w:val="00B0F0"/>
                <w:sz w:val="20"/>
              </w:rPr>
              <w:t>0</w:t>
            </w:r>
          </w:p>
        </w:tc>
      </w:tr>
      <w:tr w:rsidR="004721C6" w:rsidRPr="00E46F57" w14:paraId="51D2969E" w14:textId="77777777" w:rsidTr="003E6F51">
        <w:tc>
          <w:tcPr>
            <w:tcW w:w="675" w:type="dxa"/>
          </w:tcPr>
          <w:p w14:paraId="0756EE05" w14:textId="77777777" w:rsidR="004721C6" w:rsidRPr="00EA2CCF" w:rsidRDefault="004721C6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2CF5E339" w14:textId="77777777" w:rsidR="004721C6" w:rsidRPr="00EA2CCF" w:rsidRDefault="004721C6" w:rsidP="00A2738C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Complete, </w:t>
            </w:r>
            <w:r w:rsidR="00A2738C">
              <w:rPr>
                <w:rFonts w:ascii="Humnst777 BT" w:hAnsi="Humnst777 BT"/>
                <w:sz w:val="20"/>
              </w:rPr>
              <w:t>sufficient data points along with any assumptions made.</w:t>
            </w:r>
          </w:p>
        </w:tc>
        <w:tc>
          <w:tcPr>
            <w:tcW w:w="912" w:type="dxa"/>
          </w:tcPr>
          <w:p w14:paraId="701ADE64" w14:textId="77777777" w:rsidR="004721C6" w:rsidRPr="00EA2CCF" w:rsidRDefault="004721C6" w:rsidP="00B93E66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10-20</w:t>
            </w:r>
          </w:p>
        </w:tc>
      </w:tr>
      <w:tr w:rsidR="004721C6" w:rsidRPr="00E46F57" w14:paraId="63C9F40F" w14:textId="77777777" w:rsidTr="003E6F51">
        <w:tc>
          <w:tcPr>
            <w:tcW w:w="675" w:type="dxa"/>
          </w:tcPr>
          <w:p w14:paraId="16E901A5" w14:textId="77777777" w:rsidR="004721C6" w:rsidRPr="00EA2CCF" w:rsidRDefault="004721C6" w:rsidP="003E6F51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14:paraId="03F0CD0B" w14:textId="77777777" w:rsidR="004721C6" w:rsidRPr="008A0069" w:rsidRDefault="00492583" w:rsidP="00492583">
            <w:pPr>
              <w:jc w:val="both"/>
              <w:rPr>
                <w:rFonts w:ascii="Humnst777 BT" w:hAnsi="Humnst777 BT"/>
                <w:color w:val="000000" w:themeColor="text1"/>
                <w:sz w:val="20"/>
              </w:rPr>
            </w:pPr>
            <w:r>
              <w:rPr>
                <w:rFonts w:ascii="Humnst777 BT" w:hAnsi="Humnst777 BT"/>
                <w:sz w:val="20"/>
              </w:rPr>
              <w:t>Fair attempt tests carried out but there are faults in accuracy  or insufficient data points</w:t>
            </w:r>
          </w:p>
        </w:tc>
        <w:tc>
          <w:tcPr>
            <w:tcW w:w="912" w:type="dxa"/>
          </w:tcPr>
          <w:p w14:paraId="47F6D804" w14:textId="77777777" w:rsidR="004721C6" w:rsidRPr="008A0069" w:rsidRDefault="004721C6" w:rsidP="00B93E66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>
              <w:rPr>
                <w:rFonts w:ascii="Humnst777 BT" w:hAnsi="Humnst777 BT"/>
                <w:b/>
                <w:color w:val="000000" w:themeColor="text1"/>
                <w:sz w:val="20"/>
              </w:rPr>
              <w:t>5-1</w:t>
            </w:r>
            <w:r w:rsidRPr="008A0069">
              <w:rPr>
                <w:rFonts w:ascii="Humnst777 BT" w:hAnsi="Humnst777 BT"/>
                <w:b/>
                <w:color w:val="000000" w:themeColor="text1"/>
                <w:sz w:val="20"/>
              </w:rPr>
              <w:t>0</w:t>
            </w:r>
          </w:p>
        </w:tc>
      </w:tr>
      <w:tr w:rsidR="004721C6" w:rsidRPr="00E46F57" w14:paraId="743B0219" w14:textId="77777777" w:rsidTr="003E6F51">
        <w:tc>
          <w:tcPr>
            <w:tcW w:w="675" w:type="dxa"/>
          </w:tcPr>
          <w:p w14:paraId="55A4BEC9" w14:textId="77777777" w:rsidR="004721C6" w:rsidRPr="00EA2CCF" w:rsidRDefault="004721C6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2C380EF8" w14:textId="77777777" w:rsidR="004721C6" w:rsidRPr="008A0069" w:rsidRDefault="004721C6" w:rsidP="003E6F51">
            <w:pPr>
              <w:jc w:val="both"/>
              <w:rPr>
                <w:rFonts w:ascii="Humnst777 BT" w:hAnsi="Humnst777 BT"/>
                <w:color w:val="000000" w:themeColor="text1"/>
                <w:sz w:val="20"/>
              </w:rPr>
            </w:pPr>
            <w:r>
              <w:rPr>
                <w:rFonts w:ascii="Humnst777 BT" w:hAnsi="Humnst777 BT"/>
                <w:color w:val="000000" w:themeColor="text1"/>
                <w:sz w:val="20"/>
              </w:rPr>
              <w:t xml:space="preserve">Minimal – none </w:t>
            </w:r>
            <w:r w:rsidRPr="008A0069">
              <w:rPr>
                <w:rFonts w:ascii="Humnst777 BT" w:hAnsi="Humnst777 BT"/>
                <w:color w:val="000000" w:themeColor="text1"/>
                <w:sz w:val="20"/>
              </w:rPr>
              <w:t>implementation</w:t>
            </w:r>
          </w:p>
        </w:tc>
        <w:tc>
          <w:tcPr>
            <w:tcW w:w="912" w:type="dxa"/>
          </w:tcPr>
          <w:p w14:paraId="7DA313C9" w14:textId="77777777" w:rsidR="004721C6" w:rsidRPr="008A0069" w:rsidRDefault="004721C6" w:rsidP="00B93E66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>
              <w:rPr>
                <w:rFonts w:ascii="Humnst777 BT" w:hAnsi="Humnst777 BT"/>
                <w:b/>
                <w:color w:val="000000" w:themeColor="text1"/>
                <w:sz w:val="20"/>
              </w:rPr>
              <w:t>0-5</w:t>
            </w:r>
          </w:p>
        </w:tc>
      </w:tr>
      <w:tr w:rsidR="001C7710" w:rsidRPr="00E46F57" w14:paraId="015D76D5" w14:textId="77777777" w:rsidTr="003E6F51">
        <w:tc>
          <w:tcPr>
            <w:tcW w:w="675" w:type="dxa"/>
          </w:tcPr>
          <w:p w14:paraId="16CC717F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4</w:t>
            </w:r>
          </w:p>
        </w:tc>
        <w:tc>
          <w:tcPr>
            <w:tcW w:w="7655" w:type="dxa"/>
          </w:tcPr>
          <w:p w14:paraId="3C2AC4B7" w14:textId="77777777" w:rsidR="001C7710" w:rsidRPr="003F3C2B" w:rsidRDefault="001C7710" w:rsidP="003E6F51">
            <w:pPr>
              <w:jc w:val="both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4FC9876E" w14:textId="77777777" w:rsidR="001C7710" w:rsidRPr="00EA2CCF" w:rsidRDefault="004721C6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color w:val="00B0F0"/>
                <w:sz w:val="20"/>
              </w:rPr>
              <w:t>2</w:t>
            </w:r>
            <w:r w:rsidR="001C7710">
              <w:rPr>
                <w:rFonts w:ascii="Humnst777 BT" w:hAnsi="Humnst777 BT"/>
                <w:b/>
                <w:color w:val="00B0F0"/>
                <w:sz w:val="20"/>
              </w:rPr>
              <w:t>0</w:t>
            </w:r>
          </w:p>
        </w:tc>
      </w:tr>
      <w:tr w:rsidR="001C7710" w:rsidRPr="00E46F57" w14:paraId="2617B381" w14:textId="77777777" w:rsidTr="003E6F51">
        <w:tc>
          <w:tcPr>
            <w:tcW w:w="675" w:type="dxa"/>
          </w:tcPr>
          <w:p w14:paraId="79A4841F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376D82B0" w14:textId="77777777" w:rsidR="001C7710" w:rsidRPr="00EA2CCF" w:rsidRDefault="00A2738C" w:rsidP="00A2738C">
            <w:pPr>
              <w:jc w:val="both"/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>Complete</w:t>
            </w:r>
            <w:r w:rsidR="001C7710">
              <w:rPr>
                <w:rFonts w:ascii="Humnst777 BT" w:hAnsi="Humnst777 BT"/>
                <w:sz w:val="20"/>
              </w:rPr>
              <w:t xml:space="preserve"> attempt made, </w:t>
            </w:r>
            <w:r>
              <w:rPr>
                <w:rFonts w:ascii="Humnst777 BT" w:hAnsi="Humnst777 BT"/>
                <w:sz w:val="20"/>
              </w:rPr>
              <w:t>good justification of models, along with selection – factoring HPC environment &amp; in-depth discussion.</w:t>
            </w:r>
          </w:p>
        </w:tc>
        <w:tc>
          <w:tcPr>
            <w:tcW w:w="912" w:type="dxa"/>
          </w:tcPr>
          <w:p w14:paraId="7F3B6ED4" w14:textId="77777777" w:rsidR="001C7710" w:rsidRPr="00EA2CCF" w:rsidRDefault="004721C6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>
              <w:rPr>
                <w:rFonts w:ascii="Humnst777 BT" w:hAnsi="Humnst777 BT"/>
                <w:b/>
                <w:sz w:val="20"/>
              </w:rPr>
              <w:t>10-20</w:t>
            </w:r>
          </w:p>
        </w:tc>
      </w:tr>
      <w:tr w:rsidR="001C7710" w:rsidRPr="00E46F57" w14:paraId="5E56C826" w14:textId="77777777" w:rsidTr="003E6F51">
        <w:trPr>
          <w:trHeight w:val="277"/>
        </w:trPr>
        <w:tc>
          <w:tcPr>
            <w:tcW w:w="675" w:type="dxa"/>
          </w:tcPr>
          <w:p w14:paraId="764E1255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</w:p>
        </w:tc>
        <w:tc>
          <w:tcPr>
            <w:tcW w:w="7655" w:type="dxa"/>
          </w:tcPr>
          <w:p w14:paraId="2C22491B" w14:textId="77777777" w:rsidR="001C7710" w:rsidRPr="00EA2CCF" w:rsidRDefault="001C7710" w:rsidP="00A2738C">
            <w:pPr>
              <w:jc w:val="both"/>
              <w:rPr>
                <w:rFonts w:ascii="Humnst777 BT" w:hAnsi="Humnst777 BT"/>
                <w:color w:val="00B0F0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Fair attempt </w:t>
            </w:r>
            <w:r w:rsidR="009F4A66">
              <w:rPr>
                <w:rFonts w:ascii="Humnst777 BT" w:hAnsi="Humnst777 BT"/>
                <w:sz w:val="20"/>
              </w:rPr>
              <w:t>made</w:t>
            </w:r>
            <w:r>
              <w:rPr>
                <w:rFonts w:ascii="Humnst777 BT" w:hAnsi="Humnst777 BT"/>
                <w:sz w:val="20"/>
              </w:rPr>
              <w:t xml:space="preserve"> </w:t>
            </w:r>
            <w:r w:rsidR="00A2738C">
              <w:rPr>
                <w:rFonts w:ascii="Humnst777 BT" w:hAnsi="Humnst777 BT"/>
                <w:sz w:val="20"/>
              </w:rPr>
              <w:t>good justification of each model</w:t>
            </w:r>
            <w:r w:rsidR="009F4A66">
              <w:rPr>
                <w:rFonts w:ascii="Humnst777 BT" w:hAnsi="Humnst777 BT"/>
                <w:sz w:val="20"/>
              </w:rPr>
              <w:t>’</w:t>
            </w:r>
            <w:r w:rsidR="00A2738C">
              <w:rPr>
                <w:rFonts w:ascii="Humnst777 BT" w:hAnsi="Humnst777 BT"/>
                <w:sz w:val="20"/>
              </w:rPr>
              <w:t>s behaviour along with some attempt (unjustified) selection.</w:t>
            </w:r>
          </w:p>
        </w:tc>
        <w:tc>
          <w:tcPr>
            <w:tcW w:w="912" w:type="dxa"/>
          </w:tcPr>
          <w:p w14:paraId="3A5B5EF6" w14:textId="77777777" w:rsidR="001C7710" w:rsidRPr="008A0069" w:rsidRDefault="004721C6" w:rsidP="003E6F51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>
              <w:rPr>
                <w:rFonts w:ascii="Humnst777 BT" w:hAnsi="Humnst777 BT"/>
                <w:b/>
                <w:color w:val="000000" w:themeColor="text1"/>
                <w:sz w:val="20"/>
              </w:rPr>
              <w:t>5-1</w:t>
            </w:r>
            <w:r w:rsidR="001C7710" w:rsidRPr="008A0069">
              <w:rPr>
                <w:rFonts w:ascii="Humnst777 BT" w:hAnsi="Humnst777 BT"/>
                <w:b/>
                <w:color w:val="000000" w:themeColor="text1"/>
                <w:sz w:val="20"/>
              </w:rPr>
              <w:t>0</w:t>
            </w:r>
          </w:p>
        </w:tc>
      </w:tr>
      <w:tr w:rsidR="001C7710" w:rsidRPr="00E46F57" w14:paraId="0AD2D348" w14:textId="77777777" w:rsidTr="003E6F51">
        <w:tc>
          <w:tcPr>
            <w:tcW w:w="675" w:type="dxa"/>
          </w:tcPr>
          <w:p w14:paraId="42495044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11992137" w14:textId="77777777" w:rsidR="001C7710" w:rsidRPr="003075E9" w:rsidRDefault="00A2738C" w:rsidP="00A2738C">
            <w:pPr>
              <w:rPr>
                <w:rFonts w:ascii="Humnst777 BT" w:hAnsi="Humnst777 BT"/>
                <w:sz w:val="20"/>
              </w:rPr>
            </w:pPr>
            <w:r>
              <w:rPr>
                <w:rFonts w:ascii="Humnst777 BT" w:hAnsi="Humnst777 BT"/>
                <w:sz w:val="20"/>
              </w:rPr>
              <w:t xml:space="preserve">None - </w:t>
            </w:r>
            <w:r w:rsidR="001C7710">
              <w:rPr>
                <w:rFonts w:ascii="Humnst777 BT" w:hAnsi="Humnst777 BT"/>
                <w:sz w:val="20"/>
              </w:rPr>
              <w:t xml:space="preserve">Attempt is made, but poor </w:t>
            </w:r>
            <w:r>
              <w:rPr>
                <w:rFonts w:ascii="Humnst777 BT" w:hAnsi="Humnst777 BT"/>
                <w:sz w:val="20"/>
              </w:rPr>
              <w:t>justification of each model</w:t>
            </w:r>
            <w:r w:rsidR="00426FBF">
              <w:rPr>
                <w:rFonts w:ascii="Humnst777 BT" w:hAnsi="Humnst777 BT"/>
                <w:sz w:val="20"/>
              </w:rPr>
              <w:t>’</w:t>
            </w:r>
            <w:r>
              <w:rPr>
                <w:rFonts w:ascii="Humnst777 BT" w:hAnsi="Humnst777 BT"/>
                <w:sz w:val="20"/>
              </w:rPr>
              <w:t>s behaviour.</w:t>
            </w:r>
          </w:p>
        </w:tc>
        <w:tc>
          <w:tcPr>
            <w:tcW w:w="912" w:type="dxa"/>
          </w:tcPr>
          <w:p w14:paraId="3A9BECA9" w14:textId="77777777" w:rsidR="001C7710" w:rsidRPr="008A0069" w:rsidRDefault="004721C6" w:rsidP="003E6F51">
            <w:pPr>
              <w:jc w:val="center"/>
              <w:rPr>
                <w:rFonts w:ascii="Humnst777 BT" w:hAnsi="Humnst777 BT"/>
                <w:b/>
                <w:color w:val="000000" w:themeColor="text1"/>
                <w:sz w:val="20"/>
              </w:rPr>
            </w:pPr>
            <w:r>
              <w:rPr>
                <w:rFonts w:ascii="Humnst777 BT" w:hAnsi="Humnst777 BT"/>
                <w:b/>
                <w:color w:val="000000" w:themeColor="text1"/>
                <w:sz w:val="20"/>
              </w:rPr>
              <w:t>0-5</w:t>
            </w:r>
          </w:p>
        </w:tc>
      </w:tr>
      <w:tr w:rsidR="001C7710" w:rsidRPr="00E46F57" w14:paraId="21C55D92" w14:textId="77777777" w:rsidTr="003E6F51">
        <w:trPr>
          <w:trHeight w:val="337"/>
        </w:trPr>
        <w:tc>
          <w:tcPr>
            <w:tcW w:w="675" w:type="dxa"/>
          </w:tcPr>
          <w:p w14:paraId="55003A5C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04CBC706" w14:textId="77777777" w:rsidR="001C7710" w:rsidRPr="00D655B5" w:rsidRDefault="001C7710" w:rsidP="003E6F51">
            <w:pPr>
              <w:ind w:left="360"/>
              <w:rPr>
                <w:rFonts w:ascii="Humnst777 BT" w:hAnsi="Humnst777 BT"/>
                <w:sz w:val="20"/>
              </w:rPr>
            </w:pPr>
          </w:p>
        </w:tc>
        <w:tc>
          <w:tcPr>
            <w:tcW w:w="912" w:type="dxa"/>
          </w:tcPr>
          <w:p w14:paraId="189EDE5D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</w:tr>
      <w:tr w:rsidR="001C7710" w:rsidRPr="00E46F57" w14:paraId="29031066" w14:textId="77777777" w:rsidTr="003E6F51">
        <w:trPr>
          <w:trHeight w:val="337"/>
        </w:trPr>
        <w:tc>
          <w:tcPr>
            <w:tcW w:w="675" w:type="dxa"/>
          </w:tcPr>
          <w:p w14:paraId="2BA35DF7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3558A1DA" w14:textId="77777777" w:rsidR="001C7710" w:rsidRPr="00D655B5" w:rsidRDefault="001C7710" w:rsidP="003E6F51">
            <w:pPr>
              <w:rPr>
                <w:color w:val="FF0000"/>
              </w:rPr>
            </w:pPr>
            <w:r w:rsidRPr="00BD4B62">
              <w:rPr>
                <w:b/>
                <w:color w:val="FF0000"/>
              </w:rPr>
              <w:t xml:space="preserve">Quality </w:t>
            </w:r>
            <w:r w:rsidRPr="002262AA">
              <w:rPr>
                <w:color w:val="FF0000"/>
              </w:rPr>
              <w:t xml:space="preserve">of report presentation, assumptions, proper referencing, etc.  </w:t>
            </w:r>
          </w:p>
        </w:tc>
        <w:tc>
          <w:tcPr>
            <w:tcW w:w="912" w:type="dxa"/>
          </w:tcPr>
          <w:p w14:paraId="2445E8DC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  <w:r w:rsidRPr="00D655B5">
              <w:rPr>
                <w:rFonts w:ascii="Humnst777 BT" w:hAnsi="Humnst777 BT"/>
                <w:b/>
                <w:color w:val="00B0F0"/>
                <w:sz w:val="20"/>
              </w:rPr>
              <w:t>0-10</w:t>
            </w:r>
          </w:p>
        </w:tc>
      </w:tr>
      <w:tr w:rsidR="001C7710" w:rsidRPr="00E46F57" w14:paraId="0090A2C7" w14:textId="77777777" w:rsidTr="003E6F51">
        <w:trPr>
          <w:trHeight w:val="337"/>
        </w:trPr>
        <w:tc>
          <w:tcPr>
            <w:tcW w:w="675" w:type="dxa"/>
          </w:tcPr>
          <w:p w14:paraId="7598CFAD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sz w:val="20"/>
              </w:rPr>
            </w:pPr>
          </w:p>
        </w:tc>
        <w:tc>
          <w:tcPr>
            <w:tcW w:w="7655" w:type="dxa"/>
          </w:tcPr>
          <w:p w14:paraId="026409A7" w14:textId="77777777" w:rsidR="001C7710" w:rsidRPr="00EA2CCF" w:rsidRDefault="001C7710" w:rsidP="003E6F51">
            <w:pPr>
              <w:jc w:val="right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MAX TOTAL</w:t>
            </w:r>
          </w:p>
        </w:tc>
        <w:tc>
          <w:tcPr>
            <w:tcW w:w="912" w:type="dxa"/>
          </w:tcPr>
          <w:p w14:paraId="52D2EB10" w14:textId="77777777" w:rsidR="001C7710" w:rsidRPr="00EA2CCF" w:rsidRDefault="001C7710" w:rsidP="003E6F51">
            <w:pPr>
              <w:jc w:val="center"/>
              <w:rPr>
                <w:rFonts w:ascii="Humnst777 BT" w:hAnsi="Humnst777 BT"/>
                <w:b/>
                <w:color w:val="00B0F0"/>
                <w:sz w:val="20"/>
              </w:rPr>
            </w:pPr>
            <w:r w:rsidRPr="00EA2CCF">
              <w:rPr>
                <w:rFonts w:ascii="Humnst777 BT" w:hAnsi="Humnst777 BT"/>
                <w:b/>
                <w:color w:val="00B0F0"/>
                <w:sz w:val="20"/>
              </w:rPr>
              <w:t>100</w:t>
            </w:r>
          </w:p>
        </w:tc>
      </w:tr>
    </w:tbl>
    <w:p w14:paraId="47C16E3B" w14:textId="77777777" w:rsidR="001C7710" w:rsidRPr="00E46F57" w:rsidRDefault="001C7710" w:rsidP="001C7710">
      <w:pPr>
        <w:rPr>
          <w:color w:val="A6A6A6" w:themeColor="background1" w:themeShade="A6"/>
        </w:rPr>
      </w:pPr>
    </w:p>
    <w:p w14:paraId="62AEA147" w14:textId="77777777" w:rsidR="00B45535" w:rsidRDefault="00B45535" w:rsidP="00B45535">
      <w:pPr>
        <w:spacing w:after="0" w:line="240" w:lineRule="auto"/>
        <w:ind w:left="567" w:right="849"/>
        <w:jc w:val="both"/>
        <w:rPr>
          <w:b/>
          <w:color w:val="FF0000"/>
        </w:rPr>
      </w:pPr>
    </w:p>
    <w:tbl>
      <w:tblPr>
        <w:tblW w:w="8593" w:type="dxa"/>
        <w:tblInd w:w="567" w:type="dxa"/>
        <w:tblLook w:val="04A0" w:firstRow="1" w:lastRow="0" w:firstColumn="1" w:lastColumn="0" w:noHBand="0" w:noVBand="1"/>
      </w:tblPr>
      <w:tblGrid>
        <w:gridCol w:w="1418"/>
        <w:gridCol w:w="7175"/>
      </w:tblGrid>
      <w:tr w:rsidR="00B45535" w14:paraId="796545CB" w14:textId="77777777" w:rsidTr="003E6F51">
        <w:trPr>
          <w:trHeight w:val="70"/>
        </w:trPr>
        <w:tc>
          <w:tcPr>
            <w:tcW w:w="8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bottom"/>
            <w:hideMark/>
          </w:tcPr>
          <w:p w14:paraId="606E0FE9" w14:textId="77777777" w:rsidR="00B45535" w:rsidRDefault="00B45535" w:rsidP="00B4553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 xml:space="preserve">General Guide </w:t>
            </w:r>
          </w:p>
        </w:tc>
      </w:tr>
      <w:tr w:rsidR="00B45535" w14:paraId="49A6E79F" w14:textId="77777777" w:rsidTr="003E6F51">
        <w:trPr>
          <w:trHeight w:val="30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D336905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850AA6C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45535" w14:paraId="4252683A" w14:textId="77777777" w:rsidTr="003E6F51">
        <w:trPr>
          <w:trHeight w:val="42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2310984E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75-100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EAF9E22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Complete: Excellent, Complete implementation with documentation to clearly explains all key aspect of function and process along with justification to key aspects (such as how thread safety is reached)</w:t>
            </w:r>
          </w:p>
        </w:tc>
      </w:tr>
      <w:tr w:rsidR="00B45535" w14:paraId="34DD4806" w14:textId="77777777" w:rsidTr="003E6F51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6E7545CB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25-75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24037CF3" w14:textId="77777777" w:rsidR="00B45535" w:rsidRDefault="00B45535" w:rsidP="00B4553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Good: Complete implementation with documentation to clearly explains most key aspect of function and process – but some aspects are missing/ un justified.</w:t>
            </w:r>
          </w:p>
        </w:tc>
      </w:tr>
      <w:tr w:rsidR="00B45535" w14:paraId="519F6649" w14:textId="77777777" w:rsidTr="003E6F51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820EE8A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1-25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26BEE3D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Poor: Incomplete implementation with little documentation.</w:t>
            </w:r>
          </w:p>
        </w:tc>
      </w:tr>
      <w:tr w:rsidR="00B45535" w14:paraId="415D2AA5" w14:textId="77777777" w:rsidTr="003E6F51">
        <w:trPr>
          <w:trHeight w:val="235"/>
        </w:trPr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B23ED56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7175" w:type="dxa"/>
            <w:tcBorders>
              <w:top w:val="nil"/>
              <w:left w:val="nil"/>
              <w:right w:val="single" w:sz="4" w:space="0" w:color="auto"/>
            </w:tcBorders>
            <w:shd w:val="clear" w:color="auto" w:fill="DAEEF3"/>
          </w:tcPr>
          <w:p w14:paraId="5C54EEE2" w14:textId="77777777" w:rsidR="00B45535" w:rsidRDefault="00B45535" w:rsidP="003E6F51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 Attempt</w:t>
            </w:r>
          </w:p>
        </w:tc>
      </w:tr>
    </w:tbl>
    <w:p w14:paraId="2E39CDEA" w14:textId="77777777" w:rsidR="001C7710" w:rsidRPr="00E46F57" w:rsidRDefault="001C7710" w:rsidP="001C7710">
      <w:pPr>
        <w:rPr>
          <w:color w:val="A6A6A6" w:themeColor="background1" w:themeShade="A6"/>
        </w:rPr>
      </w:pPr>
    </w:p>
    <w:p w14:paraId="7A9D58E7" w14:textId="77777777" w:rsidR="00917651" w:rsidRDefault="00917651">
      <w:r>
        <w:br w:type="page"/>
      </w:r>
    </w:p>
    <w:p w14:paraId="0168A064" w14:textId="77777777" w:rsidR="00316804" w:rsidRDefault="00316804" w:rsidP="00316804">
      <w:pPr>
        <w:spacing w:after="0" w:line="240" w:lineRule="auto"/>
        <w:ind w:left="567" w:right="849"/>
        <w:jc w:val="both"/>
        <w:rPr>
          <w:b/>
        </w:rPr>
      </w:pPr>
      <w:r>
        <w:rPr>
          <w:b/>
          <w:color w:val="FF0000"/>
        </w:rPr>
        <w:lastRenderedPageBreak/>
        <w:t>INDICATIVE TIME LINE FOR PLANNING</w:t>
      </w:r>
      <w:r>
        <w:rPr>
          <w:b/>
        </w:rPr>
        <w:t xml:space="preserve">: </w:t>
      </w:r>
    </w:p>
    <w:p w14:paraId="25DDC338" w14:textId="77777777" w:rsidR="00316804" w:rsidRDefault="00316804">
      <w:pPr>
        <w:rPr>
          <w:b/>
          <w:color w:val="FF0000"/>
        </w:rPr>
      </w:pPr>
    </w:p>
    <w:tbl>
      <w:tblPr>
        <w:tblW w:w="8593" w:type="dxa"/>
        <w:tblInd w:w="567" w:type="dxa"/>
        <w:tblLook w:val="04A0" w:firstRow="1" w:lastRow="0" w:firstColumn="1" w:lastColumn="0" w:noHBand="0" w:noVBand="1"/>
      </w:tblPr>
      <w:tblGrid>
        <w:gridCol w:w="1418"/>
        <w:gridCol w:w="7175"/>
      </w:tblGrid>
      <w:tr w:rsidR="00316804" w14:paraId="05E4597D" w14:textId="77777777" w:rsidTr="00B45022">
        <w:trPr>
          <w:trHeight w:val="70"/>
        </w:trPr>
        <w:tc>
          <w:tcPr>
            <w:tcW w:w="8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bottom"/>
            <w:hideMark/>
          </w:tcPr>
          <w:p w14:paraId="4796F93C" w14:textId="77777777"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Time Line</w:t>
            </w:r>
          </w:p>
        </w:tc>
      </w:tr>
      <w:tr w:rsidR="00316804" w14:paraId="4A9E0281" w14:textId="77777777" w:rsidTr="00B45022">
        <w:trPr>
          <w:trHeight w:val="30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2449D4BF" w14:textId="77777777"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F73700A" w14:textId="77777777"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Task</w:t>
            </w:r>
            <w:r w:rsidR="005B6ECB">
              <w:rPr>
                <w:rFonts w:eastAsia="Times New Roman"/>
                <w:b/>
                <w:bCs/>
                <w:sz w:val="20"/>
                <w:szCs w:val="20"/>
              </w:rPr>
              <w:t>/Tips</w:t>
            </w:r>
          </w:p>
        </w:tc>
      </w:tr>
      <w:tr w:rsidR="00316804" w14:paraId="0AABD01C" w14:textId="77777777" w:rsidTr="00B45022">
        <w:trPr>
          <w:trHeight w:val="42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2AD2E4A8" w14:textId="77777777"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1-1.5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79ADA0B" w14:textId="77777777" w:rsidR="00316804" w:rsidRDefault="00316804" w:rsidP="00D05FF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Time allocated to task 1; </w:t>
            </w:r>
            <w:r w:rsidR="00D05FFF">
              <w:rPr>
                <w:rFonts w:eastAsia="Times New Roman"/>
                <w:sz w:val="20"/>
                <w:szCs w:val="20"/>
              </w:rPr>
              <w:t>Here a simple implementation as setting of your gold standard – you may want to compare your results with other implementation to confirm accuracy.</w:t>
            </w:r>
          </w:p>
        </w:tc>
      </w:tr>
      <w:tr w:rsidR="00316804" w14:paraId="6C8DE0BC" w14:textId="77777777" w:rsidTr="00B45022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7C5B7C3D" w14:textId="77777777" w:rsidR="00316804" w:rsidRDefault="00F965AA" w:rsidP="00F965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4-5</w:t>
            </w:r>
            <w:r w:rsidR="00316804">
              <w:rPr>
                <w:rFonts w:eastAsia="Times New Roman"/>
                <w:sz w:val="20"/>
                <w:szCs w:val="20"/>
              </w:rPr>
              <w:t xml:space="preserve">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CBA2798" w14:textId="77777777" w:rsidR="00316804" w:rsidRDefault="00316804" w:rsidP="00F965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Time allocated to task 2; </w:t>
            </w:r>
            <w:r w:rsidR="007D46F6">
              <w:rPr>
                <w:rFonts w:eastAsia="Times New Roman"/>
                <w:sz w:val="20"/>
                <w:szCs w:val="20"/>
              </w:rPr>
              <w:t xml:space="preserve">you </w:t>
            </w:r>
            <w:r w:rsidR="004F670E">
              <w:rPr>
                <w:rFonts w:eastAsia="Times New Roman"/>
                <w:sz w:val="20"/>
                <w:szCs w:val="20"/>
              </w:rPr>
              <w:t xml:space="preserve">simply need to implement </w:t>
            </w:r>
            <w:r w:rsidR="00F965AA">
              <w:rPr>
                <w:rFonts w:eastAsia="Times New Roman"/>
                <w:sz w:val="20"/>
                <w:szCs w:val="20"/>
              </w:rPr>
              <w:t>threaded models</w:t>
            </w:r>
            <w:r w:rsidR="004F670E">
              <w:rPr>
                <w:rFonts w:eastAsia="Times New Roman"/>
                <w:sz w:val="20"/>
                <w:szCs w:val="20"/>
              </w:rPr>
              <w:t>,</w:t>
            </w:r>
            <w:r w:rsidR="00F965AA">
              <w:rPr>
                <w:rFonts w:eastAsia="Times New Roman"/>
                <w:sz w:val="20"/>
                <w:szCs w:val="20"/>
              </w:rPr>
              <w:t xml:space="preserve"> set some time aside to research how to tackle this before diving into codding.</w:t>
            </w:r>
            <w:r w:rsidR="004F670E">
              <w:rPr>
                <w:rFonts w:eastAsia="Times New Roman"/>
                <w:sz w:val="20"/>
                <w:szCs w:val="20"/>
              </w:rPr>
              <w:t xml:space="preserve"> </w:t>
            </w:r>
            <w:r w:rsidR="00F965AA">
              <w:rPr>
                <w:rFonts w:eastAsia="Times New Roman"/>
                <w:sz w:val="20"/>
                <w:szCs w:val="20"/>
              </w:rPr>
              <w:t>You may want to use a fast prototyping style – but please keep every version you make, as you need to revert to a prior version.</w:t>
            </w:r>
          </w:p>
        </w:tc>
      </w:tr>
      <w:tr w:rsidR="00316804" w14:paraId="4086F591" w14:textId="77777777" w:rsidTr="00B45022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9F3896E" w14:textId="77777777" w:rsidR="00316804" w:rsidRDefault="00F965AA" w:rsidP="00F965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1-</w:t>
            </w:r>
            <w:r w:rsidR="007D46F6">
              <w:rPr>
                <w:rFonts w:eastAsia="Times New Roman"/>
                <w:sz w:val="20"/>
                <w:szCs w:val="20"/>
              </w:rPr>
              <w:t>2</w:t>
            </w:r>
            <w:r w:rsidR="00316804">
              <w:rPr>
                <w:rFonts w:eastAsia="Times New Roman"/>
                <w:sz w:val="20"/>
                <w:szCs w:val="20"/>
              </w:rPr>
              <w:t xml:space="preserve">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EC01A0" w14:textId="77777777" w:rsidR="00316804" w:rsidRDefault="00316804" w:rsidP="00F965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Time allocated to task 3; </w:t>
            </w:r>
            <w:r w:rsidR="004F670E">
              <w:rPr>
                <w:rFonts w:eastAsia="Times New Roman"/>
                <w:sz w:val="20"/>
                <w:szCs w:val="20"/>
              </w:rPr>
              <w:t>here you</w:t>
            </w:r>
            <w:r w:rsidR="00F965AA">
              <w:rPr>
                <w:rFonts w:eastAsia="Times New Roman"/>
                <w:sz w:val="20"/>
                <w:szCs w:val="20"/>
              </w:rPr>
              <w:t xml:space="preserve"> are simply running multiple runs of your tests &amp; login the results – whilst you are spending time waiting for code to execute you may want to predict behaviour as author of code, this will help with the final task.</w:t>
            </w:r>
          </w:p>
          <w:p w14:paraId="2F072799" w14:textId="77777777" w:rsidR="00F965AA" w:rsidRDefault="00F965AA" w:rsidP="00F965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You may discover minor errors in your code, if fixable do so or log in your write-up.</w:t>
            </w:r>
          </w:p>
        </w:tc>
      </w:tr>
      <w:tr w:rsidR="00316804" w14:paraId="6FBD8039" w14:textId="77777777" w:rsidTr="00B45022">
        <w:trPr>
          <w:trHeight w:val="48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487A57A" w14:textId="77777777" w:rsidR="00316804" w:rsidRDefault="00316804" w:rsidP="007D46F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7D46F6">
              <w:rPr>
                <w:rFonts w:eastAsia="Times New Roman"/>
                <w:sz w:val="20"/>
                <w:szCs w:val="20"/>
              </w:rPr>
              <w:t>-2 days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2E3FF14" w14:textId="77777777" w:rsidR="00316804" w:rsidRDefault="007D46F6" w:rsidP="00F965A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Time allocated to task 4; you should id</w:t>
            </w:r>
            <w:r w:rsidR="00F965AA">
              <w:rPr>
                <w:rFonts w:eastAsia="Times New Roman"/>
                <w:sz w:val="20"/>
                <w:szCs w:val="20"/>
              </w:rPr>
              <w:t xml:space="preserve">eally not spend more than a day </w:t>
            </w:r>
            <w:r>
              <w:rPr>
                <w:rFonts w:eastAsia="Times New Roman"/>
                <w:sz w:val="20"/>
                <w:szCs w:val="20"/>
              </w:rPr>
              <w:t>obtaining</w:t>
            </w:r>
            <w:r w:rsidR="00F965AA">
              <w:rPr>
                <w:rFonts w:eastAsia="Times New Roman"/>
                <w:sz w:val="20"/>
                <w:szCs w:val="20"/>
              </w:rPr>
              <w:t xml:space="preserve"> insight into the HPC environment and what this means for your models, </w:t>
            </w:r>
            <w:r>
              <w:rPr>
                <w:rFonts w:eastAsia="Times New Roman"/>
                <w:sz w:val="20"/>
                <w:szCs w:val="20"/>
              </w:rPr>
              <w:t xml:space="preserve"> your results</w:t>
            </w:r>
            <w:r w:rsidR="00F965AA">
              <w:rPr>
                <w:rFonts w:eastAsia="Times New Roman"/>
                <w:sz w:val="20"/>
                <w:szCs w:val="20"/>
              </w:rPr>
              <w:t xml:space="preserve"> and comments on each model &amp; selection should take my the next day.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316804" w14:paraId="517EDB26" w14:textId="77777777" w:rsidTr="00B45022">
        <w:trPr>
          <w:trHeight w:val="235"/>
        </w:trPr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3ED025E" w14:textId="77777777" w:rsidR="00316804" w:rsidRDefault="00316804" w:rsidP="00B4502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7175" w:type="dxa"/>
            <w:tcBorders>
              <w:top w:val="nil"/>
              <w:left w:val="nil"/>
              <w:right w:val="single" w:sz="4" w:space="0" w:color="auto"/>
            </w:tcBorders>
            <w:shd w:val="clear" w:color="auto" w:fill="DAEEF3"/>
          </w:tcPr>
          <w:p w14:paraId="4680AD22" w14:textId="77777777" w:rsidR="00316804" w:rsidRDefault="00316804" w:rsidP="007D46F6">
            <w:pPr>
              <w:spacing w:after="0" w:line="240" w:lineRule="auto"/>
              <w:ind w:left="720" w:hanging="7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You should be adding to your write up as you go along so as to</w:t>
            </w:r>
            <w:r w:rsidR="007D46F6"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sz w:val="20"/>
                <w:szCs w:val="20"/>
              </w:rPr>
              <w:t xml:space="preserve"> at any point have material to submit. </w:t>
            </w:r>
            <w:r w:rsidR="007D46F6">
              <w:rPr>
                <w:rFonts w:eastAsia="Times New Roman"/>
                <w:sz w:val="20"/>
                <w:szCs w:val="20"/>
              </w:rPr>
              <w:t>The suggested timeframes are indicative, you may want to revisits parts and tweak your work – keep this in mind when you plan for this assessment.</w:t>
            </w:r>
          </w:p>
        </w:tc>
      </w:tr>
    </w:tbl>
    <w:p w14:paraId="0AAA2CEE" w14:textId="77777777" w:rsidR="003D63C2" w:rsidRDefault="003D63C2">
      <w:pPr>
        <w:rPr>
          <w:b/>
          <w:color w:val="FF0000"/>
        </w:rPr>
      </w:pPr>
    </w:p>
    <w:p w14:paraId="3D8A5E0F" w14:textId="77777777" w:rsidR="006E3DAB" w:rsidRDefault="006E3DAB" w:rsidP="006E3DAB">
      <w:pPr>
        <w:spacing w:after="0" w:line="240" w:lineRule="auto"/>
        <w:ind w:left="567" w:right="849"/>
        <w:jc w:val="both"/>
        <w:rPr>
          <w:b/>
        </w:rPr>
      </w:pPr>
      <w:r>
        <w:rPr>
          <w:b/>
          <w:color w:val="FF0000"/>
        </w:rPr>
        <w:t>FORMATTING OF SUBMISSION</w:t>
      </w:r>
      <w:r>
        <w:rPr>
          <w:b/>
        </w:rPr>
        <w:t xml:space="preserve">: </w:t>
      </w:r>
    </w:p>
    <w:p w14:paraId="004736C0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14:paraId="470C1A4C" w14:textId="77777777" w:rsidR="006E3DAB" w:rsidRPr="00525B10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 w:rsidRPr="00525B10">
        <w:rPr>
          <w:rFonts w:asciiTheme="minorHAnsi" w:hAnsiTheme="minorHAnsi" w:cstheme="minorHAnsi"/>
        </w:rPr>
        <w:t>You</w:t>
      </w:r>
      <w:r w:rsidR="008049EE">
        <w:rPr>
          <w:rFonts w:asciiTheme="minorHAnsi" w:hAnsiTheme="minorHAnsi" w:cstheme="minorHAnsi"/>
        </w:rPr>
        <w:t xml:space="preserve"> are</w:t>
      </w:r>
      <w:r w:rsidRPr="00525B10">
        <w:rPr>
          <w:rFonts w:asciiTheme="minorHAnsi" w:hAnsiTheme="minorHAnsi" w:cstheme="minorHAnsi"/>
        </w:rPr>
        <w:t xml:space="preserve"> to upload a zipped version of all your source code onto Bb (Turnitin), a bucket/ link will be provided in the same location where you downloaded this assignment.</w:t>
      </w:r>
    </w:p>
    <w:p w14:paraId="3659B871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14:paraId="2B059F51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 w:rsidRPr="00525B10">
        <w:rPr>
          <w:rFonts w:asciiTheme="minorHAnsi" w:hAnsiTheme="minorHAnsi" w:cstheme="minorHAnsi"/>
        </w:rPr>
        <w:t>You are to upload your written part onto Bb (Turnitin), a bucket/ link will be provided in the same location where you downloaded this assignment.</w:t>
      </w:r>
    </w:p>
    <w:p w14:paraId="11BDBF38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14:paraId="375D8430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Any </w:t>
      </w:r>
      <w:r>
        <w:rPr>
          <w:rFonts w:asciiTheme="minorHAnsi" w:hAnsiTheme="minorHAnsi" w:cstheme="minorHAnsi"/>
          <w:b/>
          <w:bCs/>
        </w:rPr>
        <w:t>screen shots, tables, figures, charts, illustrations, etc. will not contribute towards the word count</w:t>
      </w:r>
      <w:r>
        <w:rPr>
          <w:rFonts w:asciiTheme="minorHAnsi" w:hAnsiTheme="minorHAnsi" w:cstheme="minorHAnsi"/>
        </w:rPr>
        <w:t>.</w:t>
      </w:r>
    </w:p>
    <w:p w14:paraId="19A4EBCC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</w:p>
    <w:p w14:paraId="66F6BA16" w14:textId="77777777" w:rsidR="006E3DAB" w:rsidRDefault="006E3DAB" w:rsidP="006E3DAB">
      <w:pPr>
        <w:pStyle w:val="BodyText"/>
        <w:spacing w:before="55"/>
        <w:ind w:left="567" w:right="8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work must be adequately referenced throughout, using Harvard referencing style. Pears &amp; Shields (2016) give a complete guide to Harvard referencing.  Guidelines on using the Harvard Referencing style are available at:</w:t>
      </w:r>
    </w:p>
    <w:p w14:paraId="224DDB0D" w14:textId="77777777" w:rsidR="006E3DAB" w:rsidRDefault="00F13FA2" w:rsidP="006E3DAB">
      <w:pPr>
        <w:pStyle w:val="BodyText"/>
        <w:spacing w:before="55"/>
        <w:ind w:left="567" w:right="849"/>
        <w:rPr>
          <w:rFonts w:asciiTheme="minorHAnsi" w:hAnsiTheme="minorHAnsi" w:cstheme="minorHAnsi"/>
          <w:sz w:val="22"/>
          <w:szCs w:val="22"/>
        </w:rPr>
      </w:pPr>
      <w:hyperlink r:id="rId8" w:history="1">
        <w:r w:rsidR="006E3DAB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https://www.canterbury.ac.uk/library/docs/harvard.pdf</w:t>
        </w:r>
      </w:hyperlink>
      <w:r w:rsidR="006E3DA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D93B45" w14:textId="77777777" w:rsidR="006E3DAB" w:rsidRDefault="00F13FA2" w:rsidP="006E3DAB">
      <w:pPr>
        <w:pStyle w:val="BodyText"/>
        <w:spacing w:before="120"/>
        <w:ind w:left="567" w:right="849"/>
        <w:rPr>
          <w:rStyle w:val="Hyperlink"/>
          <w:rFonts w:eastAsiaTheme="majorEastAsia"/>
          <w:shd w:val="clear" w:color="auto" w:fill="FFFFFF"/>
        </w:rPr>
      </w:pPr>
      <w:hyperlink r:id="rId9" w:tgtFrame="_blank" w:history="1">
        <w:r w:rsidR="006E3DAB">
          <w:rPr>
            <w:rStyle w:val="Hyperlink"/>
            <w:rFonts w:asciiTheme="minorHAnsi" w:eastAsiaTheme="majorEastAsia" w:hAnsiTheme="minorHAnsi" w:cstheme="minorHAnsi"/>
            <w:sz w:val="22"/>
            <w:szCs w:val="22"/>
            <w:shd w:val="clear" w:color="auto" w:fill="FFFFFF"/>
          </w:rPr>
          <w:t>https://www.canterbury.ac.uk/students/docs/study-skills/resource-1-Harvard-Referencing-Guide.pdf</w:t>
        </w:r>
      </w:hyperlink>
    </w:p>
    <w:p w14:paraId="6BC38CB9" w14:textId="77777777" w:rsidR="006E3DAB" w:rsidRDefault="006E3DAB" w:rsidP="006E3DAB">
      <w:pPr>
        <w:pStyle w:val="BodyText"/>
        <w:spacing w:before="120"/>
        <w:ind w:left="567" w:right="849"/>
        <w:rPr>
          <w:rFonts w:eastAsiaTheme="majorEastAsia"/>
        </w:rPr>
      </w:pPr>
      <w:r>
        <w:rPr>
          <w:rFonts w:asciiTheme="minorHAnsi" w:hAnsiTheme="minorHAnsi" w:cstheme="minorHAnsi"/>
        </w:rPr>
        <w:t>The report must be submitted using the dedicated Blackboard grade centre submission bucket on or before the submission deadline.</w:t>
      </w:r>
    </w:p>
    <w:p w14:paraId="47FA7A0F" w14:textId="77777777" w:rsidR="006E3DAB" w:rsidRDefault="006E3DAB" w:rsidP="006E3DAB">
      <w:pPr>
        <w:spacing w:after="0" w:line="240" w:lineRule="auto"/>
        <w:ind w:left="567" w:right="849"/>
        <w:jc w:val="both"/>
        <w:rPr>
          <w:b/>
          <w:color w:val="0000FF"/>
        </w:rPr>
      </w:pPr>
    </w:p>
    <w:p w14:paraId="6F297E2B" w14:textId="77777777" w:rsidR="004F670E" w:rsidRDefault="004F670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DA26F7" w14:textId="77777777" w:rsidR="006E3DAB" w:rsidRDefault="006E3DAB" w:rsidP="006E3DAB">
      <w:pPr>
        <w:ind w:left="567" w:right="849"/>
        <w:rPr>
          <w:b/>
          <w:sz w:val="24"/>
        </w:rPr>
      </w:pPr>
      <w:r>
        <w:rPr>
          <w:b/>
          <w:sz w:val="24"/>
        </w:rPr>
        <w:lastRenderedPageBreak/>
        <w:t xml:space="preserve">Deliverables: </w:t>
      </w:r>
    </w:p>
    <w:p w14:paraId="3D15A893" w14:textId="77777777" w:rsidR="006E3DAB" w:rsidRDefault="006E3DAB" w:rsidP="006E3DAB">
      <w:pPr>
        <w:ind w:left="567" w:right="849"/>
      </w:pPr>
      <w:r>
        <w:t xml:space="preserve">You are expected to produce a report of a high professional standard adhering to the guidelines given at: </w:t>
      </w:r>
    </w:p>
    <w:p w14:paraId="02F0D6E3" w14:textId="77777777" w:rsidR="006E3DAB" w:rsidRDefault="006E3DAB" w:rsidP="006E3DAB">
      <w:pPr>
        <w:ind w:left="567" w:right="849"/>
      </w:pPr>
      <w:r>
        <w:t xml:space="preserve">P:\COURSEWORK\IT\_Departmental Standards for Students </w:t>
      </w:r>
    </w:p>
    <w:p w14:paraId="6C7080E1" w14:textId="77777777" w:rsidR="006E3DAB" w:rsidRDefault="006E3DAB" w:rsidP="006E3DAB">
      <w:pPr>
        <w:spacing w:after="0" w:line="240" w:lineRule="auto"/>
        <w:ind w:left="567" w:right="849"/>
        <w:jc w:val="both"/>
        <w:rPr>
          <w:b/>
          <w:color w:val="0000FF"/>
        </w:rPr>
      </w:pPr>
    </w:p>
    <w:p w14:paraId="330D1D58" w14:textId="77777777" w:rsidR="006E3DAB" w:rsidRDefault="006E3DAB" w:rsidP="006E3DAB">
      <w:pPr>
        <w:spacing w:after="0" w:line="240" w:lineRule="auto"/>
        <w:ind w:left="567" w:right="849"/>
        <w:jc w:val="both"/>
        <w:rPr>
          <w:b/>
          <w:color w:val="FF0000"/>
        </w:rPr>
      </w:pPr>
      <w:r>
        <w:rPr>
          <w:b/>
          <w:color w:val="FF0000"/>
        </w:rPr>
        <w:t xml:space="preserve">LEARNING OUTCOMES ASSESSED (Fully or Partially): </w:t>
      </w:r>
    </w:p>
    <w:p w14:paraId="192B8F37" w14:textId="77777777" w:rsidR="006E3DAB" w:rsidRPr="00052A3C" w:rsidRDefault="006E3DAB" w:rsidP="006E3DAB">
      <w:pPr>
        <w:spacing w:after="0" w:line="240" w:lineRule="auto"/>
        <w:ind w:left="1276" w:right="849"/>
        <w:jc w:val="both"/>
        <w:rPr>
          <w:rFonts w:cstheme="minorHAnsi"/>
          <w:b/>
          <w:color w:val="FF0000"/>
        </w:rPr>
      </w:pPr>
    </w:p>
    <w:p w14:paraId="3721E714" w14:textId="77777777" w:rsidR="00725178" w:rsidRPr="007B21C9" w:rsidRDefault="00725178" w:rsidP="00A41A6B">
      <w:pPr>
        <w:ind w:left="567"/>
        <w:rPr>
          <w:rFonts w:cstheme="minorHAnsi"/>
          <w:sz w:val="24"/>
        </w:rPr>
      </w:pPr>
      <w:r w:rsidRPr="007B21C9">
        <w:rPr>
          <w:rFonts w:cstheme="minorHAnsi"/>
          <w:b/>
          <w:sz w:val="24"/>
        </w:rPr>
        <w:t>Learning Outcomes of this module:</w:t>
      </w:r>
    </w:p>
    <w:p w14:paraId="2AAAC9A7" w14:textId="77777777" w:rsidR="009A73B9" w:rsidRDefault="009A73B9" w:rsidP="009A73B9">
      <w:pPr>
        <w:pStyle w:val="ListParagraph"/>
        <w:numPr>
          <w:ilvl w:val="0"/>
          <w:numId w:val="7"/>
        </w:numPr>
        <w:spacing w:after="0" w:line="240" w:lineRule="auto"/>
        <w:ind w:left="1418" w:right="1088" w:hanging="851"/>
        <w:jc w:val="both"/>
        <w:rPr>
          <w:rFonts w:cstheme="minorHAnsi"/>
          <w:strike/>
          <w:sz w:val="24"/>
        </w:rPr>
      </w:pPr>
      <w:r w:rsidRPr="009A73B9">
        <w:rPr>
          <w:rFonts w:cstheme="minorHAnsi"/>
          <w:strike/>
          <w:sz w:val="24"/>
        </w:rPr>
        <w:t>Critically evaluate the role played by HPC in Science, Technology, Engineering and Mathematics</w:t>
      </w:r>
    </w:p>
    <w:p w14:paraId="7506C7E8" w14:textId="77777777" w:rsidR="009A73B9" w:rsidRPr="009A73B9" w:rsidRDefault="009A73B9" w:rsidP="009A73B9">
      <w:pPr>
        <w:pStyle w:val="ListParagraph"/>
        <w:numPr>
          <w:ilvl w:val="0"/>
          <w:numId w:val="7"/>
        </w:numPr>
        <w:spacing w:after="0" w:line="240" w:lineRule="auto"/>
        <w:ind w:left="1418" w:right="1088" w:hanging="851"/>
        <w:jc w:val="both"/>
        <w:rPr>
          <w:rFonts w:cstheme="minorHAnsi"/>
          <w:sz w:val="24"/>
        </w:rPr>
      </w:pPr>
      <w:r w:rsidRPr="009A73B9">
        <w:rPr>
          <w:rFonts w:cstheme="minorHAnsi"/>
          <w:sz w:val="24"/>
        </w:rPr>
        <w:t>Critically evaluate some commonly used HPC platforms and parallel programming models</w:t>
      </w:r>
    </w:p>
    <w:p w14:paraId="203010FC" w14:textId="77777777" w:rsidR="009A73B9" w:rsidRPr="009A73B9" w:rsidRDefault="009A73B9" w:rsidP="009A73B9">
      <w:pPr>
        <w:pStyle w:val="ListParagraph"/>
        <w:numPr>
          <w:ilvl w:val="0"/>
          <w:numId w:val="7"/>
        </w:numPr>
        <w:spacing w:after="0" w:line="240" w:lineRule="auto"/>
        <w:ind w:left="1418" w:right="1088" w:hanging="851"/>
        <w:jc w:val="both"/>
        <w:rPr>
          <w:rFonts w:cstheme="minorHAnsi"/>
          <w:sz w:val="24"/>
        </w:rPr>
      </w:pPr>
      <w:r w:rsidRPr="009A73B9">
        <w:rPr>
          <w:rFonts w:cstheme="minorHAnsi"/>
          <w:sz w:val="24"/>
        </w:rPr>
        <w:t>Create a high performance solution to a real world problem</w:t>
      </w:r>
    </w:p>
    <w:p w14:paraId="6F085734" w14:textId="77777777" w:rsidR="009A73B9" w:rsidRDefault="009A73B9" w:rsidP="006E3DAB">
      <w:pPr>
        <w:spacing w:after="0" w:line="240" w:lineRule="auto"/>
        <w:ind w:left="567" w:right="849"/>
        <w:jc w:val="both"/>
        <w:rPr>
          <w:b/>
          <w:color w:val="FF0000"/>
        </w:rPr>
      </w:pPr>
    </w:p>
    <w:p w14:paraId="2E0666EB" w14:textId="77777777" w:rsidR="009A73B9" w:rsidRDefault="009A73B9" w:rsidP="006E3DAB">
      <w:pPr>
        <w:spacing w:after="0" w:line="240" w:lineRule="auto"/>
        <w:ind w:left="567" w:right="849"/>
        <w:jc w:val="both"/>
        <w:rPr>
          <w:b/>
          <w:color w:val="FF0000"/>
        </w:rPr>
      </w:pPr>
    </w:p>
    <w:p w14:paraId="46A7171E" w14:textId="77777777" w:rsidR="006E3DAB" w:rsidRDefault="006E3DAB" w:rsidP="006E3DAB">
      <w:pPr>
        <w:spacing w:after="0" w:line="240" w:lineRule="auto"/>
        <w:ind w:left="567" w:right="849"/>
        <w:jc w:val="both"/>
        <w:rPr>
          <w:color w:val="0000CC"/>
        </w:rPr>
      </w:pPr>
      <w:r>
        <w:rPr>
          <w:b/>
          <w:color w:val="FF0000"/>
        </w:rPr>
        <w:t xml:space="preserve">GRADUATE / EMPLOYABILITY SKILLS GAINED: </w:t>
      </w:r>
    </w:p>
    <w:p w14:paraId="132EBA42" w14:textId="77777777" w:rsidR="006E3DAB" w:rsidRDefault="006E3DAB" w:rsidP="006E3DAB">
      <w:pPr>
        <w:spacing w:after="0" w:line="240" w:lineRule="auto"/>
        <w:ind w:left="567" w:right="849"/>
        <w:jc w:val="both"/>
        <w:rPr>
          <w:b/>
        </w:rPr>
      </w:pPr>
      <w:r>
        <w:rPr>
          <w:b/>
        </w:rPr>
        <w:t xml:space="preserve"> </w:t>
      </w:r>
    </w:p>
    <w:p w14:paraId="02AC4016" w14:textId="77777777" w:rsidR="006E3DAB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  <w:r w:rsidRPr="004971C6">
        <w:rPr>
          <w:sz w:val="24"/>
        </w:rPr>
        <w:t xml:space="preserve">This assessment is an opportunity to develop an understanding of </w:t>
      </w:r>
      <w:r>
        <w:rPr>
          <w:sz w:val="24"/>
        </w:rPr>
        <w:t>the underlying</w:t>
      </w:r>
      <w:r w:rsidR="00725178">
        <w:rPr>
          <w:sz w:val="24"/>
        </w:rPr>
        <w:t xml:space="preserve"> skills </w:t>
      </w:r>
      <w:r w:rsidR="004F670E">
        <w:rPr>
          <w:sz w:val="24"/>
        </w:rPr>
        <w:t xml:space="preserve">to create a </w:t>
      </w:r>
      <w:r w:rsidR="009018EF">
        <w:rPr>
          <w:sz w:val="24"/>
        </w:rPr>
        <w:t>HPC</w:t>
      </w:r>
      <w:r w:rsidR="004F670E">
        <w:rPr>
          <w:sz w:val="24"/>
        </w:rPr>
        <w:t xml:space="preserve"> application. </w:t>
      </w:r>
      <w:r w:rsidR="009018EF">
        <w:rPr>
          <w:sz w:val="24"/>
        </w:rPr>
        <w:t>HPC</w:t>
      </w:r>
      <w:r w:rsidR="004F670E">
        <w:rPr>
          <w:sz w:val="24"/>
        </w:rPr>
        <w:t xml:space="preserve"> and understanding the implications in a distributed environment are highly sought after skills, especially since many application/ market edges are gained via big data processing.</w:t>
      </w:r>
    </w:p>
    <w:p w14:paraId="252331C2" w14:textId="77777777" w:rsidR="006E3DAB" w:rsidRPr="004971C6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</w:p>
    <w:p w14:paraId="5238A7EF" w14:textId="77777777" w:rsidR="006E3DAB" w:rsidRPr="004971C6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  <w:r w:rsidRPr="004971C6">
        <w:rPr>
          <w:sz w:val="24"/>
        </w:rPr>
        <w:t xml:space="preserve">All tasks build on skills required in industry, namely researching a </w:t>
      </w:r>
      <w:r>
        <w:rPr>
          <w:sz w:val="24"/>
        </w:rPr>
        <w:t>problem</w:t>
      </w:r>
      <w:r w:rsidRPr="004971C6">
        <w:rPr>
          <w:sz w:val="24"/>
        </w:rPr>
        <w:t xml:space="preserve"> (analysis), developing</w:t>
      </w:r>
      <w:r w:rsidR="00725178">
        <w:rPr>
          <w:sz w:val="24"/>
        </w:rPr>
        <w:t>/ pitching</w:t>
      </w:r>
      <w:r w:rsidRPr="004971C6">
        <w:rPr>
          <w:sz w:val="24"/>
        </w:rPr>
        <w:t xml:space="preserve"> an idea (conception/ design</w:t>
      </w:r>
      <w:r w:rsidR="007B7353">
        <w:rPr>
          <w:sz w:val="24"/>
        </w:rPr>
        <w:t>/ communication</w:t>
      </w:r>
      <w:r w:rsidRPr="004971C6">
        <w:rPr>
          <w:sz w:val="24"/>
        </w:rPr>
        <w:t xml:space="preserve">) and </w:t>
      </w:r>
      <w:r>
        <w:rPr>
          <w:sz w:val="24"/>
        </w:rPr>
        <w:t>documentation (though informal)</w:t>
      </w:r>
      <w:r w:rsidR="007B7353">
        <w:rPr>
          <w:sz w:val="24"/>
        </w:rPr>
        <w:t>.</w:t>
      </w:r>
    </w:p>
    <w:p w14:paraId="628F5F1A" w14:textId="77777777" w:rsidR="006E3DAB" w:rsidRDefault="006E3DAB" w:rsidP="006E3DAB">
      <w:pPr>
        <w:spacing w:after="0" w:line="240" w:lineRule="auto"/>
        <w:ind w:left="567" w:right="849"/>
        <w:jc w:val="both"/>
      </w:pPr>
    </w:p>
    <w:p w14:paraId="31405C23" w14:textId="77777777" w:rsidR="006E3DAB" w:rsidRPr="00323D03" w:rsidRDefault="006E3DAB" w:rsidP="006E3DAB">
      <w:pPr>
        <w:spacing w:after="0" w:line="240" w:lineRule="auto"/>
        <w:ind w:left="567" w:right="849"/>
        <w:jc w:val="both"/>
        <w:rPr>
          <w:sz w:val="24"/>
        </w:rPr>
      </w:pPr>
      <w:r w:rsidRPr="00323D03">
        <w:rPr>
          <w:sz w:val="24"/>
        </w:rPr>
        <w:t>This assessment has been designed to exercise your abilities to work on your own and progress closer to becoming a proficient self-learner.</w:t>
      </w:r>
    </w:p>
    <w:p w14:paraId="0D1B6F94" w14:textId="77777777" w:rsidR="006E3DAB" w:rsidRDefault="006E3DAB" w:rsidP="006E3DAB">
      <w:pPr>
        <w:spacing w:after="0" w:line="240" w:lineRule="auto"/>
        <w:ind w:left="567" w:right="849"/>
        <w:jc w:val="both"/>
      </w:pPr>
      <w:r>
        <w:t xml:space="preserve"> </w:t>
      </w:r>
    </w:p>
    <w:p w14:paraId="70943177" w14:textId="77777777" w:rsidR="006E3DAB" w:rsidRDefault="006E3DAB" w:rsidP="006E3DAB">
      <w:pPr>
        <w:spacing w:after="0" w:line="240" w:lineRule="auto"/>
        <w:ind w:left="567" w:right="849"/>
        <w:rPr>
          <w:b/>
          <w:color w:val="FF0000"/>
        </w:rPr>
      </w:pPr>
      <w:r>
        <w:rPr>
          <w:b/>
          <w:color w:val="FF0000"/>
        </w:rPr>
        <w:t>PROGRAMMES OF STUDY:</w:t>
      </w:r>
    </w:p>
    <w:p w14:paraId="003AA4FC" w14:textId="77777777" w:rsidR="006E3DAB" w:rsidRPr="004971C6" w:rsidRDefault="006E3DAB" w:rsidP="006E3DAB">
      <w:pPr>
        <w:spacing w:after="0" w:line="240" w:lineRule="auto"/>
        <w:ind w:left="567" w:right="849"/>
        <w:rPr>
          <w:sz w:val="24"/>
        </w:rPr>
      </w:pPr>
      <w:r w:rsidRPr="004971C6">
        <w:rPr>
          <w:sz w:val="24"/>
        </w:rPr>
        <w:t>BSc (Hons) Computer Science</w:t>
      </w:r>
    </w:p>
    <w:p w14:paraId="64D809AC" w14:textId="77777777" w:rsidR="00974892" w:rsidRPr="00E46F57" w:rsidRDefault="00974892" w:rsidP="00EF04BE">
      <w:pPr>
        <w:rPr>
          <w:color w:val="A6A6A6" w:themeColor="background1" w:themeShade="A6"/>
        </w:rPr>
      </w:pPr>
    </w:p>
    <w:sectPr w:rsidR="00974892" w:rsidRPr="00E4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D68"/>
    <w:multiLevelType w:val="hybridMultilevel"/>
    <w:tmpl w:val="0CE05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2310"/>
    <w:multiLevelType w:val="hybridMultilevel"/>
    <w:tmpl w:val="CDDAC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78F1"/>
    <w:multiLevelType w:val="hybridMultilevel"/>
    <w:tmpl w:val="2668D744"/>
    <w:lvl w:ilvl="0" w:tplc="0809000F">
      <w:start w:val="1"/>
      <w:numFmt w:val="decimal"/>
      <w:lvlText w:val="%1."/>
      <w:lvlJc w:val="left"/>
      <w:pPr>
        <w:ind w:left="790" w:hanging="360"/>
      </w:p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28D07CED"/>
    <w:multiLevelType w:val="hybridMultilevel"/>
    <w:tmpl w:val="D69A8A8A"/>
    <w:lvl w:ilvl="0" w:tplc="9236BC5A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BBB"/>
    <w:multiLevelType w:val="hybridMultilevel"/>
    <w:tmpl w:val="82965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5019"/>
    <w:multiLevelType w:val="hybridMultilevel"/>
    <w:tmpl w:val="1060B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B4464"/>
    <w:multiLevelType w:val="hybridMultilevel"/>
    <w:tmpl w:val="C00E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E2922"/>
    <w:multiLevelType w:val="hybridMultilevel"/>
    <w:tmpl w:val="87123FF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3A94FA6"/>
    <w:multiLevelType w:val="hybridMultilevel"/>
    <w:tmpl w:val="80CEEC96"/>
    <w:lvl w:ilvl="0" w:tplc="9236BC5A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0F74"/>
    <w:multiLevelType w:val="hybridMultilevel"/>
    <w:tmpl w:val="23ACF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B5510"/>
    <w:multiLevelType w:val="hybridMultilevel"/>
    <w:tmpl w:val="40BE2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C1A97"/>
    <w:multiLevelType w:val="hybridMultilevel"/>
    <w:tmpl w:val="A39C1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12517"/>
    <w:multiLevelType w:val="hybridMultilevel"/>
    <w:tmpl w:val="42F644A8"/>
    <w:lvl w:ilvl="0" w:tplc="877E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0B27"/>
    <w:multiLevelType w:val="hybridMultilevel"/>
    <w:tmpl w:val="29AE3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01A32"/>
    <w:multiLevelType w:val="hybridMultilevel"/>
    <w:tmpl w:val="30DC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835D5"/>
    <w:multiLevelType w:val="hybridMultilevel"/>
    <w:tmpl w:val="4EFC67AA"/>
    <w:lvl w:ilvl="0" w:tplc="AB8CBE4E">
      <w:numFmt w:val="bullet"/>
      <w:lvlText w:val="-"/>
      <w:lvlJc w:val="left"/>
      <w:pPr>
        <w:ind w:left="720" w:hanging="360"/>
      </w:pPr>
      <w:rPr>
        <w:rFonts w:ascii="Humnst777 BT" w:eastAsiaTheme="minorHAnsi" w:hAnsi="Humnst777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61FC3"/>
    <w:multiLevelType w:val="hybridMultilevel"/>
    <w:tmpl w:val="7FCC4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5"/>
  </w:num>
  <w:num w:numId="5">
    <w:abstractNumId w:val="15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3"/>
  </w:num>
  <w:num w:numId="13">
    <w:abstractNumId w:val="12"/>
  </w:num>
  <w:num w:numId="14">
    <w:abstractNumId w:val="4"/>
  </w:num>
  <w:num w:numId="15">
    <w:abstractNumId w:val="10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508"/>
    <w:rsid w:val="000127C8"/>
    <w:rsid w:val="000164EF"/>
    <w:rsid w:val="00032D04"/>
    <w:rsid w:val="000401E2"/>
    <w:rsid w:val="0004587B"/>
    <w:rsid w:val="00053B08"/>
    <w:rsid w:val="000762FE"/>
    <w:rsid w:val="00100C13"/>
    <w:rsid w:val="0010790B"/>
    <w:rsid w:val="00115525"/>
    <w:rsid w:val="00132A7A"/>
    <w:rsid w:val="00134717"/>
    <w:rsid w:val="001675BB"/>
    <w:rsid w:val="001C7710"/>
    <w:rsid w:val="001D62AB"/>
    <w:rsid w:val="001E6826"/>
    <w:rsid w:val="00285F28"/>
    <w:rsid w:val="00296F62"/>
    <w:rsid w:val="00316804"/>
    <w:rsid w:val="00352474"/>
    <w:rsid w:val="00374F51"/>
    <w:rsid w:val="00384DC8"/>
    <w:rsid w:val="003B0F89"/>
    <w:rsid w:val="003D63C2"/>
    <w:rsid w:val="003E1868"/>
    <w:rsid w:val="003F3C2B"/>
    <w:rsid w:val="0042176B"/>
    <w:rsid w:val="00426FBF"/>
    <w:rsid w:val="004721C6"/>
    <w:rsid w:val="00492583"/>
    <w:rsid w:val="004F670E"/>
    <w:rsid w:val="00534A9D"/>
    <w:rsid w:val="00541DAD"/>
    <w:rsid w:val="00545F6C"/>
    <w:rsid w:val="00592821"/>
    <w:rsid w:val="00596EB5"/>
    <w:rsid w:val="005A35B6"/>
    <w:rsid w:val="005B43FB"/>
    <w:rsid w:val="005B6ECB"/>
    <w:rsid w:val="005E11C1"/>
    <w:rsid w:val="006447BD"/>
    <w:rsid w:val="00656BC6"/>
    <w:rsid w:val="006C3DCC"/>
    <w:rsid w:val="006E3DAB"/>
    <w:rsid w:val="00725178"/>
    <w:rsid w:val="00773BCD"/>
    <w:rsid w:val="007B21C9"/>
    <w:rsid w:val="007B7353"/>
    <w:rsid w:val="007D46F6"/>
    <w:rsid w:val="007E4F3D"/>
    <w:rsid w:val="008049EE"/>
    <w:rsid w:val="008311BB"/>
    <w:rsid w:val="00833F86"/>
    <w:rsid w:val="0086421C"/>
    <w:rsid w:val="00885722"/>
    <w:rsid w:val="008E7D84"/>
    <w:rsid w:val="008F15E7"/>
    <w:rsid w:val="009018EF"/>
    <w:rsid w:val="00902C61"/>
    <w:rsid w:val="009054FE"/>
    <w:rsid w:val="00917651"/>
    <w:rsid w:val="00920508"/>
    <w:rsid w:val="00950804"/>
    <w:rsid w:val="00970304"/>
    <w:rsid w:val="00974892"/>
    <w:rsid w:val="009A483A"/>
    <w:rsid w:val="009A73B9"/>
    <w:rsid w:val="009F4A66"/>
    <w:rsid w:val="00A078B7"/>
    <w:rsid w:val="00A2738C"/>
    <w:rsid w:val="00A41A6B"/>
    <w:rsid w:val="00A54D8D"/>
    <w:rsid w:val="00B4256A"/>
    <w:rsid w:val="00B45535"/>
    <w:rsid w:val="00B6497B"/>
    <w:rsid w:val="00B6785A"/>
    <w:rsid w:val="00B8758C"/>
    <w:rsid w:val="00BB2A5A"/>
    <w:rsid w:val="00C00F4D"/>
    <w:rsid w:val="00C2732A"/>
    <w:rsid w:val="00C30B1D"/>
    <w:rsid w:val="00C5790D"/>
    <w:rsid w:val="00C8719F"/>
    <w:rsid w:val="00CC51B4"/>
    <w:rsid w:val="00D05FFF"/>
    <w:rsid w:val="00D37E90"/>
    <w:rsid w:val="00D564CB"/>
    <w:rsid w:val="00DC6273"/>
    <w:rsid w:val="00DD14DA"/>
    <w:rsid w:val="00DE3818"/>
    <w:rsid w:val="00DF2E44"/>
    <w:rsid w:val="00E46F57"/>
    <w:rsid w:val="00EA2CCF"/>
    <w:rsid w:val="00EF04BE"/>
    <w:rsid w:val="00F1080F"/>
    <w:rsid w:val="00F13FA2"/>
    <w:rsid w:val="00F30EBD"/>
    <w:rsid w:val="00F965AA"/>
    <w:rsid w:val="00F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EF7"/>
  <w15:docId w15:val="{AC723123-E370-4A46-99D8-36451ECE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FE"/>
    <w:pPr>
      <w:ind w:left="720"/>
      <w:contextualSpacing/>
    </w:pPr>
  </w:style>
  <w:style w:type="table" w:styleId="TableGrid">
    <w:name w:val="Table Grid"/>
    <w:basedOn w:val="TableNormal"/>
    <w:uiPriority w:val="59"/>
    <w:rsid w:val="0090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9054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054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64EF"/>
    <w:rPr>
      <w:color w:val="0000FF" w:themeColor="hyperlink"/>
      <w:u w:val="single"/>
    </w:rPr>
  </w:style>
  <w:style w:type="paragraph" w:customStyle="1" w:styleId="ModuleDescContent">
    <w:name w:val="ModuleDescContent"/>
    <w:basedOn w:val="Normal"/>
    <w:link w:val="ModuleDescContentChar"/>
    <w:qFormat/>
    <w:rsid w:val="006E3DAB"/>
    <w:pPr>
      <w:spacing w:after="60" w:line="240" w:lineRule="auto"/>
    </w:pPr>
    <w:rPr>
      <w:rFonts w:ascii="Humnst777 BT" w:hAnsi="Humnst777 BT"/>
    </w:rPr>
  </w:style>
  <w:style w:type="character" w:customStyle="1" w:styleId="ModuleDescContentChar">
    <w:name w:val="ModuleDescContent Char"/>
    <w:basedOn w:val="DefaultParagraphFont"/>
    <w:link w:val="ModuleDescContent"/>
    <w:rsid w:val="006E3DAB"/>
    <w:rPr>
      <w:rFonts w:ascii="Humnst777 BT" w:hAnsi="Humnst777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terbury.ac.uk/library/docs/harv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puting@canterbury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.Sahota@canterbury.ac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nterbury.ac.uk/students/docs/study-skills/resource-1-Harvard-Referencing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Vijay Sahota</dc:creator>
  <cp:keywords/>
  <dc:description/>
  <cp:lastModifiedBy>Vijay Sahota</cp:lastModifiedBy>
  <cp:revision>85</cp:revision>
  <dcterms:created xsi:type="dcterms:W3CDTF">2020-02-04T21:41:00Z</dcterms:created>
  <dcterms:modified xsi:type="dcterms:W3CDTF">2021-11-14T13:17:00Z</dcterms:modified>
</cp:coreProperties>
</file>