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PayFlow API — Write-Up</w:t>
      </w:r>
    </w:p>
    <w:p>
      <w:pPr>
        <w:spacing w:after="120"/>
      </w:pPr>
      <w:r>
        <w:rPr>
          <w:i/>
          <w:iCs/>
          <w:sz w:val="22"/>
          <w:szCs w:val="22"/>
        </w:rPr>
        <w:t xml:space="preserve">A simplified UPI-style wallet &amp; transaction REST API — Spring Boot, Spring Data JPA, H2.</w:t>
      </w:r>
    </w:p>
    <w:p>
      <w:pPr>
        <w:spacing w:after="120"/>
      </w:pPr>
      <w:r>
        <w:rPr>
          <w:color w:val="555555"/>
          <w:sz w:val="20"/>
          <w:szCs w:val="20"/>
        </w:rPr>
        <w:t xml:space="preserve">Author: nathaditya543@gmail.com</w:t>
      </w:r>
    </w:p>
    <w:p>
      <w:pPr>
        <w:pStyle w:val="Heading1"/>
        <w:spacing w:after="150" w:before="300"/>
      </w:pPr>
      <w:r>
        <w:t xml:space="preserve">Task 2 — Entities &amp; Database: generated DDL</w:t>
      </w:r>
    </w:p>
    <w:p>
      <w:pPr>
        <w:spacing w:after="120"/>
      </w:pPr>
      <w:r>
        <w:t xml:space="preserve">With spring.jpa.show-sql=true, these are the exact CREATE TABLE statements Hibernate emitted on first startup (captured from the console log):</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Hibernate: </w:t>
      </w:r>
      <w:r>
        <w:rPr>
          <w:rFonts w:ascii="Consolas" w:cs="Consolas" w:eastAsia="Consolas" w:hAnsi="Consolas"/>
          <w:sz w:val="18"/>
          <w:szCs w:val="18"/>
        </w:rPr>
        <w:br/>
        <w:t xml:space="preserve">    create table "transaction" (</w:t>
      </w:r>
      <w:r>
        <w:rPr>
          <w:rFonts w:ascii="Consolas" w:cs="Consolas" w:eastAsia="Consolas" w:hAnsi="Consolas"/>
          <w:sz w:val="18"/>
          <w:szCs w:val="18"/>
        </w:rPr>
        <w:br/>
        <w:t xml:space="preserve">        "transaction_id" bigint generated by default as identity,</w:t>
      </w:r>
      <w:r>
        <w:rPr>
          <w:rFonts w:ascii="Consolas" w:cs="Consolas" w:eastAsia="Consolas" w:hAnsi="Consolas"/>
          <w:sz w:val="18"/>
          <w:szCs w:val="18"/>
        </w:rPr>
        <w:br/>
        <w:t xml:space="preserve">        "amount" float(53),</w:t>
      </w:r>
      <w:r>
        <w:rPr>
          <w:rFonts w:ascii="Consolas" w:cs="Consolas" w:eastAsia="Consolas" w:hAnsi="Consolas"/>
          <w:sz w:val="18"/>
          <w:szCs w:val="18"/>
        </w:rPr>
        <w:br/>
        <w:t xml:space="preserve">        "note" varchar(255),</w:t>
      </w:r>
      <w:r>
        <w:rPr>
          <w:rFonts w:ascii="Consolas" w:cs="Consolas" w:eastAsia="Consolas" w:hAnsi="Consolas"/>
          <w:sz w:val="18"/>
          <w:szCs w:val="18"/>
        </w:rPr>
        <w:br/>
        <w:t xml:space="preserve">        "receiver_upi_id" varchar(255),</w:t>
      </w:r>
      <w:r>
        <w:rPr>
          <w:rFonts w:ascii="Consolas" w:cs="Consolas" w:eastAsia="Consolas" w:hAnsi="Consolas"/>
          <w:sz w:val="18"/>
          <w:szCs w:val="18"/>
        </w:rPr>
        <w:br/>
        <w:t xml:space="preserve">        "sender_upi_id" varchar(255),</w:t>
      </w:r>
      <w:r>
        <w:rPr>
          <w:rFonts w:ascii="Consolas" w:cs="Consolas" w:eastAsia="Consolas" w:hAnsi="Consolas"/>
          <w:sz w:val="18"/>
          <w:szCs w:val="18"/>
        </w:rPr>
        <w:br/>
        <w:t xml:space="preserve">        primary key ("transaction_id")</w:t>
      </w:r>
      <w:r>
        <w:rPr>
          <w:rFonts w:ascii="Consolas" w:cs="Consolas" w:eastAsia="Consolas" w:hAnsi="Consolas"/>
          <w:sz w:val="18"/>
          <w:szCs w:val="18"/>
        </w:rPr>
        <w:br/>
        <w:t xml:space="preserve">    )</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Hibernate: </w:t>
      </w:r>
      <w:r>
        <w:rPr>
          <w:rFonts w:ascii="Consolas" w:cs="Consolas" w:eastAsia="Consolas" w:hAnsi="Consolas"/>
          <w:sz w:val="18"/>
          <w:szCs w:val="18"/>
        </w:rPr>
        <w:br/>
        <w:t xml:space="preserve">    create table "user" (</w:t>
      </w:r>
      <w:r>
        <w:rPr>
          <w:rFonts w:ascii="Consolas" w:cs="Consolas" w:eastAsia="Consolas" w:hAnsi="Consolas"/>
          <w:sz w:val="18"/>
          <w:szCs w:val="18"/>
        </w:rPr>
        <w:br/>
        <w:t xml:space="preserve">        "user_id" bigint generated by default as identity,</w:t>
      </w:r>
      <w:r>
        <w:rPr>
          <w:rFonts w:ascii="Consolas" w:cs="Consolas" w:eastAsia="Consolas" w:hAnsi="Consolas"/>
          <w:sz w:val="18"/>
          <w:szCs w:val="18"/>
        </w:rPr>
        <w:br/>
        <w:t xml:space="preserve">        "balance" float(53),</w:t>
      </w:r>
      <w:r>
        <w:rPr>
          <w:rFonts w:ascii="Consolas" w:cs="Consolas" w:eastAsia="Consolas" w:hAnsi="Consolas"/>
          <w:sz w:val="18"/>
          <w:szCs w:val="18"/>
        </w:rPr>
        <w:br/>
        <w:t xml:space="preserve">        "name" varchar(255),</w:t>
      </w:r>
      <w:r>
        <w:rPr>
          <w:rFonts w:ascii="Consolas" w:cs="Consolas" w:eastAsia="Consolas" w:hAnsi="Consolas"/>
          <w:sz w:val="18"/>
          <w:szCs w:val="18"/>
        </w:rPr>
        <w:br/>
        <w:t xml:space="preserve">        "phone_number" varchar(255),</w:t>
      </w:r>
      <w:r>
        <w:rPr>
          <w:rFonts w:ascii="Consolas" w:cs="Consolas" w:eastAsia="Consolas" w:hAnsi="Consolas"/>
          <w:sz w:val="18"/>
          <w:szCs w:val="18"/>
        </w:rPr>
        <w:br/>
        <w:t xml:space="preserve">        "upi_id" varchar(255),</w:t>
      </w:r>
      <w:r>
        <w:rPr>
          <w:rFonts w:ascii="Consolas" w:cs="Consolas" w:eastAsia="Consolas" w:hAnsi="Consolas"/>
          <w:sz w:val="18"/>
          <w:szCs w:val="18"/>
        </w:rPr>
        <w:br/>
        <w:t xml:space="preserve">        primary key ("user_id")</w:t>
      </w:r>
      <w:r>
        <w:rPr>
          <w:rFonts w:ascii="Consolas" w:cs="Consolas" w:eastAsia="Consolas" w:hAnsi="Consolas"/>
          <w:sz w:val="18"/>
          <w:szCs w:val="18"/>
        </w:rPr>
        <w:br/>
        <w:t xml:space="preserve">    )</w:t>
      </w:r>
    </w:p>
    <w:p>
      <w:pPr>
        <w:spacing w:after="120"/>
      </w:pPr>
      <w:r>
        <w:t xml:space="preserve">Note: identifiers are quoted because spring.jpa.properties.hibernate.globally_quoted_identifiers=true is set — USER is a reserved keyword in H2, so quoting lets the entity still map to a table literally named USER as required by the brief, instead of Hibernate silently renaming it.</w:t>
      </w:r>
    </w:p>
    <w:p>
      <w:pPr>
        <w:pStyle w:val="Heading2"/>
        <w:spacing w:after="120" w:before="240"/>
      </w:pPr>
      <w:r>
        <w:t xml:space="preserve">H2 console — table structure &amp; data</w:t>
      </w:r>
    </w:p>
    <w:p>
      <w:pPr>
        <w:spacing w:after="120"/>
      </w:pPr>
      <w:r>
        <w:t xml:space="preserve">[Insert screenshot: H2 console SELECT * FROM "USER" — before data]</w:t>
      </w:r>
    </w:p>
    <w:p>
      <w:pPr>
        <w:spacing w:after="120"/>
      </w:pPr>
      <w:r>
        <w:t xml:space="preserve">[Insert screenshot: H2 console SELECT * FROM "TRANSACTION" — before data]</w:t>
      </w:r>
    </w:p>
    <w:p>
      <w:pPr>
        <w:spacing w:after="120"/>
      </w:pPr>
      <w:r>
        <w:t xml:space="preserve">After registering two users and sending one transaction, the same queries returned (verified live against the running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560"/>
        <w:gridCol w:w="2000"/>
      </w:tblGrid>
      <w:tr>
        <w:tc>
          <w:tcPr>
            <w:tcW w:type="dxa" w:w="1200"/>
            <w:shd w:fill="1F4E37" w:val="clear"/>
          </w:tcPr>
          <w:p>
            <w:r>
              <w:rPr>
                <w:b/>
                <w:bCs/>
                <w:color w:val="FFFFFF"/>
                <w:sz w:val="20"/>
                <w:szCs w:val="20"/>
              </w:rPr>
              <w:t xml:space="preserve">user_id</w:t>
            </w:r>
          </w:p>
        </w:tc>
        <w:tc>
          <w:tcPr>
            <w:tcW w:type="dxa" w:w="2400"/>
            <w:shd w:fill="1F4E37" w:val="clear"/>
          </w:tcPr>
          <w:p>
            <w:r>
              <w:rPr>
                <w:b/>
                <w:bCs/>
                <w:color w:val="FFFFFF"/>
                <w:sz w:val="20"/>
                <w:szCs w:val="20"/>
              </w:rPr>
              <w:t xml:space="preserve">name</w:t>
            </w:r>
          </w:p>
        </w:tc>
        <w:tc>
          <w:tcPr>
            <w:tcW w:type="dxa" w:w="2400"/>
            <w:shd w:fill="1F4E37" w:val="clear"/>
          </w:tcPr>
          <w:p>
            <w:r>
              <w:rPr>
                <w:b/>
                <w:bCs/>
                <w:color w:val="FFFFFF"/>
                <w:sz w:val="20"/>
                <w:szCs w:val="20"/>
              </w:rPr>
              <w:t xml:space="preserve">upi_id</w:t>
            </w:r>
          </w:p>
        </w:tc>
        <w:tc>
          <w:tcPr>
            <w:tcW w:type="dxa" w:w="1560"/>
            <w:shd w:fill="1F4E37" w:val="clear"/>
          </w:tcPr>
          <w:p>
            <w:r>
              <w:rPr>
                <w:b/>
                <w:bCs/>
                <w:color w:val="FFFFFF"/>
                <w:sz w:val="20"/>
                <w:szCs w:val="20"/>
              </w:rPr>
              <w:t xml:space="preserve">balance</w:t>
            </w:r>
          </w:p>
        </w:tc>
        <w:tc>
          <w:tcPr>
            <w:tcW w:type="dxa" w:w="2000"/>
            <w:shd w:fill="1F4E37" w:val="clear"/>
          </w:tcPr>
          <w:p>
            <w:r>
              <w:rPr>
                <w:b/>
                <w:bCs/>
                <w:color w:val="FFFFFF"/>
                <w:sz w:val="20"/>
                <w:szCs w:val="20"/>
              </w:rPr>
              <w:t xml:space="preserve">phone_number</w:t>
            </w:r>
          </w:p>
        </w:tc>
      </w:tr>
      <w:tr>
        <w:tc>
          <w:tcPr>
            <w:tcW w:type="dxa" w:w="1200"/>
          </w:tcPr>
          <w:p>
            <w:r>
              <w:rPr>
                <w:b w:val="false"/>
                <w:bCs w:val="false"/>
                <w:sz w:val="20"/>
                <w:szCs w:val="20"/>
              </w:rPr>
              <w:t xml:space="preserve">1</w:t>
            </w:r>
          </w:p>
        </w:tc>
        <w:tc>
          <w:tcPr>
            <w:tcW w:type="dxa" w:w="2400"/>
          </w:tcPr>
          <w:p>
            <w:r>
              <w:rPr>
                <w:b w:val="false"/>
                <w:bCs w:val="false"/>
                <w:sz w:val="20"/>
                <w:szCs w:val="20"/>
              </w:rPr>
              <w:t xml:space="preserve">Priya Sharma</w:t>
            </w:r>
          </w:p>
        </w:tc>
        <w:tc>
          <w:tcPr>
            <w:tcW w:type="dxa" w:w="2400"/>
          </w:tcPr>
          <w:p>
            <w:r>
              <w:rPr>
                <w:b w:val="false"/>
                <w:bCs w:val="false"/>
                <w:sz w:val="20"/>
                <w:szCs w:val="20"/>
              </w:rPr>
              <w:t xml:space="preserve">priya@okaxis</w:t>
            </w:r>
          </w:p>
        </w:tc>
        <w:tc>
          <w:tcPr>
            <w:tcW w:type="dxa" w:w="1560"/>
          </w:tcPr>
          <w:p>
            <w:r>
              <w:rPr>
                <w:b w:val="false"/>
                <w:bCs w:val="false"/>
                <w:sz w:val="20"/>
                <w:szCs w:val="20"/>
              </w:rPr>
              <w:t xml:space="preserve">5000.0</w:t>
            </w:r>
          </w:p>
        </w:tc>
        <w:tc>
          <w:tcPr>
            <w:tcW w:type="dxa" w:w="2000"/>
          </w:tcPr>
          <w:p>
            <w:r>
              <w:rPr>
                <w:b w:val="false"/>
                <w:bCs w:val="false"/>
                <w:sz w:val="20"/>
                <w:szCs w:val="20"/>
              </w:rPr>
              <w:t xml:space="preserve">9876543210</w:t>
            </w:r>
          </w:p>
        </w:tc>
      </w:tr>
      <w:tr>
        <w:tc>
          <w:tcPr>
            <w:tcW w:type="dxa" w:w="1200"/>
          </w:tcPr>
          <w:p>
            <w:r>
              <w:rPr>
                <w:b w:val="false"/>
                <w:bCs w:val="false"/>
                <w:sz w:val="20"/>
                <w:szCs w:val="20"/>
              </w:rPr>
              <w:t xml:space="preserve">2</w:t>
            </w:r>
          </w:p>
        </w:tc>
        <w:tc>
          <w:tcPr>
            <w:tcW w:type="dxa" w:w="2400"/>
          </w:tcPr>
          <w:p>
            <w:r>
              <w:rPr>
                <w:b w:val="false"/>
                <w:bCs w:val="false"/>
                <w:sz w:val="20"/>
                <w:szCs w:val="20"/>
              </w:rPr>
              <w:t xml:space="preserve">Rahul Verma</w:t>
            </w:r>
          </w:p>
        </w:tc>
        <w:tc>
          <w:tcPr>
            <w:tcW w:type="dxa" w:w="2400"/>
          </w:tcPr>
          <w:p>
            <w:r>
              <w:rPr>
                <w:b w:val="false"/>
                <w:bCs w:val="false"/>
                <w:sz w:val="20"/>
                <w:szCs w:val="20"/>
              </w:rPr>
              <w:t xml:space="preserve">rahul@okhdfc</w:t>
            </w:r>
          </w:p>
        </w:tc>
        <w:tc>
          <w:tcPr>
            <w:tcW w:type="dxa" w:w="1560"/>
          </w:tcPr>
          <w:p>
            <w:r>
              <w:rPr>
                <w:b w:val="false"/>
                <w:bCs w:val="false"/>
                <w:sz w:val="20"/>
                <w:szCs w:val="20"/>
              </w:rPr>
              <w:t xml:space="preserve">3000.0</w:t>
            </w:r>
          </w:p>
        </w:tc>
        <w:tc>
          <w:tcPr>
            <w:tcW w:type="dxa" w:w="2000"/>
          </w:tcPr>
          <w:p>
            <w:r>
              <w:rPr>
                <w:b w:val="false"/>
                <w:bCs w:val="false"/>
                <w:sz w:val="20"/>
                <w:szCs w:val="20"/>
              </w:rPr>
              <w:t xml:space="preserve">9123456780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1400"/>
        <w:gridCol w:w="1860"/>
      </w:tblGrid>
      <w:tr>
        <w:tc>
          <w:tcPr>
            <w:tcW w:type="dxa" w:w="1700"/>
            <w:shd w:fill="1F4E37" w:val="clear"/>
          </w:tcPr>
          <w:p>
            <w:r>
              <w:rPr>
                <w:b/>
                <w:bCs/>
                <w:color w:val="FFFFFF"/>
                <w:sz w:val="20"/>
                <w:szCs w:val="20"/>
              </w:rPr>
              <w:t xml:space="preserve">transaction_id</w:t>
            </w:r>
          </w:p>
        </w:tc>
        <w:tc>
          <w:tcPr>
            <w:tcW w:type="dxa" w:w="2200"/>
            <w:shd w:fill="1F4E37" w:val="clear"/>
          </w:tcPr>
          <w:p>
            <w:r>
              <w:rPr>
                <w:b/>
                <w:bCs/>
                <w:color w:val="FFFFFF"/>
                <w:sz w:val="20"/>
                <w:szCs w:val="20"/>
              </w:rPr>
              <w:t xml:space="preserve">sender_upi_id</w:t>
            </w:r>
          </w:p>
        </w:tc>
        <w:tc>
          <w:tcPr>
            <w:tcW w:type="dxa" w:w="2200"/>
            <w:shd w:fill="1F4E37" w:val="clear"/>
          </w:tcPr>
          <w:p>
            <w:r>
              <w:rPr>
                <w:b/>
                <w:bCs/>
                <w:color w:val="FFFFFF"/>
                <w:sz w:val="20"/>
                <w:szCs w:val="20"/>
              </w:rPr>
              <w:t xml:space="preserve">receiver_upi_id</w:t>
            </w:r>
          </w:p>
        </w:tc>
        <w:tc>
          <w:tcPr>
            <w:tcW w:type="dxa" w:w="1400"/>
            <w:shd w:fill="1F4E37" w:val="clear"/>
          </w:tcPr>
          <w:p>
            <w:r>
              <w:rPr>
                <w:b/>
                <w:bCs/>
                <w:color w:val="FFFFFF"/>
                <w:sz w:val="20"/>
                <w:szCs w:val="20"/>
              </w:rPr>
              <w:t xml:space="preserve">amount</w:t>
            </w:r>
          </w:p>
        </w:tc>
        <w:tc>
          <w:tcPr>
            <w:tcW w:type="dxa" w:w="1860"/>
            <w:shd w:fill="1F4E37" w:val="clear"/>
          </w:tcPr>
          <w:p>
            <w:r>
              <w:rPr>
                <w:b/>
                <w:bCs/>
                <w:color w:val="FFFFFF"/>
                <w:sz w:val="20"/>
                <w:szCs w:val="20"/>
              </w:rPr>
              <w:t xml:space="preserve">note</w:t>
            </w:r>
          </w:p>
        </w:tc>
      </w:tr>
      <w:tr>
        <w:tc>
          <w:tcPr>
            <w:tcW w:type="dxa" w:w="1700"/>
          </w:tcPr>
          <w:p>
            <w:r>
              <w:rPr>
                <w:b w:val="false"/>
                <w:bCs w:val="false"/>
                <w:sz w:val="20"/>
                <w:szCs w:val="20"/>
              </w:rPr>
              <w:t xml:space="preserve">1</w:t>
            </w:r>
          </w:p>
        </w:tc>
        <w:tc>
          <w:tcPr>
            <w:tcW w:type="dxa" w:w="2200"/>
          </w:tcPr>
          <w:p>
            <w:r>
              <w:rPr>
                <w:b w:val="false"/>
                <w:bCs w:val="false"/>
                <w:sz w:val="20"/>
                <w:szCs w:val="20"/>
              </w:rPr>
              <w:t xml:space="preserve">priya@okaxis</w:t>
            </w:r>
          </w:p>
        </w:tc>
        <w:tc>
          <w:tcPr>
            <w:tcW w:type="dxa" w:w="2200"/>
          </w:tcPr>
          <w:p>
            <w:r>
              <w:rPr>
                <w:b w:val="false"/>
                <w:bCs w:val="false"/>
                <w:sz w:val="20"/>
                <w:szCs w:val="20"/>
              </w:rPr>
              <w:t xml:space="preserve">rahul@okhdfc</w:t>
            </w:r>
          </w:p>
        </w:tc>
        <w:tc>
          <w:tcPr>
            <w:tcW w:type="dxa" w:w="1400"/>
          </w:tcPr>
          <w:p>
            <w:r>
              <w:rPr>
                <w:b w:val="false"/>
                <w:bCs w:val="false"/>
                <w:sz w:val="20"/>
                <w:szCs w:val="20"/>
              </w:rPr>
              <w:t xml:space="preserve">500.0</w:t>
            </w:r>
          </w:p>
        </w:tc>
        <w:tc>
          <w:tcPr>
            <w:tcW w:type="dxa" w:w="1860"/>
          </w:tcPr>
          <w:p>
            <w:r>
              <w:rPr>
                <w:b w:val="false"/>
                <w:bCs w:val="false"/>
                <w:sz w:val="20"/>
                <w:szCs w:val="20"/>
              </w:rPr>
              <w:t xml:space="preserve">dinner split</w:t>
            </w:r>
          </w:p>
        </w:tc>
      </w:tr>
    </w:tbl>
    <w:p>
      <w:pPr>
        <w:spacing w:after="120"/>
      </w:pPr>
      <w:r>
        <w:t xml:space="preserve">[Insert screenshot: H2 console SELECT * FROM "USER" — after data]</w:t>
      </w:r>
    </w:p>
    <w:p>
      <w:pPr>
        <w:spacing w:after="120"/>
      </w:pPr>
      <w:r>
        <w:t xml:space="preserve">[Insert screenshot: H2 console SELECT * FROM "TRANSACTION" — after data]</w:t>
      </w:r>
    </w:p>
    <w:p>
      <w:pPr>
        <w:pStyle w:val="Heading1"/>
        <w:spacing w:after="150" w:before="300"/>
      </w:pPr>
      <w:r>
        <w:t xml:space="preserve">Task 3 — Repository layer: findByUpiId</w:t>
      </w:r>
    </w:p>
    <w:p>
      <w:pPr>
        <w:spacing w:after="120"/>
      </w:pPr>
      <w:r>
        <w:t xml:space="preserve">Declaring Optional&lt;User&gt; findByUpiId(String upiId) in UserRepository (a JpaRepository&lt;User, Long&gt;) produces this SQL at runtime:</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select</w:t>
      </w:r>
      <w:r>
        <w:rPr>
          <w:rFonts w:ascii="Consolas" w:cs="Consolas" w:eastAsia="Consolas" w:hAnsi="Consolas"/>
          <w:sz w:val="18"/>
          <w:szCs w:val="18"/>
        </w:rPr>
        <w:br/>
        <w:t xml:space="preserve">    u1_0."user_id",</w:t>
      </w:r>
      <w:r>
        <w:rPr>
          <w:rFonts w:ascii="Consolas" w:cs="Consolas" w:eastAsia="Consolas" w:hAnsi="Consolas"/>
          <w:sz w:val="18"/>
          <w:szCs w:val="18"/>
        </w:rPr>
        <w:br/>
        <w:t xml:space="preserve">    u1_0."balance",</w:t>
      </w:r>
      <w:r>
        <w:rPr>
          <w:rFonts w:ascii="Consolas" w:cs="Consolas" w:eastAsia="Consolas" w:hAnsi="Consolas"/>
          <w:sz w:val="18"/>
          <w:szCs w:val="18"/>
        </w:rPr>
        <w:br/>
        <w:t xml:space="preserve">    u1_0."name",</w:t>
      </w:r>
      <w:r>
        <w:rPr>
          <w:rFonts w:ascii="Consolas" w:cs="Consolas" w:eastAsia="Consolas" w:hAnsi="Consolas"/>
          <w:sz w:val="18"/>
          <w:szCs w:val="18"/>
        </w:rPr>
        <w:br/>
        <w:t xml:space="preserve">    u1_0."phone_number",</w:t>
      </w:r>
      <w:r>
        <w:rPr>
          <w:rFonts w:ascii="Consolas" w:cs="Consolas" w:eastAsia="Consolas" w:hAnsi="Consolas"/>
          <w:sz w:val="18"/>
          <w:szCs w:val="18"/>
        </w:rPr>
        <w:br/>
        <w:t xml:space="preserve">    u1_0."upi_id"</w:t>
      </w:r>
      <w:r>
        <w:rPr>
          <w:rFonts w:ascii="Consolas" w:cs="Consolas" w:eastAsia="Consolas" w:hAnsi="Consolas"/>
          <w:sz w:val="18"/>
          <w:szCs w:val="18"/>
        </w:rPr>
        <w:br/>
        <w:t xml:space="preserve">from</w:t>
      </w:r>
      <w:r>
        <w:rPr>
          <w:rFonts w:ascii="Consolas" w:cs="Consolas" w:eastAsia="Consolas" w:hAnsi="Consolas"/>
          <w:sz w:val="18"/>
          <w:szCs w:val="18"/>
        </w:rPr>
        <w:br/>
        <w:t xml:space="preserve">    "user" u1_0</w:t>
      </w:r>
      <w:r>
        <w:rPr>
          <w:rFonts w:ascii="Consolas" w:cs="Consolas" w:eastAsia="Consolas" w:hAnsi="Consolas"/>
          <w:sz w:val="18"/>
          <w:szCs w:val="18"/>
        </w:rPr>
        <w:br/>
        <w:t xml:space="preserve">where</w:t>
      </w:r>
      <w:r>
        <w:rPr>
          <w:rFonts w:ascii="Consolas" w:cs="Consolas" w:eastAsia="Consolas" w:hAnsi="Consolas"/>
          <w:sz w:val="18"/>
          <w:szCs w:val="18"/>
        </w:rPr>
        <w:br/>
        <w:t xml:space="preserve">    u1_0."upi_id"=?</w:t>
      </w:r>
    </w:p>
    <w:p>
      <w:pPr>
        <w:spacing w:after="120"/>
      </w:pPr>
      <w:r>
        <w:t xml:space="preserve">(a) How JPA derives it: Spring Data JPA parses the method name into a subject keyword (findBy — return matching entities) and a predicate (UpiId), matched case-insensitively against the upiId field on User. It compiles this into the equivalent of SELECT u FROM User u WHERE u.upiId = ?1 and generates a proxy implementation at startup — no SQL or implementation class is written by hand.</w:t>
      </w:r>
    </w:p>
    <w:p>
      <w:pPr>
        <w:spacing w:after="120"/>
      </w:pPr>
      <w:r>
        <w:t xml:space="preserve">(b) What ? means: it is a JDBC PreparedStatement bind parameter, not literal text substitution. The method argument is bound to it at execution time, which is also what protects the query from SQL injection.</w:t>
      </w:r>
    </w:p>
    <w:p>
      <w:pPr>
        <w:pStyle w:val="Heading1"/>
        <w:spacing w:after="150" w:before="300"/>
      </w:pPr>
      <w:r>
        <w:t xml:space="preserve">Task 5 — Controller &amp; REST endpoints: curl tests</w:t>
      </w:r>
    </w:p>
    <w:p>
      <w:pPr>
        <w:spacing w:after="120"/>
      </w:pPr>
      <w:r>
        <w:t xml:space="preserve">All four endpoints (and the Task 6 custom-query endpoint) tested end-to-end against the running app:</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 curl -s -X POST http://localhost:8080/users \</w:t>
      </w:r>
      <w:r>
        <w:rPr>
          <w:rFonts w:ascii="Consolas" w:cs="Consolas" w:eastAsia="Consolas" w:hAnsi="Consolas"/>
          <w:sz w:val="18"/>
          <w:szCs w:val="18"/>
        </w:rPr>
        <w:br/>
        <w:t xml:space="preserve">    -H "Content-Type: application/json" \</w:t>
      </w:r>
      <w:r>
        <w:rPr>
          <w:rFonts w:ascii="Consolas" w:cs="Consolas" w:eastAsia="Consolas" w:hAnsi="Consolas"/>
          <w:sz w:val="18"/>
          <w:szCs w:val="18"/>
        </w:rPr>
        <w:br/>
        <w:t xml:space="preserve">    -d '{"name":"Priya Sharma","upiId":"priya@okaxis","balance":5000.0,"phoneNumber":"9876543210"}'</w:t>
      </w:r>
      <w:r>
        <w:rPr>
          <w:rFonts w:ascii="Consolas" w:cs="Consolas" w:eastAsia="Consolas" w:hAnsi="Consolas"/>
          <w:sz w:val="18"/>
          <w:szCs w:val="18"/>
        </w:rPr>
        <w:br/>
        <w:t xml:space="preserve">{"userId":1,"name":"Priya Sharma","upiId":"priya@okaxis","balance":5000.0,"phoneNumber":"9876543210"}</w:t>
      </w:r>
      <w:r>
        <w:rPr>
          <w:rFonts w:ascii="Consolas" w:cs="Consolas" w:eastAsia="Consolas" w:hAnsi="Consolas"/>
          <w:sz w:val="18"/>
          <w:szCs w:val="18"/>
        </w:rPr>
        <w:br/>
        <w:t xml:space="preserve"/>
      </w:r>
      <w:r>
        <w:rPr>
          <w:rFonts w:ascii="Consolas" w:cs="Consolas" w:eastAsia="Consolas" w:hAnsi="Consolas"/>
          <w:sz w:val="18"/>
          <w:szCs w:val="18"/>
        </w:rPr>
        <w:br/>
        <w:t xml:space="preserve">$ curl -s -X POST http://localhost:8080/users \</w:t>
      </w:r>
      <w:r>
        <w:rPr>
          <w:rFonts w:ascii="Consolas" w:cs="Consolas" w:eastAsia="Consolas" w:hAnsi="Consolas"/>
          <w:sz w:val="18"/>
          <w:szCs w:val="18"/>
        </w:rPr>
        <w:br/>
        <w:t xml:space="preserve">    -H "Content-Type: application/json" \</w:t>
      </w:r>
      <w:r>
        <w:rPr>
          <w:rFonts w:ascii="Consolas" w:cs="Consolas" w:eastAsia="Consolas" w:hAnsi="Consolas"/>
          <w:sz w:val="18"/>
          <w:szCs w:val="18"/>
        </w:rPr>
        <w:br/>
        <w:t xml:space="preserve">    -d '{"name":"Rahul Verma","upiId":"rahul@okhdfc","balance":3000.0,"phoneNumber":"9123456780"}'</w:t>
      </w:r>
      <w:r>
        <w:rPr>
          <w:rFonts w:ascii="Consolas" w:cs="Consolas" w:eastAsia="Consolas" w:hAnsi="Consolas"/>
          <w:sz w:val="18"/>
          <w:szCs w:val="18"/>
        </w:rPr>
        <w:br/>
        <w:t xml:space="preserve">{"userId":2,"name":"Rahul Verma","upiId":"rahul@okhdfc","balance":3000.0,"phoneNumber":"9123456780"}</w:t>
      </w:r>
      <w:r>
        <w:rPr>
          <w:rFonts w:ascii="Consolas" w:cs="Consolas" w:eastAsia="Consolas" w:hAnsi="Consolas"/>
          <w:sz w:val="18"/>
          <w:szCs w:val="18"/>
        </w:rPr>
        <w:br/>
        <w:t xml:space="preserve"/>
      </w:r>
      <w:r>
        <w:rPr>
          <w:rFonts w:ascii="Consolas" w:cs="Consolas" w:eastAsia="Consolas" w:hAnsi="Consolas"/>
          <w:sz w:val="18"/>
          <w:szCs w:val="18"/>
        </w:rPr>
        <w:br/>
        <w:t xml:space="preserve">$ curl -s http://localhost:8080/users</w:t>
      </w:r>
      <w:r>
        <w:rPr>
          <w:rFonts w:ascii="Consolas" w:cs="Consolas" w:eastAsia="Consolas" w:hAnsi="Consolas"/>
          <w:sz w:val="18"/>
          <w:szCs w:val="18"/>
        </w:rPr>
        <w:br/>
        <w:t xml:space="preserve">[{"userId":1,...},{"userId":2,...}]</w:t>
      </w:r>
      <w:r>
        <w:rPr>
          <w:rFonts w:ascii="Consolas" w:cs="Consolas" w:eastAsia="Consolas" w:hAnsi="Consolas"/>
          <w:sz w:val="18"/>
          <w:szCs w:val="18"/>
        </w:rPr>
        <w:br/>
        <w:t xml:space="preserve"/>
      </w:r>
      <w:r>
        <w:rPr>
          <w:rFonts w:ascii="Consolas" w:cs="Consolas" w:eastAsia="Consolas" w:hAnsi="Consolas"/>
          <w:sz w:val="18"/>
          <w:szCs w:val="18"/>
        </w:rPr>
        <w:br/>
        <w:t xml:space="preserve">$ curl -s http://localhost:8080/users/1</w:t>
      </w:r>
      <w:r>
        <w:rPr>
          <w:rFonts w:ascii="Consolas" w:cs="Consolas" w:eastAsia="Consolas" w:hAnsi="Consolas"/>
          <w:sz w:val="18"/>
          <w:szCs w:val="18"/>
        </w:rPr>
        <w:br/>
        <w:t xml:space="preserve">{"userId":1,"name":"Priya Sharma","upiId":"priya@okaxis","balance":5000.0,"phoneNumber":"9876543210"}</w:t>
      </w:r>
      <w:r>
        <w:rPr>
          <w:rFonts w:ascii="Consolas" w:cs="Consolas" w:eastAsia="Consolas" w:hAnsi="Consolas"/>
          <w:sz w:val="18"/>
          <w:szCs w:val="18"/>
        </w:rPr>
        <w:br/>
        <w:t xml:space="preserve"/>
      </w:r>
      <w:r>
        <w:rPr>
          <w:rFonts w:ascii="Consolas" w:cs="Consolas" w:eastAsia="Consolas" w:hAnsi="Consolas"/>
          <w:sz w:val="18"/>
          <w:szCs w:val="18"/>
        </w:rPr>
        <w:br/>
        <w:t xml:space="preserve">$ curl -s http://localhost:8080/users/upi/priya@okaxis</w:t>
      </w:r>
      <w:r>
        <w:rPr>
          <w:rFonts w:ascii="Consolas" w:cs="Consolas" w:eastAsia="Consolas" w:hAnsi="Consolas"/>
          <w:sz w:val="18"/>
          <w:szCs w:val="18"/>
        </w:rPr>
        <w:br/>
        <w:t xml:space="preserve">{"userId":1,"name":"Priya Sharma","upiId":"priya@okaxis","balance":5000.0,"phoneNumber":"9876543210"}</w:t>
      </w:r>
      <w:r>
        <w:rPr>
          <w:rFonts w:ascii="Consolas" w:cs="Consolas" w:eastAsia="Consolas" w:hAnsi="Consolas"/>
          <w:sz w:val="18"/>
          <w:szCs w:val="18"/>
        </w:rPr>
        <w:br/>
        <w:t xml:space="preserve"/>
      </w:r>
      <w:r>
        <w:rPr>
          <w:rFonts w:ascii="Consolas" w:cs="Consolas" w:eastAsia="Consolas" w:hAnsi="Consolas"/>
          <w:sz w:val="18"/>
          <w:szCs w:val="18"/>
        </w:rPr>
        <w:br/>
        <w:t xml:space="preserve">$ curl -s "http://localhost:8080/users/search?minBalance=4000"</w:t>
      </w:r>
      <w:r>
        <w:rPr>
          <w:rFonts w:ascii="Consolas" w:cs="Consolas" w:eastAsia="Consolas" w:hAnsi="Consolas"/>
          <w:sz w:val="18"/>
          <w:szCs w:val="18"/>
        </w:rPr>
        <w:br/>
        <w:t xml:space="preserve">[{"userId":1,"name":"Priya Sharma","upiId":"priya@okaxis","balance":5000.0,"phoneNumber":"9876543210"}]</w:t>
      </w:r>
      <w:r>
        <w:rPr>
          <w:rFonts w:ascii="Consolas" w:cs="Consolas" w:eastAsia="Consolas" w:hAnsi="Consolas"/>
          <w:sz w:val="18"/>
          <w:szCs w:val="18"/>
        </w:rPr>
        <w:br/>
        <w:t xml:space="preserve"/>
      </w:r>
      <w:r>
        <w:rPr>
          <w:rFonts w:ascii="Consolas" w:cs="Consolas" w:eastAsia="Consolas" w:hAnsi="Consolas"/>
          <w:sz w:val="18"/>
          <w:szCs w:val="18"/>
        </w:rPr>
        <w:br/>
        <w:t xml:space="preserve">$ curl -s -X POST http://localhost:8080/transactions \</w:t>
      </w:r>
      <w:r>
        <w:rPr>
          <w:rFonts w:ascii="Consolas" w:cs="Consolas" w:eastAsia="Consolas" w:hAnsi="Consolas"/>
          <w:sz w:val="18"/>
          <w:szCs w:val="18"/>
        </w:rPr>
        <w:br/>
        <w:t xml:space="preserve">    -H "Content-Type: application/json" \</w:t>
      </w:r>
      <w:r>
        <w:rPr>
          <w:rFonts w:ascii="Consolas" w:cs="Consolas" w:eastAsia="Consolas" w:hAnsi="Consolas"/>
          <w:sz w:val="18"/>
          <w:szCs w:val="18"/>
        </w:rPr>
        <w:br/>
        <w:t xml:space="preserve">    -d '{"senderUpiId":"priya@okaxis","receiverUpiId":"rahul@okhdfc","amount":500.0,"note":"dinner split"}'</w:t>
      </w:r>
      <w:r>
        <w:rPr>
          <w:rFonts w:ascii="Consolas" w:cs="Consolas" w:eastAsia="Consolas" w:hAnsi="Consolas"/>
          <w:sz w:val="18"/>
          <w:szCs w:val="18"/>
        </w:rPr>
        <w:br/>
        <w:t xml:space="preserve">{"transactionId":1,"senderUpiId":"priya@okaxis","receiverUpiId":"rahul@okhdfc","amount":500.0,"note":"dinner split"}</w:t>
      </w:r>
      <w:r>
        <w:rPr>
          <w:rFonts w:ascii="Consolas" w:cs="Consolas" w:eastAsia="Consolas" w:hAnsi="Consolas"/>
          <w:sz w:val="18"/>
          <w:szCs w:val="18"/>
        </w:rPr>
        <w:br/>
        <w:t xml:space="preserve"/>
      </w:r>
      <w:r>
        <w:rPr>
          <w:rFonts w:ascii="Consolas" w:cs="Consolas" w:eastAsia="Consolas" w:hAnsi="Consolas"/>
          <w:sz w:val="18"/>
          <w:szCs w:val="18"/>
        </w:rPr>
        <w:br/>
        <w:t xml:space="preserve">$ curl -s http://localhost:8080/transactions</w:t>
      </w:r>
      <w:r>
        <w:rPr>
          <w:rFonts w:ascii="Consolas" w:cs="Consolas" w:eastAsia="Consolas" w:hAnsi="Consolas"/>
          <w:sz w:val="18"/>
          <w:szCs w:val="18"/>
        </w:rPr>
        <w:br/>
        <w:t xml:space="preserve">[{"transactionId":1,"senderUpiId":"priya@okaxis","receiverUpiId":"rahul@okhdfc","amount":500.0,"note":"dinner split"}]</w:t>
      </w:r>
    </w:p>
    <w:p>
      <w:pPr>
        <w:pStyle w:val="Heading2"/>
        <w:spacing w:after="120" w:before="240"/>
      </w:pPr>
      <w:r>
        <w:t xml:space="preserve">@RequestBody demonstration</w:t>
      </w:r>
    </w:p>
    <w:p>
      <w:pPr>
        <w:spacing w:after="120"/>
      </w:pPr>
      <w:r>
        <w:t xml:space="preserve">POST /users (WITH @RequestBody User user) vs. POST /users/no-body-demo (WITHOUT @RequestBody, same shape, User user) called with the identical JSON payload. Server-side println output for both:</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With @RequestBody    -&gt; User{userId=null, name=Priya Sharma, upiId=priya@okaxis, balance=5000.0, phoneNumber=9876543210}</w:t>
      </w:r>
      <w:r>
        <w:rPr>
          <w:rFonts w:ascii="Consolas" w:cs="Consolas" w:eastAsia="Consolas" w:hAnsi="Consolas"/>
          <w:sz w:val="18"/>
          <w:szCs w:val="18"/>
        </w:rPr>
        <w:br/>
        <w:t xml:space="preserve">Without @RequestBody -&gt; User{userId=null, name=null, upiId=null, balance=null, phoneNumber=null}</w:t>
      </w:r>
    </w:p>
    <w:p>
      <w:pPr>
        <w:spacing w:after="120"/>
      </w:pPr>
      <w:r>
        <w:t xml:space="preserve">Without @RequestBody, Spring has no instruction to deserialize the HTTP request body into the User parameter. Spring MVC's argument resolution falls back to treating User as a plain bean to be populated from request parameters and path variables (the way @ModelAttribute works) — since the client sent a JSON body, not query parameters, none of the bean's setters get called, and every field is left at its default (null for objects, including the boxed Long/Double/String fields here). @RequestBody is what tells Spring "deserialize the raw HTTP body with the configured HttpMessageConverter (Jackson, for JSON) into this parameter" — without it, the body is simply never read for the purpose of populating that argument.</w:t>
      </w:r>
    </w:p>
    <w:p>
      <w:pPr>
        <w:pStyle w:val="Heading1"/>
        <w:spacing w:after="150" w:before="300"/>
      </w:pPr>
      <w:r>
        <w:t xml:space="preserve">Conceptual Write-Up</w:t>
      </w:r>
    </w:p>
    <w:p>
      <w:pPr>
        <w:pStyle w:val="Heading2"/>
        <w:spacing w:after="120" w:before="240"/>
      </w:pPr>
      <w:r>
        <w:t xml:space="preserve">1. Request lifecycle</w:t>
      </w:r>
    </w:p>
    <w:p>
      <w:pPr>
        <w:spacing w:after="120"/>
      </w:pPr>
      <w:r>
        <w:t xml:space="preserve">When curl sends POST /users, the request first hits the embedded Tomcat server, which hands it to Spring's front controller, the DispatcherServlet — the single servlet registered for the whole application by Spring Boot's auto-configuration. The DispatcherServlet consults its HandlerMapping to find which controller method matches POST /users; it finds UserController.createUser via the @RestController/@RequestMapping/@PostMapping annotations. It then delegates to a HandlerAdapter (specifically RequestMappingHandlerAdapter, which knows how to invoke @RequestMapping-style methods), which resolves the method's arguments — here, converting the JSON body to a User object because of @RequestBody — and finally invokes createUser(user). The return value is handed back through the same HandlerAdapter, converted to JSON by an HttpMessageConverter, and written to the HTTP response.</w:t>
      </w:r>
    </w:p>
    <w:p>
      <w:pPr>
        <w:pStyle w:val="Heading2"/>
        <w:spacing w:after="120" w:before="240"/>
      </w:pPr>
      <w:r>
        <w:t xml:space="preserve">2. Serialisation</w:t>
      </w:r>
    </w:p>
    <w:p>
      <w:pPr>
        <w:spacing w:after="120"/>
      </w:pPr>
      <w:r>
        <w:t xml:space="preserve">Jackson (specifically MappingJackson2HttpMessageConverter, auto-configured by Spring Boot because Jackson is on the classpath via spring-boot-starter-web) converts the incoming JSON body into a Java User object, and converts the returned User object back into JSON on the way out. Jackson matches JSON keys to Java fields/setters by name. If the JSON key is "upi_id" instead of "upiId", Jackson will not find a matching property on User (whose field is upiId) by default, so that field is silently left null rather than throwing an error — unless the entity is explicitly annotated with @JsonProperty("upi_id") or Jackson is configured with a snake_case naming strategy, the mismatch is silent rather than a hard failure.</w:t>
      </w:r>
    </w:p>
    <w:p>
      <w:pPr>
        <w:pStyle w:val="Heading2"/>
        <w:spacing w:after="120" w:before="240"/>
      </w:pPr>
      <w:r>
        <w:t xml:space="preserve">3. Spring Boot features</w:t>
      </w:r>
    </w:p>
    <w:p>
      <w:pPr>
        <w:spacing w:after="120"/>
      </w:pPr>
      <w:r>
        <w:t xml:space="preserve">The three headline Spring Boot features are: (1) the embedded server — Tomcat runs in-process via spring-boot-starter-web, so PayFlow needs no external application server installed or configured; (2) auto-configuration — because h2 and spring-boot-starter-data-jpa are on the classpath, Spring Boot automatically creates the DataSource, EntityManagerFactory, and transaction manager without a single bean being hand-written for them; (3) production-ready defaults — sensible behavior out of the box, such as Jackson-based JSON serialization, correct HTTP status codes from ResponseEntity, and structured startup logging, all without extra setup. Each of these is doing real work in this project, as described in the README's "Where Spring Boot's three headline features show up" section.</w:t>
      </w:r>
    </w:p>
    <w:p>
      <w:pPr>
        <w:pStyle w:val="Heading2"/>
        <w:spacing w:after="120" w:before="240"/>
      </w:pPr>
      <w:r>
        <w:t xml:space="preserve">4. Spring vs. Spring Boot</w:t>
      </w:r>
    </w:p>
    <w:p>
      <w:pPr>
        <w:spacing w:after="120"/>
      </w:pPr>
      <w:r>
        <w:t xml:space="preserve">With plain Spring, PayFlow would need a hand-written web.xml or Java-based servlet configuration to register a DispatcherServlet, an external servlet container (Tomcat/Jetty) to deploy the WAR into, explicit @Configuration classes defining a DataSource bean, a LocalContainerEntityManagerFactoryBean, a PlatformTransactionManager, and a Jackson ObjectMapper bean for JSON conversion — plus a build step to produce a deployable WAR. Spring Boot takes care of all of this automatically: it embeds the server so there's nothing to deploy into, auto-configures the JPA/DataSource/transaction beans purely from what's on the classpath, and packages a self-contained runnable JAR via the spring-boot-maven-plugin. In short, Spring Boot replaces manual bean wiring and deployment configuration with convention-based defaults that can still be overridden via application.properties.</w:t>
      </w:r>
    </w:p>
    <w:p>
      <w:pPr>
        <w:pStyle w:val="Heading2"/>
        <w:spacing w:after="120" w:before="240"/>
      </w:pPr>
      <w:r>
        <w:t xml:space="preserve">5. Stateless REST</w:t>
      </w:r>
    </w:p>
    <w:p>
      <w:pPr>
        <w:spacing w:after="120"/>
      </w:pPr>
      <w:r>
        <w:t xml:space="preserve">Stateless means the server keeps no memory of previous requests between calls — every request to POST /transactions must carry all the information the server needs to process it (sender, receiver, amount) in that single request, and the server does not rely on, say, a previous request having set up some session state. This matters once PayFlow runs on three servers behind a load balancer because a load balancer is free to route any given request to any of the three instances, with no guarantee that the same client's next request lands on the same server. If the server depended on in-memory state from an earlier request, a request routed to a different instance would find that state missing. Because REST is stateless, any instance can handle any request correctly, which is exactly what makes horizontal scaling behind a load balancer work at all.</w:t>
      </w:r>
    </w:p>
    <w:p>
      <w:pPr>
        <w:pStyle w:val="Heading2"/>
        <w:spacing w:after="120" w:before="240"/>
      </w:pPr>
      <w:r>
        <w:t xml:space="preserve">6. Persistence</w:t>
      </w:r>
    </w:p>
    <w:p>
      <w:pPr>
        <w:spacing w:after="120"/>
      </w:pPr>
      <w:r>
        <w:t xml:space="preserve">If transactions had been stored in a Java List instead of the H2 database, that List lives only in the JVM's heap memory for the lifetime of the running process. Restarting the server destroys the JVM and, with it, every object on the heap — so every transaction record would be permanently lost, with no way to recover it. This is unacceptable for a payments app because financial records are exactly the data that must survive crashes, restarts, and deployments: a user who sent money needs that transfer to still exist after the server is redeployed, and the system needs an auditable, durable log of every transaction for reconciliation, disputes, and compliance. A real database (H2 here, something like Postgres in production) persists data to disk independently of the application process, which is the minimum bar for anything handling money.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2026-09-13T08:00:54.886Z</dcterms:created>
  <dcterms:modified xsi:type="dcterms:W3CDTF">2026-09-13T08:00:54.887Z</dcterms:modified>
</cp:coreProperties>
</file>

<file path=docProps/custom.xml><?xml version="1.0" encoding="utf-8"?>
<Properties xmlns="http://schemas.openxmlformats.org/officeDocument/2006/custom-properties" xmlns:vt="http://schemas.openxmlformats.org/officeDocument/2006/docPropsVTypes"/>
</file>