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96" w:rsidRDefault="007A3796" w:rsidP="007A3796"/>
    <w:p w:rsidR="007A3796" w:rsidRDefault="007A3796" w:rsidP="007A3796">
      <w:pPr>
        <w:pBdr>
          <w:bottom w:val="thinThickSmallGap" w:sz="12" w:space="1" w:color="auto"/>
        </w:pBdr>
      </w:pPr>
    </w:p>
    <w:p w:rsidR="007A3796" w:rsidRPr="00192E02" w:rsidRDefault="007A3796" w:rsidP="007A3796">
      <w:pPr>
        <w:jc w:val="center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192E0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REPORT RIUNIONE/INCONTRO</w:t>
      </w:r>
    </w:p>
    <w:p w:rsidR="00980A0F" w:rsidRPr="00AE2E66" w:rsidRDefault="007A3796" w:rsidP="007A3796">
      <w:pPr>
        <w:pBdr>
          <w:top w:val="thinThickSmallGap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92E02">
        <w:rPr>
          <w:lang w:val="en-US"/>
        </w:rPr>
        <w:br w:type="textWrapping" w:clear="all"/>
      </w:r>
      <w:r w:rsidR="00192E02" w:rsidRPr="00AE2E66">
        <w:rPr>
          <w:rFonts w:ascii="Times New Roman" w:hAnsi="Times New Roman" w:cs="Times New Roman"/>
          <w:b/>
          <w:sz w:val="24"/>
          <w:szCs w:val="24"/>
          <w:lang w:val="en-US"/>
        </w:rPr>
        <w:t>Data:</w:t>
      </w:r>
      <w:r w:rsidR="00192E02"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 15/03/2019</w:t>
      </w:r>
    </w:p>
    <w:p w:rsidR="00192E02" w:rsidRPr="00AE2E66" w:rsidRDefault="00192E02" w:rsidP="007A3796">
      <w:pPr>
        <w:pBdr>
          <w:top w:val="thinThickSmallGap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E2E66">
        <w:rPr>
          <w:rFonts w:ascii="Times New Roman" w:hAnsi="Times New Roman" w:cs="Times New Roman"/>
          <w:b/>
          <w:sz w:val="24"/>
          <w:szCs w:val="24"/>
          <w:lang w:val="en-US"/>
        </w:rPr>
        <w:t>Orario:</w:t>
      </w:r>
      <w:r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 10.30-11.30</w:t>
      </w:r>
    </w:p>
    <w:p w:rsidR="00192E02" w:rsidRPr="00AE2E66" w:rsidRDefault="00192E02" w:rsidP="00192E02">
      <w:pPr>
        <w:pBdr>
          <w:top w:val="thinThickSmallGap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E2E66">
        <w:rPr>
          <w:rFonts w:ascii="Times New Roman" w:hAnsi="Times New Roman" w:cs="Times New Roman"/>
          <w:b/>
          <w:sz w:val="24"/>
          <w:szCs w:val="24"/>
          <w:lang w:val="en-US"/>
        </w:rPr>
        <w:t>Luogo di svolgimento:</w:t>
      </w:r>
      <w:r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 Sala 326, terzo piano, Valletta Puggia DIBRIS</w:t>
      </w:r>
    </w:p>
    <w:p w:rsidR="00192E02" w:rsidRPr="00AE2E66" w:rsidRDefault="00192E02" w:rsidP="00192E02">
      <w:pPr>
        <w:pBdr>
          <w:top w:val="thinThickSmallGap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447409" w:rsidRPr="00AE2E66" w:rsidRDefault="00192E02" w:rsidP="00447409">
      <w:pPr>
        <w:pBdr>
          <w:top w:val="thinThickSmallGap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E2E66">
        <w:rPr>
          <w:rFonts w:ascii="Times New Roman" w:hAnsi="Times New Roman" w:cs="Times New Roman"/>
          <w:b/>
          <w:sz w:val="24"/>
          <w:szCs w:val="24"/>
          <w:lang w:val="en-US"/>
        </w:rPr>
        <w:t>Oggetto:</w:t>
      </w:r>
      <w:r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0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47409"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Riunione con il cliente per discutere con  i requisiti del progetto numero 8: </w:t>
      </w:r>
    </w:p>
    <w:p w:rsidR="00981BA1" w:rsidRDefault="00447409" w:rsidP="00447409">
      <w:pPr>
        <w:pBdr>
          <w:top w:val="thinThickSmallGap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2E6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1F308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2E66">
        <w:rPr>
          <w:rFonts w:ascii="Times New Roman" w:hAnsi="Times New Roman" w:cs="Times New Roman"/>
          <w:b/>
          <w:sz w:val="24"/>
          <w:szCs w:val="24"/>
          <w:lang w:val="en-US"/>
        </w:rPr>
        <w:t>"Integrazione DevOps per un servizio di analisi</w:t>
      </w:r>
      <w:r w:rsidR="00AE2E66" w:rsidRPr="00AE2E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sicurezza"</w:t>
      </w:r>
    </w:p>
    <w:p w:rsidR="00981BA1" w:rsidRDefault="00981BA1" w:rsidP="00981B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1BA1" w:rsidRDefault="00981BA1" w:rsidP="00981B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BA1">
        <w:rPr>
          <w:rFonts w:ascii="Times New Roman" w:hAnsi="Times New Roman" w:cs="Times New Roman"/>
          <w:b/>
          <w:sz w:val="24"/>
          <w:szCs w:val="24"/>
          <w:lang w:val="en-US"/>
        </w:rPr>
        <w:t>Elenco Partecipanti</w:t>
      </w:r>
    </w:p>
    <w:tbl>
      <w:tblPr>
        <w:tblStyle w:val="Grilledutableau"/>
        <w:tblW w:w="0" w:type="auto"/>
        <w:tblLook w:val="04A0"/>
      </w:tblPr>
      <w:tblGrid>
        <w:gridCol w:w="2943"/>
        <w:gridCol w:w="6285"/>
      </w:tblGrid>
      <w:tr w:rsidR="00981BA1" w:rsidTr="0093594B">
        <w:trPr>
          <w:trHeight w:val="469"/>
        </w:trPr>
        <w:tc>
          <w:tcPr>
            <w:tcW w:w="2943" w:type="dxa"/>
          </w:tcPr>
          <w:p w:rsidR="00981BA1" w:rsidRPr="0093594B" w:rsidRDefault="00776919" w:rsidP="00981BA1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93594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Luca Verderame</w:t>
            </w:r>
          </w:p>
        </w:tc>
        <w:tc>
          <w:tcPr>
            <w:tcW w:w="6285" w:type="dxa"/>
          </w:tcPr>
          <w:p w:rsidR="00981BA1" w:rsidRDefault="0093594B" w:rsidP="00981B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Referente generale</w:t>
            </w:r>
          </w:p>
        </w:tc>
      </w:tr>
      <w:tr w:rsidR="00981BA1" w:rsidTr="0093594B">
        <w:trPr>
          <w:trHeight w:val="469"/>
        </w:trPr>
        <w:tc>
          <w:tcPr>
            <w:tcW w:w="2943" w:type="dxa"/>
          </w:tcPr>
          <w:p w:rsidR="00981BA1" w:rsidRDefault="00776919" w:rsidP="00981B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94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Gabriel Georgiu</w:t>
            </w:r>
          </w:p>
        </w:tc>
        <w:tc>
          <w:tcPr>
            <w:tcW w:w="6285" w:type="dxa"/>
          </w:tcPr>
          <w:p w:rsidR="00981BA1" w:rsidRDefault="0093594B" w:rsidP="00981B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Aspetti tecnici</w:t>
            </w:r>
          </w:p>
        </w:tc>
      </w:tr>
      <w:tr w:rsidR="00981BA1" w:rsidTr="0093594B">
        <w:trPr>
          <w:trHeight w:val="469"/>
        </w:trPr>
        <w:tc>
          <w:tcPr>
            <w:tcW w:w="2943" w:type="dxa"/>
          </w:tcPr>
          <w:p w:rsidR="00981BA1" w:rsidRPr="0093594B" w:rsidRDefault="0093594B" w:rsidP="00981BA1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93594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Soufia Bouamri</w:t>
            </w:r>
          </w:p>
        </w:tc>
        <w:tc>
          <w:tcPr>
            <w:tcW w:w="6285" w:type="dxa"/>
          </w:tcPr>
          <w:p w:rsidR="00981BA1" w:rsidRDefault="0093594B" w:rsidP="00981B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Sviluppatore</w:t>
            </w:r>
          </w:p>
        </w:tc>
      </w:tr>
      <w:tr w:rsidR="00981BA1" w:rsidTr="0093594B">
        <w:trPr>
          <w:trHeight w:val="499"/>
        </w:trPr>
        <w:tc>
          <w:tcPr>
            <w:tcW w:w="2943" w:type="dxa"/>
          </w:tcPr>
          <w:p w:rsidR="00981BA1" w:rsidRPr="0093594B" w:rsidRDefault="0093594B" w:rsidP="00981BA1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93594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Nathaly Campoverde</w:t>
            </w:r>
          </w:p>
        </w:tc>
        <w:tc>
          <w:tcPr>
            <w:tcW w:w="6285" w:type="dxa"/>
          </w:tcPr>
          <w:p w:rsidR="00981BA1" w:rsidRDefault="0093594B" w:rsidP="00981B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Sviluppatore</w:t>
            </w:r>
          </w:p>
        </w:tc>
      </w:tr>
    </w:tbl>
    <w:p w:rsidR="00192E02" w:rsidRDefault="00192E02" w:rsidP="00981B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31DF" w:rsidRPr="008C6696" w:rsidRDefault="002F31DF" w:rsidP="00981B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696">
        <w:rPr>
          <w:rFonts w:ascii="Times New Roman" w:hAnsi="Times New Roman" w:cs="Times New Roman"/>
          <w:b/>
          <w:sz w:val="24"/>
          <w:szCs w:val="24"/>
          <w:lang w:val="en-US"/>
        </w:rPr>
        <w:t>Verbale della riunione:</w:t>
      </w:r>
    </w:p>
    <w:p w:rsidR="002F31DF" w:rsidRPr="008C6696" w:rsidRDefault="002F31DF" w:rsidP="002F31D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P</w:t>
      </w:r>
      <w:r w:rsidR="00442F4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unto</w:t>
      </w: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1: Presentazione di APPROVER</w:t>
      </w:r>
    </w:p>
    <w:p w:rsidR="002F31DF" w:rsidRDefault="002F31DF" w:rsidP="002F31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questo primo punto il cliente ci ha presentato </w:t>
      </w:r>
      <w:r w:rsidRPr="002F31DF">
        <w:rPr>
          <w:rFonts w:ascii="Times New Roman" w:hAnsi="Times New Roman" w:cs="Times New Roman"/>
          <w:sz w:val="24"/>
          <w:szCs w:val="24"/>
          <w:lang w:val="en-US"/>
        </w:rPr>
        <w:t>APPROVER (</w:t>
      </w:r>
      <w:hyperlink r:id="rId8" w:history="1">
        <w:r w:rsidRPr="001C45BB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https://approver.talos-sec.com/</w:t>
        </w:r>
      </w:hyperlink>
      <w:r w:rsidRPr="002F31D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che</w:t>
      </w:r>
      <w:r w:rsidRPr="002F31DF">
        <w:rPr>
          <w:rFonts w:ascii="Times New Roman" w:hAnsi="Times New Roman" w:cs="Times New Roman"/>
          <w:sz w:val="24"/>
          <w:szCs w:val="24"/>
          <w:lang w:val="en-US"/>
        </w:rPr>
        <w:t xml:space="preserve"> è un Software-as-a-Service (SaaS) per l'analisi di sicurezza delle applicazioni mobili. </w:t>
      </w:r>
      <w:r w:rsidRPr="002F31DF">
        <w:rPr>
          <w:rFonts w:ascii="Times New Roman" w:hAnsi="Times New Roman" w:cs="Times New Roman"/>
          <w:sz w:val="24"/>
          <w:szCs w:val="24"/>
        </w:rPr>
        <w:t>Il suo funzionamento è basato sull'interazione fra diversi microservizi con interfaccia REST che sono funzionalmente indipendenti e la cui interazione costituisce il</w:t>
      </w:r>
      <w:r>
        <w:rPr>
          <w:rFonts w:ascii="Times New Roman" w:hAnsi="Times New Roman" w:cs="Times New Roman"/>
          <w:sz w:val="24"/>
          <w:szCs w:val="24"/>
        </w:rPr>
        <w:t xml:space="preserve"> risultato finale dell'analisi.</w:t>
      </w:r>
    </w:p>
    <w:p w:rsidR="002F31DF" w:rsidRPr="00750849" w:rsidRDefault="00750849" w:rsidP="002F31D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50849">
        <w:rPr>
          <w:rFonts w:ascii="Times New Roman" w:hAnsi="Times New Roman" w:cs="Times New Roman"/>
          <w:sz w:val="24"/>
          <w:szCs w:val="24"/>
          <w:lang w:val="en-US"/>
        </w:rPr>
        <w:t>Abbiamo visto anche come funziona APPROVER e su</w:t>
      </w:r>
      <w:r w:rsidR="00442F4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50849">
        <w:rPr>
          <w:rFonts w:ascii="Times New Roman" w:hAnsi="Times New Roman" w:cs="Times New Roman"/>
          <w:sz w:val="24"/>
          <w:szCs w:val="24"/>
          <w:lang w:val="en-US"/>
        </w:rPr>
        <w:t>i pre</w:t>
      </w:r>
      <w:r w:rsidR="00442F4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0849">
        <w:rPr>
          <w:rFonts w:ascii="Times New Roman" w:hAnsi="Times New Roman" w:cs="Times New Roman"/>
          <w:sz w:val="24"/>
          <w:szCs w:val="24"/>
          <w:lang w:val="en-US"/>
        </w:rPr>
        <w:t>requisiti:</w:t>
      </w:r>
    </w:p>
    <w:p w:rsidR="00750849" w:rsidRDefault="00750849" w:rsidP="0075084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Caricamento di una nuova Applicazione</w:t>
      </w:r>
    </w:p>
    <w:p w:rsidR="00750849" w:rsidRDefault="001E017C" w:rsidP="0075084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Visualizzaz</w:t>
      </w:r>
      <w:r w:rsidR="00750849">
        <w:rPr>
          <w:rFonts w:ascii="Times New Roman" w:hAnsi="Times New Roman" w:cs="Times New Roman"/>
          <w:sz w:val="24"/>
          <w:szCs w:val="24"/>
          <w:lang w:val="en-US"/>
        </w:rPr>
        <w:t>ione dei risultati dell’analisi</w:t>
      </w:r>
    </w:p>
    <w:p w:rsidR="00750849" w:rsidRDefault="00750849" w:rsidP="0075084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Scaricamento PDF Analisi</w:t>
      </w:r>
    </w:p>
    <w:p w:rsidR="00750849" w:rsidRDefault="00750849" w:rsidP="0075084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Visualizzazione storia analisi di una applicazione</w:t>
      </w:r>
    </w:p>
    <w:p w:rsidR="00750849" w:rsidRDefault="00750849" w:rsidP="0075084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Gestione </w:t>
      </w:r>
      <w:r w:rsidR="008C6696">
        <w:rPr>
          <w:rFonts w:ascii="Times New Roman" w:hAnsi="Times New Roman" w:cs="Times New Roman"/>
          <w:sz w:val="24"/>
          <w:szCs w:val="24"/>
          <w:lang w:val="en-US"/>
        </w:rPr>
        <w:t>account</w:t>
      </w:r>
    </w:p>
    <w:p w:rsidR="008C6696" w:rsidRDefault="008C6696" w:rsidP="008C6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6696" w:rsidRDefault="008C6696" w:rsidP="008C6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6696" w:rsidRDefault="008C6696" w:rsidP="008C66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P</w:t>
      </w:r>
      <w:r w:rsidR="00442F4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unto</w:t>
      </w:r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2</w:t>
      </w: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: </w:t>
      </w:r>
      <w:r w:rsidR="001A5A1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Integrazione DevOps per un servizio di analisi di sicurezza</w:t>
      </w:r>
    </w:p>
    <w:p w:rsidR="001A5A14" w:rsidRDefault="001A5A14" w:rsidP="00442F4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questo punto il cliente ci ha spiegato</w:t>
      </w:r>
      <w:r w:rsidR="00442F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l’obiettivo</w:t>
      </w:r>
      <w:r w:rsidRP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2F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</w:t>
      </w:r>
      <w:r w:rsidRP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 nostro progetto,</w:t>
      </w:r>
      <w:r w:rsidR="001E01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che consiste di</w:t>
      </w:r>
      <w:r w:rsidR="00442F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risolvere il problema dell “APPROVER”; cioè automatizzare il processo del caricamento dell’applicazione su APPROVER invece di caricarla ogni volta manualmente, aggiungendo </w:t>
      </w:r>
      <w:r w:rsidR="00364DFC" w:rsidRP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l’</w:t>
      </w:r>
      <w:r w:rsid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integrazione c</w:t>
      </w:r>
      <w:r w:rsidR="001E01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strumenti utilizzati da svilu</w:t>
      </w:r>
      <w:r w:rsidR="00364D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ppatori (GitHub, Jira).</w:t>
      </w:r>
    </w:p>
    <w:p w:rsidR="00442F45" w:rsidRDefault="00442F45" w:rsidP="00442F4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50306" w:rsidRDefault="00150306" w:rsidP="0015030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unto 3</w:t>
      </w:r>
      <w:r w:rsidRPr="008C669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: </w:t>
      </w:r>
      <w:r w:rsidR="00442F1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Approccio da seguire</w:t>
      </w:r>
    </w:p>
    <w:p w:rsidR="00817843" w:rsidRDefault="00237FCC" w:rsidP="00605E2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questo punto abbiamo visto la descrizione</w:t>
      </w:r>
      <w:r w:rsidR="008178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 </w:t>
      </w:r>
      <w:r w:rsidR="00136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nostro prog</w:t>
      </w:r>
      <w:r w:rsidR="008178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etto</w:t>
      </w:r>
      <w:r w:rsidR="004F29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3D6EE5" w:rsidRPr="003D6EE5" w:rsidRDefault="000401B9" w:rsidP="00605E2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L’</w:t>
      </w:r>
      <w:r w:rsidR="003D6EE5"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integrazione </w:t>
      </w:r>
      <w:r w:rsid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 DevOps</w:t>
      </w:r>
      <w:r w:rsidR="008178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che dobbiamo fare</w:t>
      </w:r>
      <w:r w:rsid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5E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 essere</w:t>
      </w:r>
      <w:r w:rsidR="003D6EE5"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tramite lo svilu</w:t>
      </w:r>
      <w:r w:rsidR="00605E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ppo di plugin/servizi dedicati. </w:t>
      </w:r>
      <w:r w:rsidR="003D6EE5"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Tali software di integrazione dovranno fornire le seguenti funzionalità:</w:t>
      </w:r>
    </w:p>
    <w:p w:rsidR="003D6EE5" w:rsidRPr="003D6EE5" w:rsidRDefault="003D6EE5" w:rsidP="003D6EE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ntegrazione del sistema di issue/ticketing/bug-tracking;</w:t>
      </w:r>
    </w:p>
    <w:p w:rsidR="003D6EE5" w:rsidRPr="003D6EE5" w:rsidRDefault="003D6EE5" w:rsidP="003D6EE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ottomissione automatizzata dell’applicazione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APK</w:t>
      </w:r>
      <w:r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dopo ogni commit/build;</w:t>
      </w:r>
    </w:p>
    <w:p w:rsidR="003D6EE5" w:rsidRPr="00C54577" w:rsidRDefault="00C54577" w:rsidP="00C545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3D6EE5" w:rsidRPr="00C54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nvio al sistema di devOps del report risultante dell’analisi;</w:t>
      </w:r>
    </w:p>
    <w:p w:rsidR="003D6EE5" w:rsidRPr="00C54577" w:rsidRDefault="00C54577" w:rsidP="00C545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D6EE5" w:rsidRPr="00C54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onfigurazione della logica delle azioni da eseguire nel caso di soglie di rischio/vulnerabilità definite dall’utente.</w:t>
      </w:r>
    </w:p>
    <w:p w:rsidR="00150306" w:rsidRPr="001E017C" w:rsidRDefault="00817843" w:rsidP="001E017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Abbiamo deciso con il cliente di in</w:t>
      </w:r>
      <w:r w:rsidR="001E01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ziare con GitHub, allora per il sviluppo del plugin</w:t>
      </w:r>
      <w:r w:rsidR="004B15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dobbiamo realizzare una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6EE5" w:rsidRPr="003D6E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GitHub app (o comunque di un’applicazione che utilizzi le API offerte da GitHub) in modo da integrare i risultati delle analisi di sicurezza di APPROVER con la repository su GitHub che ospita il codice dell’applicazione </w:t>
      </w:r>
      <w:r w:rsidR="001E01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 analizzare.</w:t>
      </w:r>
    </w:p>
    <w:sectPr w:rsidR="00150306" w:rsidRPr="001E017C" w:rsidSect="00980A0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ACB" w:rsidRDefault="00883ACB" w:rsidP="007A3796">
      <w:pPr>
        <w:spacing w:after="0" w:line="240" w:lineRule="auto"/>
      </w:pPr>
      <w:r>
        <w:separator/>
      </w:r>
    </w:p>
  </w:endnote>
  <w:endnote w:type="continuationSeparator" w:id="0">
    <w:p w:rsidR="00883ACB" w:rsidRDefault="00883ACB" w:rsidP="007A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ACB" w:rsidRDefault="00883ACB" w:rsidP="007A3796">
      <w:pPr>
        <w:spacing w:after="0" w:line="240" w:lineRule="auto"/>
      </w:pPr>
      <w:r>
        <w:separator/>
      </w:r>
    </w:p>
  </w:footnote>
  <w:footnote w:type="continuationSeparator" w:id="0">
    <w:p w:rsidR="00883ACB" w:rsidRDefault="00883ACB" w:rsidP="007A3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796" w:rsidRDefault="007A3796" w:rsidP="007A3796">
    <w:pPr>
      <w:pStyle w:val="En-tte"/>
      <w:jc w:val="center"/>
    </w:pPr>
    <w:r w:rsidRPr="007A3796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1702435</wp:posOffset>
          </wp:positionH>
          <wp:positionV relativeFrom="paragraph">
            <wp:posOffset>-99060</wp:posOffset>
          </wp:positionV>
          <wp:extent cx="2266950" cy="669290"/>
          <wp:effectExtent l="19050" t="0" r="0" b="0"/>
          <wp:wrapSquare wrapText="bothSides"/>
          <wp:docPr id="2" name="Image 1" descr="https://lh5.googleusercontent.com/lrmPVYH3bK4y42u79ppqtDU-qQsnZ7t9Hp5AQxpU86KLXzkCHnkP1ivpeR_hvx8eg9Ez4CfKygHNGBhWeten3OtlpA1owc6CRBJf3IFVCNonLrWZ0vfAsD6DmoJq4GX723Inh7xy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rmPVYH3bK4y42u79ppqtDU-qQsnZ7t9Hp5AQxpU86KLXzkCHnkP1ivpeR_hvx8eg9Ez4CfKygHNGBhWeten3OtlpA1owc6CRBJf3IFVCNonLrWZ0vfAsD6DmoJq4GX723Inh7xyd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69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71D4"/>
    <w:multiLevelType w:val="hybridMultilevel"/>
    <w:tmpl w:val="52D643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D5B72"/>
    <w:multiLevelType w:val="hybridMultilevel"/>
    <w:tmpl w:val="F66AE194"/>
    <w:lvl w:ilvl="0" w:tplc="AB381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796"/>
    <w:rsid w:val="000401B9"/>
    <w:rsid w:val="000F44CA"/>
    <w:rsid w:val="00136A74"/>
    <w:rsid w:val="00150306"/>
    <w:rsid w:val="00192E02"/>
    <w:rsid w:val="001A5A14"/>
    <w:rsid w:val="001E017C"/>
    <w:rsid w:val="001F308E"/>
    <w:rsid w:val="00237FCC"/>
    <w:rsid w:val="002D10A6"/>
    <w:rsid w:val="002F31DF"/>
    <w:rsid w:val="00364DFC"/>
    <w:rsid w:val="003D6EE5"/>
    <w:rsid w:val="00442F15"/>
    <w:rsid w:val="00442F45"/>
    <w:rsid w:val="00447409"/>
    <w:rsid w:val="004B1573"/>
    <w:rsid w:val="004F2998"/>
    <w:rsid w:val="00605E29"/>
    <w:rsid w:val="00675FEC"/>
    <w:rsid w:val="006F6F77"/>
    <w:rsid w:val="00750849"/>
    <w:rsid w:val="00776919"/>
    <w:rsid w:val="007A3796"/>
    <w:rsid w:val="00817843"/>
    <w:rsid w:val="00883ACB"/>
    <w:rsid w:val="008C6696"/>
    <w:rsid w:val="008D5675"/>
    <w:rsid w:val="0093594B"/>
    <w:rsid w:val="00964A0A"/>
    <w:rsid w:val="00980A0F"/>
    <w:rsid w:val="00981BA1"/>
    <w:rsid w:val="00AE2E66"/>
    <w:rsid w:val="00C54577"/>
    <w:rsid w:val="00D2260B"/>
    <w:rsid w:val="00F05E02"/>
    <w:rsid w:val="00FB0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7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A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A3796"/>
  </w:style>
  <w:style w:type="paragraph" w:styleId="Pieddepage">
    <w:name w:val="footer"/>
    <w:basedOn w:val="Normal"/>
    <w:link w:val="PieddepageCar"/>
    <w:uiPriority w:val="99"/>
    <w:semiHidden/>
    <w:unhideWhenUsed/>
    <w:rsid w:val="007A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3796"/>
  </w:style>
  <w:style w:type="table" w:styleId="Grilledutableau">
    <w:name w:val="Table Grid"/>
    <w:basedOn w:val="TableauNormal"/>
    <w:uiPriority w:val="59"/>
    <w:rsid w:val="00981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F31D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31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rover.talos-se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48166-E1D2-44D2-98E3-1FEFCC40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14</cp:revision>
  <dcterms:created xsi:type="dcterms:W3CDTF">2019-03-26T15:17:00Z</dcterms:created>
  <dcterms:modified xsi:type="dcterms:W3CDTF">2019-03-29T11:12:00Z</dcterms:modified>
</cp:coreProperties>
</file>