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_reboot.scss","dist/css/bootstrap-reboot.css","bootstrap-reboot.css","../../scss/mixins/_hover.scss"],"names":[],"mappings":"AAoBA,KACE,WAAA,WACA,YAAA,WACA,YAAA,KACA,yBAAA,KACA,qBAAA,KACA,mBAAA,UACA,4BAAA,YAGF,EClBA,QADA,SDsBE,WAAA,QAKA,cAAgB,MAAA,aAIlB,QAAA,MAAA,OAAA,WAAA,OAAA,OAAA,OAAA,OAAA,KAAA,IAAA,QACE,QAAA,MAQF,KACE,OAAA,EACA,YAAA,aAAA,CAAA,kBAAA,CAAA,UAAA,CAAA,MAAA,CAAA,gBAAA,CAAA,KAAA,CAAA,WACA,UAAA,KACA,YAAA,IACA,YAAA,IACA,MAAA,QACA,iBAAA,KExBF,sBFiCE,QAAA,YASF,GACE,WAAA,YACA,OAAA,EACA,SAAA,QAYF,GAAA,GAAA,GAAA,GAAA,GAAA,GACE,WAAA,EACA,cAAA,MAOF,EACE,WAAA,EACA,cAAA,KC/CF,0BDyDA,YAEE,gBAAA,UACA,wBAAA,UAAA,OAAA,gBAAA,UAAA,OACA,OAAA,KACA,cAAA,EAGF,QACE,cAAA,KACA,WAAA,OACA,YAAA,QCpDF,GDuDA,GCxDA,GD2DE,WAAA,EACA,cAAA,KAGF,MCvDA,MACA,MAFA,MD4DE,cAAA,EAGF,GACE,YAAA,IAGF,GACE,cAAA,MACA,YAAA,EAGF,WACE,OAAA,EAAA,EAAA,KAGF,IACE,WAAA,OAGF,ECxDA,OD0DE,YAAA,OAGF,MACE,UAAA,IAQF,IC7DA,ID+DE,SAAA,SACA,UAAA,IACA,YAAA,EACA,eAAA,SAGF,IAAM,OAAA,OACN,IAAM,IAAA,MAON,EACE,MAAA,QACA,gBAAA,KACA,iBAAA,YACA,6BAAA,QGpLE,QHuLA,MAAA,QACA,gBAAA,UAUJ,8BACE,MAAA,QACA,gBAAA,KGzLE,oCAAA,oCH4LA,MAAA,QACA,gBAAA,KANJ,oCAUI,QAAA,EC/DJ,KACA,IDuEA,ICtEA,KD0EE,YAAA,SAAA,CAAA,UACA,UAAA,IAGF,IAEE,WAAA,EAEA,cAAA,KAEA,SAAA,KAQF,OAEE,OAAA,EAAA,EAAA,KAQF,IACE,eAAA,OACA,aAAA,KAGF,eACE,SAAA,OCjFF,cD+FA,ECjGA,KACA,OAEA,MACA,MACA,OACA,QACA,SDmGE,iBAAA,aAAA,aAAA,aAQF,MACE,gBAAA,SAGF,QACE,YAAA,OACA,eAAA,OACA,MAAA,QACA,WAAA,KACA,aAAA,OAGF,GAEE,WAAA,KAQF,MAEE,QAAA,aACA,cAAA,MAOF,aACE,QAAA,IAAA,OACA,QAAA,IAAA,KAAA,yBC7GF,ODgHA,MC9GA,SADA,OAEA,SDkHE,OAAA,EACA,YAAA,QACA,UAAA,QACA,YAAA,QAGF,OChHA,MDkHE,SAAA,QAGF,OChHA,ODkHE,eAAA,KC5GF,aACA,cDiHA,OCnHA,mBDuHE,mBAAA,OChHF,gCACA,+BACA,gCDkHA,yBAIE,QAAA,EACA,aAAA,KCjHF,qBDoHA,kBAEE,WAAA,WACA,QAAA,EAIF,iBCpHA,2BACA,kBAFA,iBD8HE,mBAAA,QAGF,SACE,SAAA,KAEA,OAAA,SAGF,SAME,UAAA,EAEA,QAAA,EACA,OAAA,EACA,OAAA,EAKF,OACE,QAAA,MACA,MAAA,KACA,UAAA,KACA,QAAA,EACA,cAAA,MACA,UAAA,OACA,YAAA,QACA,MAAA,QACA,YAAA,OAGF,SACE,eAAA,SEnIF,yCDGA,yCDsIE,OAAA,KEpIF,cF4IE,eAAA,KACA,mBAAA,KExIF,4CDGA,yCD8IE,mBAAA,KAQF,6BACE,KAAA,QACA,mBAAA,OAOF,OACE,QAAA,aAGF,QACE,QAAA,UAGF,SACE,QAAA,KErJF,SF2JE,QAAA","sourcesContent":["// scss-lint:disable QualifyingElement, DuplicateProperty, VendorPrefix\n\n//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iOS.\n\nhtml {\n  box-sizing: border-box; // 1\n  font-family: sans-serif; // 2\n  line-height: 1.15; // 3\n  -webkit-text-size-adjust: 100%; // 4\n  -ms-text-size-adjust: 100%; // 4\n  -ms-overflow-style: scrollbar; // 5\n  -webkit-tap-highlight-color: rgba(0,0,0,0); // 6\n}\n\n*,\n*::before,\n*::after {\n  box-sizing: inherit; // 1\n}\n\n// IE10+ doesn't honor `&lt;meta name=\"viewport\"&gt;` in some cases.\n@at-root {\n  @-ms-viewport { width: device-width; }\n}\n\n// Shim for \"new\" HTML5 structural elements to display correctly (IE10, older browsers)\narticle, aside, dialog, figcaption, figure, footer, header, hgroup, main, nav, section {\n  display: block;\n}\n\n// Body\n//\n// 1. Remove the margin in all browsers.\n// 2. As a best practice, apply a default `background-color`.\n\nbody {\n  margin: 0; // 1\n  font-family: $font-family-base;\n  font-size: $font-size-base;\n  font-weight: $font-weight-base;\n  line-height: $line-height-base;\n  color: $body-color;\n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none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collapsing.\nh1, h2, h3, h4, h5, h6 {\n  margin-top: 0;\n  margin-bottom: .5rem;\n}\n\n// Reset margins on paragraphs\n//\n// Similarly, the top margin on `&lt;p&gt;`s get reset. However, we also reset the\n// bottom margin to use `rem` units instead of `em`.\np {\n  margin-top: 0;\n  margin-bottom: 1rem;\n}\n\n//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4.3-\n}\n\nb,\nstrong {\n  font-weight: bolder; // Add the correct font weight in Chrome, Edge, and Safari\n}\n\nsmall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monospace, monospace; // Correct the inheritance and scaling of font size in all browsers.\n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 Avoid 300ms click delay on touch devices that support the `touch-action` CSS property.\n//\n// In particular, unlike most other browsers, IE11+Edge on Windows 10 on touch devices and IE Mobile 10-11\n// DON'T remove the click delay when `&lt;meta name=\"viewport\" content=\"width=device-width\"&gt;` is present.\n// However, they DO support removing the click delay via `touch-action: manipulation`.\n// See:\n// * https://v4-alpha.getbootstrap.com/content/reboot/#click-delay-optimization-for-touch\n// * http://caniuse.com/#feat=css-touch-action\n// * https://patrickhlauke.github.io/touch/tests/results/#suppressing-300ms-delay\n\na,\narea,\nbutton,\n[role=\"button\"],\ninput,\nlabel,\nselect,\nsummary,\ntextarea {\n  touch-action: manipulation;\n}\n\n\n//\n//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alignment\n  text-align: left;\n}\n\n\n//\n// Forms\n//\n\nlabel {\n  // Allow labels to use `margin` for spacing.\n  display: inline-block;\n  margin-bottom: .5rem;\n}\n\n//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browsers\n}\n\ntemplate {\n  display: none; // Add the correct display in IE\n}\n\n// Always hide an element with the `hidden` HTML attribute (from PureCSS).\n// Needed for proper display in IE 10-.\n[hidden] {\n  display: none !important;\n}\n","html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-webkit-text-decoration: underline dotted;\n        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-ms-touch-action: manipulation;\n    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!important;\n}\n/*# sourceMappingURL=bootstrap-reboot.css.map */","html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!important;\n}\n\n/*# sourceMappingURL=bootstrap-reboot.css.map */","@mixin hover {\n  // TODO: re-enable along with mq4-hover-shim\n//  @if $enable-hover-media-query {\n//    // See Media Queries Level 4: https://drafts.csswg.org/mediaqueries/#hover\n//    // Currently shimmed by https://github.com/twbs/mq4-hover-shim\n//    @media (hover: hover) {\n//      &amp;:hover { @content }\n//    }\n//  }\n//  @else {\n// scss-lint:disable Indentation\n    &amp;:hover { @content }\n// scss-lint:enable Indentation\n//  }\n}\n\n\n@mixin hover-focus {\n  @if $enable-hover-media-query {\n    &amp;:focus { @content }\n    @include hover { @content }\n  } @else {\n    &amp;:focus,\n    &amp;:hover {\n      @content\n    }\n  }\n}\n\n@mixin plain-hover-focus {\n  @if $enable-hover-media-query {\n    &amp;,\n    &amp;:focus {\n      @content\n    }\n    @include hover { @content }\n  } @else {\n    &amp;,\n    &amp;:focus,\n    &amp;:hover {\n      @content\n    }\n  }\n}\n\n@mixin hover-focus-active {\n  @if $enable-hover-media-query {\n    &amp;:focus,\n    &amp;:active {\n      @content\n    }\n    @include hover { @content }\n  } @else {\n    &amp;:focus,\n    &amp;:active,\n    &amp;:hover {\n      @content\n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