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build.xml.data.CRC32=4b0f2b6a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build.xml.script.CRC32=9a8c3796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build.xml.stylesheet.CRC32=651128d4@1.77.1.1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used by a NetBeans-based IDE to track changes in generated files such as build-impl.xml.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edit this file. You may delete it but then the IDE will never regenerate such files for you.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nbproject/build-impl.xml.data.CRC32=4b0f2b6a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nbproject/build-impl.xml.script.CRC32=fc952ec1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nbproject/build-impl.xml.stylesheet.CRC32=99ea4b56@1.77.1.1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