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swal,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$$,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CLASS_NAMES,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removeSwal,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'./utils';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= CLASS_NAMES;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afterEach(() =&gt; removeSwal());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describe("show icons", () =&gt;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test("shows icon depending on third argument", () =&gt;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swal("Error", "An error occurred!", "error");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expect($$(ICON).length).toBe(1);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expect($$(ICON).hasClass(`${ICON}--error`)).toBeTruthy();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test("shows icon when using 'icon' object key", () =&gt;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icon: 'warning',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expect($$(ICON).length).toBe(1);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expect($$(ICON).hasClass(`${ICON}--warning`)).toBeTruthy();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test("hides icon when setting 'icon' key to 'false'", () =&gt;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icon: false,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expect($$(ICON).length).toBe(0);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