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76" w:rsidRDefault="00904276" w:rsidP="00904276">
      <w:pPr>
        <w:pStyle w:val="Title"/>
      </w:pPr>
      <w:bookmarkStart w:id="0" w:name="_GoBack"/>
      <w:bookmarkEnd w:id="0"/>
      <w:r>
        <w:t>New Database documentation</w:t>
      </w:r>
    </w:p>
    <w:p w:rsidR="00904276" w:rsidRDefault="00546470" w:rsidP="00904276">
      <w:pPr>
        <w:pStyle w:val="Subtitle"/>
      </w:pPr>
      <w:r>
        <w:t>http://d</w:t>
      </w:r>
      <w:r w:rsidR="00904276">
        <w:t xml:space="preserve">b.phg.local and </w:t>
      </w:r>
      <w:r w:rsidRPr="00546470">
        <w:t>http://webserve/phpmyadmin/</w:t>
      </w:r>
    </w:p>
    <w:p w:rsidR="00904276" w:rsidRDefault="00904276" w:rsidP="00904276">
      <w:pPr>
        <w:pStyle w:val="Quote"/>
      </w:pPr>
      <w:r>
        <w:t>Prerequisites: LAMP development, PHP, Zend framework, MySQL, JavaScript.</w:t>
      </w:r>
    </w:p>
    <w:p w:rsidR="00904276" w:rsidRDefault="00546470" w:rsidP="00904276">
      <w:r>
        <w:t xml:space="preserve">New database project is hosted on </w:t>
      </w:r>
      <w:r w:rsidRPr="00546470">
        <w:rPr>
          <w:i/>
        </w:rPr>
        <w:t>webserve</w:t>
      </w:r>
      <w:r>
        <w:t xml:space="preserve"> VM. It hosts MySQL </w:t>
      </w:r>
      <w:r w:rsidRPr="00546470">
        <w:t>5.5.29</w:t>
      </w:r>
      <w:r>
        <w:t xml:space="preserve"> database server, PHP 5.3.10, and is based on Zend Framework 2. It responds to URL </w:t>
      </w:r>
      <w:r w:rsidRPr="00546470">
        <w:rPr>
          <w:i/>
        </w:rPr>
        <w:t>db</w:t>
      </w:r>
      <w:r>
        <w:t xml:space="preserve">, or </w:t>
      </w:r>
      <w:r w:rsidRPr="00546470">
        <w:rPr>
          <w:i/>
        </w:rPr>
        <w:t>db.phg.local</w:t>
      </w:r>
      <w:r>
        <w:t xml:space="preserve">. </w:t>
      </w:r>
    </w:p>
    <w:p w:rsidR="00904276" w:rsidRDefault="00546470" w:rsidP="00904276">
      <w:r>
        <w:t xml:space="preserve">Its home directory is </w:t>
      </w:r>
      <w:r w:rsidRPr="00BC4314">
        <w:rPr>
          <w:i/>
        </w:rPr>
        <w:t>/var/db</w:t>
      </w:r>
      <w:r>
        <w:t xml:space="preserve">.  You can access if by logging into the server by SSH and following </w:t>
      </w:r>
      <w:r w:rsidRPr="00546470">
        <w:rPr>
          <w:i/>
        </w:rPr>
        <w:t>db</w:t>
      </w:r>
      <w:r>
        <w:t xml:space="preserve"> sym link. You can use your user name and password. See System Internals documentation for details.</w:t>
      </w:r>
    </w:p>
    <w:p w:rsidR="00546470" w:rsidRDefault="00546470" w:rsidP="00904276">
      <w:r>
        <w:t>You can transfer files to and from this directory via any SFTP/SCP client, or any IDE that supports such protocols. Alternatively, you can commit changes to SVN from your local working copy, and then update working copy on the server</w:t>
      </w:r>
      <w:r w:rsidR="00254D68">
        <w:t>, manually or by schedule</w:t>
      </w:r>
      <w:r>
        <w:t xml:space="preserve">. </w:t>
      </w:r>
      <w:r w:rsidR="00254D68">
        <w:t xml:space="preserve">But </w:t>
      </w:r>
      <w:r>
        <w:t>SVN tree is currently in conflict, see System Internals doc.</w:t>
      </w:r>
    </w:p>
    <w:p w:rsidR="00546470" w:rsidRDefault="00254D68" w:rsidP="00904276">
      <w:r>
        <w:t xml:space="preserve">You can access MySQL via web interface at </w:t>
      </w:r>
      <w:hyperlink r:id="rId4" w:history="1">
        <w:r w:rsidRPr="00786D8F">
          <w:rPr>
            <w:rStyle w:val="Hyperlink"/>
          </w:rPr>
          <w:t>http://webserve/phpmyadmin/</w:t>
        </w:r>
      </w:hyperlink>
      <w:r>
        <w:t xml:space="preserve"> or you can connect directly to MySQL server through SSH tunnel. For development, you can enable </w:t>
      </w:r>
      <w:r w:rsidRPr="00BC4314">
        <w:rPr>
          <w:i/>
        </w:rPr>
        <w:t>mysqld</w:t>
      </w:r>
      <w:r>
        <w:t xml:space="preserve"> to listen on LAN interface as well. Currently it listens to a local interface.</w:t>
      </w:r>
      <w:r w:rsidR="00576B35">
        <w:t xml:space="preserve"> Development database (schema) name is </w:t>
      </w:r>
      <w:r w:rsidR="00576B35" w:rsidRPr="00576B35">
        <w:rPr>
          <w:i/>
        </w:rPr>
        <w:t>dbo</w:t>
      </w:r>
      <w:r w:rsidR="00576B35">
        <w:t>.</w:t>
      </w:r>
    </w:p>
    <w:p w:rsidR="00254D68" w:rsidRDefault="00254D68" w:rsidP="00904276">
      <w:r>
        <w:t xml:space="preserve">Most of MS SQL Server database tables, views and SPs were translated to MySQL. Locum Tenens part is not translated. Also there were some changes in </w:t>
      </w:r>
      <w:r w:rsidRPr="00BC4314">
        <w:rPr>
          <w:i/>
        </w:rPr>
        <w:t>tmp4</w:t>
      </w:r>
      <w:r>
        <w:t xml:space="preserve"> table format that weren’t reflected in migration scripts.</w:t>
      </w:r>
    </w:p>
    <w:p w:rsidR="00254D68" w:rsidRDefault="00254D68" w:rsidP="00904276">
      <w:r>
        <w:t xml:space="preserve">Table Migration and object creation scripts are committed to SVN as well. Data migration script requires custom version of MySQL Workbench that is installed on </w:t>
      </w:r>
      <w:r w:rsidRPr="00BC4314">
        <w:rPr>
          <w:i/>
        </w:rPr>
        <w:t>latkinhp</w:t>
      </w:r>
      <w:r>
        <w:t xml:space="preserve"> workstation, and batch scripts stored on </w:t>
      </w:r>
      <w:hyperlink r:id="rId5" w:history="1">
        <w:r w:rsidRPr="00BC4314">
          <w:rPr>
            <w:rStyle w:val="Hyperlink"/>
            <w:i/>
          </w:rPr>
          <w:t>\\SBS2011\Outlook\slatkin</w:t>
        </w:r>
      </w:hyperlink>
      <w:r>
        <w:t xml:space="preserve"> network folder. But you can download later version of the work</w:t>
      </w:r>
      <w:r w:rsidR="00BC4314">
        <w:t>bench</w:t>
      </w:r>
      <w:r>
        <w:t>, recreate tables and migrate data, and then just re-run view, trigger, and SP creation scripts.</w:t>
      </w:r>
    </w:p>
    <w:p w:rsidR="00BC4314" w:rsidRPr="00904276" w:rsidRDefault="00BC4314" w:rsidP="00904276"/>
    <w:sectPr w:rsidR="00BC4314" w:rsidRPr="00904276" w:rsidSect="00D2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276"/>
    <w:rsid w:val="00045455"/>
    <w:rsid w:val="00063B30"/>
    <w:rsid w:val="00170887"/>
    <w:rsid w:val="00221473"/>
    <w:rsid w:val="00254D68"/>
    <w:rsid w:val="00546470"/>
    <w:rsid w:val="00576B35"/>
    <w:rsid w:val="00904276"/>
    <w:rsid w:val="00BC4314"/>
    <w:rsid w:val="00D22898"/>
    <w:rsid w:val="00DD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2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2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042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4276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254D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SBS2011\Outlook\slatkin" TargetMode="External"/><Relationship Id="rId4" Type="http://schemas.openxmlformats.org/officeDocument/2006/relationships/hyperlink" Target="http://webserve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Pinnacle Health Group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4</cp:revision>
  <dcterms:created xsi:type="dcterms:W3CDTF">2013-03-19T19:49:00Z</dcterms:created>
  <dcterms:modified xsi:type="dcterms:W3CDTF">2013-03-20T15:14:00Z</dcterms:modified>
</cp:coreProperties>
</file>