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58F" w:rsidRDefault="006D358F" w:rsidP="006D358F">
      <w:pPr>
        <w:pStyle w:val="Title"/>
      </w:pPr>
      <w:bookmarkStart w:id="0" w:name="_GoBack"/>
      <w:bookmarkEnd w:id="0"/>
      <w:r>
        <w:t>Old Database documentation</w:t>
      </w:r>
    </w:p>
    <w:p w:rsidR="006D358F" w:rsidRDefault="006D358F" w:rsidP="006D358F">
      <w:pPr>
        <w:pStyle w:val="Subtitle"/>
      </w:pPr>
      <w:r>
        <w:t>Db.phg.com and PINNACLE2</w:t>
      </w:r>
    </w:p>
    <w:p w:rsidR="006D358F" w:rsidRDefault="006D358F" w:rsidP="006D358F">
      <w:pPr>
        <w:pStyle w:val="Quote"/>
      </w:pPr>
      <w:r>
        <w:t>Prerequisites: Windows 2000 administration, SQL Server Administration, SQL, IIS, ASP, Perl</w:t>
      </w:r>
      <w:r w:rsidR="00CE40E6">
        <w:t>, VBscript, JavaScript.</w:t>
      </w:r>
    </w:p>
    <w:p w:rsidR="00A95C97" w:rsidRDefault="00A95C97" w:rsidP="00A95C97">
      <w:pPr>
        <w:pStyle w:val="Heading2"/>
      </w:pPr>
      <w:r>
        <w:t>Configuration</w:t>
      </w:r>
    </w:p>
    <w:p w:rsidR="006D358F" w:rsidRDefault="006D358F" w:rsidP="006D358F">
      <w:r>
        <w:t xml:space="preserve">The database (web interface for the actual data) is running on IIS4 on Windows 2000 server PINNACLE2. Many custom configuration options for IIS were changed to allow it to work smoothly, and it’s advisable to leave IIS </w:t>
      </w:r>
      <w:r w:rsidR="0015123E">
        <w:t>alone</w:t>
      </w:r>
      <w:r>
        <w:t>. Don’t touch it, or it will break, guaranteed.</w:t>
      </w:r>
      <w:r w:rsidR="00A95C97">
        <w:t xml:space="preserve"> Also see System Internals documentation.</w:t>
      </w:r>
    </w:p>
    <w:p w:rsidR="00A95C97" w:rsidRDefault="00A95C97" w:rsidP="00A95C97">
      <w:pPr>
        <w:pStyle w:val="Heading2"/>
      </w:pPr>
      <w:r>
        <w:t>Operation</w:t>
      </w:r>
    </w:p>
    <w:p w:rsidR="00A95C97" w:rsidRDefault="00A95C97" w:rsidP="006D358F">
      <w:r>
        <w:t>Users are authenticated in the database via their domain credentials. In addition, user record already has to be created on Admin/Manage Users page. Name, user name, and Email address are required; user name must match old</w:t>
      </w:r>
      <w:r w:rsidR="00730065">
        <w:t xml:space="preserve"> format</w:t>
      </w:r>
      <w:r>
        <w:t xml:space="preserve"> </w:t>
      </w:r>
      <w:r w:rsidR="00730065">
        <w:t>(Pre-2000) domain user name.</w:t>
      </w:r>
      <w:r>
        <w:t xml:space="preserve"> Old database is supported only on IE versions 7-9. It is not supported on other browsers – even if you log in, the functionality will be limited. PHG Database browser support is configured by domain group policy. It has to be applied to every new user profile and new computer. See GPO for more details.</w:t>
      </w:r>
      <w:r w:rsidR="00730065">
        <w:t xml:space="preserve"> Old database supports MS Office (Word) versions 2007 and 2010, and there is a limited support for Libre Office Writer.</w:t>
      </w:r>
    </w:p>
    <w:p w:rsidR="00730065" w:rsidRDefault="00730065" w:rsidP="006D358F">
      <w:r>
        <w:t xml:space="preserve">Clients have to have drive K: mapped to </w:t>
      </w:r>
      <w:hyperlink r:id="rId4" w:history="1">
        <w:r w:rsidRPr="009520F7">
          <w:rPr>
            <w:rStyle w:val="Hyperlink"/>
          </w:rPr>
          <w:t>\\SBS2011\cv_file</w:t>
        </w:r>
      </w:hyperlink>
      <w:r>
        <w:t xml:space="preserve"> share, for the certain form letters to work properly. Marketing department users have to be members of Marketing Security Group on the AD.</w:t>
      </w:r>
    </w:p>
    <w:p w:rsidR="00730065" w:rsidRDefault="00730065" w:rsidP="006D358F">
      <w:r>
        <w:t>Each year, Goals have to be recreated in the database, Admin/Manage Goals. For a new user, goals have to be created, even if they are zero, and correct department (Marketing or Recruiting) has to be set. For users who are not in marketing or recruiting, goals are not used. If a user leaves, then his/her goals have to be cleared for the rest of the year. Goals prior to the departure remain in place.</w:t>
      </w:r>
    </w:p>
    <w:p w:rsidR="00730065" w:rsidRDefault="000D10D2" w:rsidP="006D358F">
      <w:r>
        <w:t xml:space="preserve">For the user to be included in the phone report, </w:t>
      </w:r>
      <w:r w:rsidR="004738C9">
        <w:t>his/her correct extension # has</w:t>
      </w:r>
      <w:r>
        <w:t xml:space="preserve"> to be entered on Manage Users page. The changes take effect the next day.</w:t>
      </w:r>
    </w:p>
    <w:p w:rsidR="000D10D2" w:rsidRDefault="000D10D2" w:rsidP="006D358F">
      <w:r>
        <w:t>See also Advanced Operation topic below.</w:t>
      </w:r>
    </w:p>
    <w:p w:rsidR="00A95C97" w:rsidRDefault="00A95C97" w:rsidP="00A95C97">
      <w:pPr>
        <w:pStyle w:val="Heading2"/>
      </w:pPr>
      <w:r>
        <w:t>Development</w:t>
      </w:r>
    </w:p>
    <w:p w:rsidR="006D358F" w:rsidRDefault="006D358F" w:rsidP="006D358F">
      <w:r>
        <w:t xml:space="preserve">To access ASP files, use </w:t>
      </w:r>
      <w:r w:rsidRPr="0015123E">
        <w:rPr>
          <w:i/>
        </w:rPr>
        <w:t>ASP</w:t>
      </w:r>
      <w:r>
        <w:t xml:space="preserve"> share on this server. </w:t>
      </w:r>
      <w:r w:rsidRPr="00CE40E6">
        <w:rPr>
          <w:i/>
        </w:rPr>
        <w:t>Pinnacle</w:t>
      </w:r>
      <w:r>
        <w:t xml:space="preserve"> folder holds a production copy, and </w:t>
      </w:r>
      <w:r w:rsidR="00CC54FC" w:rsidRPr="00CE40E6">
        <w:rPr>
          <w:i/>
        </w:rPr>
        <w:t>Pinncopy</w:t>
      </w:r>
      <w:r>
        <w:t xml:space="preserve"> folder was used for development and testing. They correspond to URLs </w:t>
      </w:r>
      <w:r w:rsidRPr="00CE40E6">
        <w:rPr>
          <w:i/>
        </w:rPr>
        <w:t>db.phg.com/pinnacle</w:t>
      </w:r>
      <w:r w:rsidR="00CC54FC" w:rsidRPr="00CE40E6">
        <w:rPr>
          <w:i/>
        </w:rPr>
        <w:t>/</w:t>
      </w:r>
      <w:r w:rsidRPr="00CE40E6">
        <w:rPr>
          <w:i/>
        </w:rPr>
        <w:t xml:space="preserve"> </w:t>
      </w:r>
      <w:r w:rsidR="00CC54FC">
        <w:t xml:space="preserve">(production) </w:t>
      </w:r>
      <w:r>
        <w:t xml:space="preserve">and </w:t>
      </w:r>
      <w:r w:rsidRPr="00CE40E6">
        <w:rPr>
          <w:i/>
        </w:rPr>
        <w:t>db.phg.com/pinncopy</w:t>
      </w:r>
      <w:r w:rsidR="00CC54FC" w:rsidRPr="00CE40E6">
        <w:rPr>
          <w:i/>
        </w:rPr>
        <w:t>/</w:t>
      </w:r>
      <w:r w:rsidR="00CC54FC">
        <w:t xml:space="preserve"> (testing)</w:t>
      </w:r>
      <w:r>
        <w:t xml:space="preserve">. </w:t>
      </w:r>
      <w:r w:rsidR="00CC54FC" w:rsidRPr="00CE40E6">
        <w:rPr>
          <w:i/>
        </w:rPr>
        <w:t>Pinncopy</w:t>
      </w:r>
      <w:r w:rsidR="00CC54FC">
        <w:t xml:space="preserve"> folder is committed to SVN. Both copies access the same </w:t>
      </w:r>
      <w:r w:rsidR="00CC54FC" w:rsidRPr="00CC54FC">
        <w:rPr>
          <w:u w:val="single"/>
        </w:rPr>
        <w:t>production database</w:t>
      </w:r>
      <w:r w:rsidR="00CC54FC">
        <w:t>. Database is backed up daily by script</w:t>
      </w:r>
      <w:r w:rsidR="0015123E">
        <w:t xml:space="preserve">, and possibly more often by </w:t>
      </w:r>
      <w:r w:rsidR="0015123E" w:rsidRPr="0015123E">
        <w:rPr>
          <w:i/>
        </w:rPr>
        <w:t>datto</w:t>
      </w:r>
      <w:r w:rsidR="00CC54FC">
        <w:t>.</w:t>
      </w:r>
    </w:p>
    <w:p w:rsidR="000D10D2" w:rsidRDefault="000D10D2" w:rsidP="000D10D2">
      <w:r>
        <w:lastRenderedPageBreak/>
        <w:t xml:space="preserve">ASP’s </w:t>
      </w:r>
      <w:r w:rsidRPr="00CE40E6">
        <w:rPr>
          <w:i/>
        </w:rPr>
        <w:t>global.asa</w:t>
      </w:r>
      <w:r>
        <w:t xml:space="preserve"> files are holding database access credentials for web-interface. If SQL database passwords are changed for any reasons, then these files have to be updated accordingly. They store passwords in clear text, and normally are not visible to regular users.</w:t>
      </w:r>
    </w:p>
    <w:p w:rsidR="000D10D2" w:rsidRDefault="000D10D2" w:rsidP="000D10D2">
      <w:r>
        <w:t xml:space="preserve">Folder </w:t>
      </w:r>
      <w:r w:rsidRPr="00CE40E6">
        <w:rPr>
          <w:i/>
        </w:rPr>
        <w:t>activePerl-html</w:t>
      </w:r>
      <w:r>
        <w:t xml:space="preserve"> contains documentation on PerlScript version that is in use on the server. </w:t>
      </w:r>
    </w:p>
    <w:p w:rsidR="00CC54FC" w:rsidRDefault="00CC54FC" w:rsidP="006D358F">
      <w:r>
        <w:t>To access the database</w:t>
      </w:r>
      <w:r w:rsidR="0015123E">
        <w:t xml:space="preserve"> itself</w:t>
      </w:r>
      <w:r>
        <w:t xml:space="preserve">, use </w:t>
      </w:r>
      <w:r w:rsidR="000C388D">
        <w:t>SQL Server 2000 client tools, such as Enterprise Manager and SQL Query tools. You can log in using your regular domain credentials (Windows authentication). All access rights were pre-assigned and adjusted for your access.</w:t>
      </w:r>
    </w:p>
    <w:p w:rsidR="000C388D" w:rsidRDefault="000C388D" w:rsidP="006D358F">
      <w:r>
        <w:t xml:space="preserve">SQL database name is </w:t>
      </w:r>
      <w:r w:rsidRPr="000C388D">
        <w:rPr>
          <w:i/>
        </w:rPr>
        <w:t>phg_data</w:t>
      </w:r>
      <w:r>
        <w:t xml:space="preserve">. There </w:t>
      </w:r>
      <w:r w:rsidR="0015123E">
        <w:t>are multiple</w:t>
      </w:r>
      <w:r>
        <w:t xml:space="preserve"> tables, views, and stored procedures. Several tables have triggers attached to various actions. Full-text index is configured, but turned off for performance reasons. Feel free to browse all these objects in Enterprise manager. </w:t>
      </w:r>
      <w:r w:rsidR="0015123E">
        <w:t>D</w:t>
      </w:r>
      <w:r>
        <w:t xml:space="preserve">o a search on ASP files or check dependencies if the purpose of certain object is unclear. </w:t>
      </w:r>
      <w:r w:rsidR="0015123E">
        <w:t>There are few unlinked objects that are not in use anywhere/anymore. Tables tmp1, tmp4, and tmp41 are, despite their names, not temporary.</w:t>
      </w:r>
    </w:p>
    <w:p w:rsidR="000D10D2" w:rsidRDefault="000D10D2" w:rsidP="000D10D2">
      <w:pPr>
        <w:pStyle w:val="Heading2"/>
      </w:pPr>
      <w:r>
        <w:t>Advanced Operation</w:t>
      </w:r>
    </w:p>
    <w:p w:rsidR="000D10D2" w:rsidRDefault="000D10D2" w:rsidP="006D358F">
      <w:r>
        <w:t xml:space="preserve">There are number of queries for custom </w:t>
      </w:r>
      <w:r w:rsidR="004738C9">
        <w:t xml:space="preserve">(one-time) </w:t>
      </w:r>
      <w:r>
        <w:t xml:space="preserve">reports and advanced operations on the database. These queries are stored in the repository in </w:t>
      </w:r>
      <w:r w:rsidRPr="000D10D2">
        <w:rPr>
          <w:i/>
        </w:rPr>
        <w:t>sql</w:t>
      </w:r>
      <w:r>
        <w:t xml:space="preserve"> tree. Example queries are Client List for Christmas cards, Delete Notes, Adjust Time on the phone report, Delete “To be deleted” records, etc. You can use SQL Query analyzer tool to analyze and run these queries.</w:t>
      </w:r>
    </w:p>
    <w:p w:rsidR="002346C7" w:rsidRDefault="002346C7" w:rsidP="002346C7">
      <w:pPr>
        <w:pStyle w:val="Heading2"/>
      </w:pPr>
      <w:r>
        <w:t>ASP Files</w:t>
      </w:r>
    </w:p>
    <w:tbl>
      <w:tblPr>
        <w:tblStyle w:val="TableGrid"/>
        <w:tblW w:w="0" w:type="auto"/>
        <w:tblLook w:val="04A0"/>
      </w:tblPr>
      <w:tblGrid>
        <w:gridCol w:w="2718"/>
        <w:gridCol w:w="6858"/>
      </w:tblGrid>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AdvertisingProposal.rtf</w:t>
            </w:r>
          </w:p>
        </w:tc>
        <w:tc>
          <w:tcPr>
            <w:tcW w:w="6858" w:type="dxa"/>
          </w:tcPr>
          <w:p w:rsidR="002346C7" w:rsidRPr="002346C7" w:rsidRDefault="002346C7" w:rsidP="002346C7">
            <w:pPr>
              <w:contextualSpacing/>
              <w:rPr>
                <w:rFonts w:ascii="Verdana" w:hAnsi="Verdana"/>
                <w:sz w:val="18"/>
                <w:szCs w:val="18"/>
              </w:rPr>
            </w:pPr>
            <w:r>
              <w:rPr>
                <w:rFonts w:ascii="Verdana" w:hAnsi="Verdana"/>
                <w:sz w:val="18"/>
                <w:szCs w:val="18"/>
              </w:rPr>
              <w:t>ASP-RTF Hybrid for ad proposal. Not in use AFAIK.</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COMCAT.ASP</w:t>
            </w:r>
          </w:p>
        </w:tc>
        <w:tc>
          <w:tcPr>
            <w:tcW w:w="6858" w:type="dxa"/>
          </w:tcPr>
          <w:p w:rsidR="002346C7" w:rsidRPr="002346C7" w:rsidRDefault="002346C7" w:rsidP="002346C7">
            <w:pPr>
              <w:contextualSpacing/>
              <w:rPr>
                <w:rFonts w:ascii="Verdana" w:hAnsi="Verdana"/>
                <w:sz w:val="18"/>
                <w:szCs w:val="18"/>
              </w:rPr>
            </w:pPr>
            <w:r>
              <w:rPr>
                <w:rFonts w:ascii="Verdana" w:hAnsi="Verdana"/>
                <w:sz w:val="18"/>
                <w:szCs w:val="18"/>
              </w:rPr>
              <w:t>Some system file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ClientReport.rtf</w:t>
            </w:r>
          </w:p>
        </w:tc>
        <w:tc>
          <w:tcPr>
            <w:tcW w:w="6858" w:type="dxa"/>
          </w:tcPr>
          <w:p w:rsidR="002346C7" w:rsidRPr="002346C7" w:rsidRDefault="002346C7" w:rsidP="002346C7">
            <w:pPr>
              <w:contextualSpacing/>
              <w:rPr>
                <w:rFonts w:ascii="Verdana" w:hAnsi="Verdana"/>
                <w:sz w:val="18"/>
                <w:szCs w:val="18"/>
              </w:rPr>
            </w:pPr>
            <w:r>
              <w:rPr>
                <w:rFonts w:ascii="Verdana" w:hAnsi="Verdana"/>
                <w:sz w:val="18"/>
                <w:szCs w:val="18"/>
              </w:rPr>
              <w:t>ASP-RTF Hybrid, prints client report for marketer to take on the road</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MarketingProposal.rtf</w:t>
            </w:r>
          </w:p>
        </w:tc>
        <w:tc>
          <w:tcPr>
            <w:tcW w:w="6858" w:type="dxa"/>
          </w:tcPr>
          <w:p w:rsidR="002346C7" w:rsidRPr="002346C7" w:rsidRDefault="002346C7" w:rsidP="002346C7">
            <w:pPr>
              <w:contextualSpacing/>
              <w:rPr>
                <w:rFonts w:ascii="Verdana" w:hAnsi="Verdana"/>
                <w:sz w:val="18"/>
                <w:szCs w:val="18"/>
              </w:rPr>
            </w:pPr>
            <w:r>
              <w:rPr>
                <w:rFonts w:ascii="Verdana" w:hAnsi="Verdana"/>
                <w:sz w:val="18"/>
                <w:szCs w:val="18"/>
              </w:rPr>
              <w:t>ASP-RTF Hybrid for ad proposal. Not in use AFAIK.</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SourcingStrategy.asp</w:t>
            </w:r>
          </w:p>
        </w:tc>
        <w:tc>
          <w:tcPr>
            <w:tcW w:w="6858" w:type="dxa"/>
          </w:tcPr>
          <w:p w:rsidR="002346C7" w:rsidRPr="002346C7" w:rsidRDefault="002346C7" w:rsidP="002346C7">
            <w:pPr>
              <w:contextualSpacing/>
              <w:rPr>
                <w:rFonts w:ascii="Verdana" w:hAnsi="Verdana"/>
                <w:sz w:val="18"/>
                <w:szCs w:val="18"/>
              </w:rPr>
            </w:pPr>
            <w:r>
              <w:rPr>
                <w:rFonts w:ascii="Verdana" w:hAnsi="Verdana"/>
                <w:sz w:val="18"/>
                <w:szCs w:val="18"/>
              </w:rPr>
              <w:t>Replacement for Marketing Proposal, in use now</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SourcingStrategy.rtf.asp</w:t>
            </w:r>
          </w:p>
        </w:tc>
        <w:tc>
          <w:tcPr>
            <w:tcW w:w="6858" w:type="dxa"/>
          </w:tcPr>
          <w:p w:rsidR="002346C7" w:rsidRPr="002346C7" w:rsidRDefault="002346C7" w:rsidP="002346C7">
            <w:pPr>
              <w:contextualSpacing/>
              <w:rPr>
                <w:rFonts w:ascii="Verdana" w:hAnsi="Verdana"/>
                <w:sz w:val="18"/>
                <w:szCs w:val="18"/>
              </w:rPr>
            </w:pPr>
            <w:r>
              <w:rPr>
                <w:rFonts w:ascii="Verdana" w:hAnsi="Verdana"/>
                <w:sz w:val="18"/>
                <w:szCs w:val="18"/>
              </w:rPr>
              <w:t>Intermediate copy – unlinked</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_mmDBScripts</w:t>
            </w:r>
          </w:p>
        </w:tc>
        <w:tc>
          <w:tcPr>
            <w:tcW w:w="6858" w:type="dxa"/>
          </w:tcPr>
          <w:p w:rsidR="002346C7" w:rsidRPr="002346C7" w:rsidRDefault="002346C7" w:rsidP="002346C7">
            <w:pPr>
              <w:contextualSpacing/>
              <w:rPr>
                <w:rFonts w:ascii="Verdana" w:hAnsi="Verdana"/>
                <w:sz w:val="18"/>
                <w:szCs w:val="18"/>
              </w:rPr>
            </w:pPr>
            <w:r>
              <w:rPr>
                <w:rFonts w:ascii="Verdana" w:hAnsi="Verdana"/>
                <w:sz w:val="18"/>
                <w:szCs w:val="18"/>
              </w:rPr>
              <w:t>Folder; Not in use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activity-an.asp</w:t>
            </w:r>
          </w:p>
        </w:tc>
        <w:tc>
          <w:tcPr>
            <w:tcW w:w="6858" w:type="dxa"/>
          </w:tcPr>
          <w:p w:rsidR="002346C7" w:rsidRPr="002346C7" w:rsidRDefault="002346C7" w:rsidP="002346C7">
            <w:pPr>
              <w:contextualSpacing/>
              <w:rPr>
                <w:rFonts w:ascii="Verdana" w:hAnsi="Verdana"/>
                <w:sz w:val="18"/>
                <w:szCs w:val="18"/>
              </w:rPr>
            </w:pPr>
            <w:r>
              <w:rPr>
                <w:rFonts w:ascii="Verdana" w:hAnsi="Verdana"/>
                <w:sz w:val="18"/>
                <w:szCs w:val="18"/>
              </w:rPr>
              <w:t>Schedule an activity for Midlevel</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activity-cli.asp</w:t>
            </w:r>
          </w:p>
        </w:tc>
        <w:tc>
          <w:tcPr>
            <w:tcW w:w="6858" w:type="dxa"/>
          </w:tcPr>
          <w:p w:rsidR="002346C7" w:rsidRPr="002346C7" w:rsidRDefault="002346C7" w:rsidP="002346C7">
            <w:pPr>
              <w:contextualSpacing/>
              <w:rPr>
                <w:rFonts w:ascii="Verdana" w:hAnsi="Verdana"/>
                <w:sz w:val="18"/>
                <w:szCs w:val="18"/>
              </w:rPr>
            </w:pPr>
            <w:r>
              <w:rPr>
                <w:rFonts w:ascii="Verdana" w:hAnsi="Verdana"/>
                <w:sz w:val="18"/>
                <w:szCs w:val="18"/>
              </w:rPr>
              <w:t>Schedule an activity for client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activity-ctr.asp</w:t>
            </w:r>
          </w:p>
        </w:tc>
        <w:tc>
          <w:tcPr>
            <w:tcW w:w="6858" w:type="dxa"/>
          </w:tcPr>
          <w:p w:rsidR="002346C7" w:rsidRPr="002346C7" w:rsidRDefault="002346C7" w:rsidP="002346C7">
            <w:pPr>
              <w:contextualSpacing/>
              <w:rPr>
                <w:rFonts w:ascii="Verdana" w:hAnsi="Verdana"/>
                <w:sz w:val="18"/>
                <w:szCs w:val="18"/>
              </w:rPr>
            </w:pPr>
            <w:r>
              <w:rPr>
                <w:rFonts w:ascii="Verdana" w:hAnsi="Verdana"/>
                <w:sz w:val="18"/>
                <w:szCs w:val="18"/>
              </w:rPr>
              <w:t>Schedule an activity for contract; not in use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activity-ph.asp</w:t>
            </w:r>
          </w:p>
        </w:tc>
        <w:tc>
          <w:tcPr>
            <w:tcW w:w="6858" w:type="dxa"/>
          </w:tcPr>
          <w:p w:rsidR="002346C7" w:rsidRPr="002346C7" w:rsidRDefault="002346C7" w:rsidP="002346C7">
            <w:pPr>
              <w:contextualSpacing/>
              <w:rPr>
                <w:rFonts w:ascii="Verdana" w:hAnsi="Verdana"/>
                <w:sz w:val="18"/>
                <w:szCs w:val="18"/>
              </w:rPr>
            </w:pPr>
            <w:r>
              <w:rPr>
                <w:rFonts w:ascii="Verdana" w:hAnsi="Verdana"/>
                <w:sz w:val="18"/>
                <w:szCs w:val="18"/>
              </w:rPr>
              <w:t>Schedule an activity for physician</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activity0.asp</w:t>
            </w:r>
          </w:p>
        </w:tc>
        <w:tc>
          <w:tcPr>
            <w:tcW w:w="6858" w:type="dxa"/>
          </w:tcPr>
          <w:p w:rsidR="002346C7" w:rsidRPr="002346C7" w:rsidRDefault="007E1D17" w:rsidP="007E1D17">
            <w:pPr>
              <w:contextualSpacing/>
              <w:rPr>
                <w:rFonts w:ascii="Verdana" w:hAnsi="Verdana"/>
                <w:sz w:val="18"/>
                <w:szCs w:val="18"/>
              </w:rPr>
            </w:pPr>
            <w:r>
              <w:rPr>
                <w:rFonts w:ascii="Verdana" w:hAnsi="Verdana"/>
                <w:sz w:val="18"/>
                <w:szCs w:val="18"/>
              </w:rPr>
              <w:t>Scheduling modules</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activity1.asp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Scheduling modules</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activity2.asp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Scheduling modules</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activity3.asp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Scheduling modules</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activity4.asp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Scheduling modules</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activity5.asp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Scheduling modules</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adcinc.vbs</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Include file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add-src.asp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Add a source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add-src1.asp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Add a source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addbooking.asp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Add/Edit booking</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addco.asp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Add/Edit Coverage Order</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addco1.asp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Add/Edit Coverage Order</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addtimesh.asp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Add/Edit timesheet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addtimesh0.asp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Add/Edit timesheet; not in use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addtimesh1.asp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Add/Edit timesheet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addtsource.asp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Add a source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lastRenderedPageBreak/>
              <w:t>adduser.asp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User add</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adduser1.asp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User add</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admin.asp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Admin links</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adv_lookup.asp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Advanced lookup (broken)</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allied-1.htm</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Not in use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amacheck.asp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AMA check request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amacheckan.asp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AMA check request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assessm.asp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Candidate assessment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assessm0.asp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Candidate assessment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assessm1.asp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Candidate assessment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assessm2.asp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Candidate assessment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bargraph.asp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Not in use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basic_lookup.asp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Not in use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booking.asp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Booking page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cal-acc.asp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Accounts on a calendar page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calendar.asp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Calendar page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candass.asp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Candidate assessment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cli_rate.asp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Client rating</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client.asp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Client main page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client512.asp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Client 512 program; partially in use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clients.asp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Client search page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clients2.asp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Not in use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colors.txt</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Not in use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connect.asp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DB connect include file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contpre.asp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Contingency present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contpre1.asp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Contingency present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contract.asp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Contract main page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contract.old.asp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Not in use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contract11.asp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Contract Sourcing page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contract11.old.asp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Not in use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contractor.asp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Not in use AFAIK</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contracts.asp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Contract search page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copy_progrep.rtf</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Not in use AFAIK</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corder.asp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Coverage order page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corderprint.asp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Coverage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ctctadd.asp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Add a contact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ctctadd1.asp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Add a contact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ctctdel.asp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Delete contact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ctctedit.asp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Edit contact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ctctedit1.asp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Edit contact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ctraction.asp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Contract actions for recruiting</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ctrchange.asp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Contract change requests</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ctrchange1.asp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Contract change requests</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ctrchange2.asp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Contract change requests</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ctrchange3.asp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Contract change requests</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ctrchange4.asp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Contract change requests</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customisations.asp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User options, largely not in use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customize.asp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User options, largely not in use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cvemail.asp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Request for CV email module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database_statistics.htm</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Fake stats, not in use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default.asp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Index</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default.htm</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Not in use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dtpwra.asp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Include file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edbooking.asp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Edit booking</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edbooking1.asp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Edit booking</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editclient.asp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Edit client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lastRenderedPageBreak/>
              <w:t>editclient1.asp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Edit client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editclient2.asp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Edit client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editco.asp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Edit Coverage Order</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editco1.asp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Edit Coverage Order</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editcontract.asp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Edit contract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editcontract1.asp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Edit contract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editdoctor.asp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Edit physician</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editdoctor1.asp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Edit physician</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editdoctorNO.asp</w:t>
            </w:r>
          </w:p>
        </w:tc>
        <w:tc>
          <w:tcPr>
            <w:tcW w:w="6858" w:type="dxa"/>
          </w:tcPr>
          <w:p w:rsidR="002346C7" w:rsidRPr="002346C7" w:rsidRDefault="007E1D17" w:rsidP="002346C7">
            <w:pPr>
              <w:contextualSpacing/>
              <w:rPr>
                <w:rFonts w:ascii="Verdana" w:hAnsi="Verdana"/>
                <w:sz w:val="18"/>
                <w:szCs w:val="18"/>
              </w:rPr>
            </w:pPr>
            <w:r>
              <w:rPr>
                <w:rFonts w:ascii="Verdana" w:hAnsi="Verdana"/>
                <w:sz w:val="18"/>
                <w:szCs w:val="18"/>
              </w:rPr>
              <w:t>Edit physician not in use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editnurse.asp</w:t>
            </w:r>
          </w:p>
        </w:tc>
        <w:tc>
          <w:tcPr>
            <w:tcW w:w="6858" w:type="dxa"/>
          </w:tcPr>
          <w:p w:rsidR="002346C7" w:rsidRPr="002346C7" w:rsidRDefault="00741758" w:rsidP="002346C7">
            <w:pPr>
              <w:contextualSpacing/>
              <w:rPr>
                <w:rFonts w:ascii="Verdana" w:hAnsi="Verdana"/>
                <w:sz w:val="18"/>
                <w:szCs w:val="18"/>
              </w:rPr>
            </w:pPr>
            <w:r>
              <w:rPr>
                <w:rFonts w:ascii="Verdana" w:hAnsi="Verdana"/>
                <w:sz w:val="18"/>
                <w:szCs w:val="18"/>
              </w:rPr>
              <w:t>Edit midlevel</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editnurse1.asp</w:t>
            </w:r>
          </w:p>
        </w:tc>
        <w:tc>
          <w:tcPr>
            <w:tcW w:w="6858" w:type="dxa"/>
          </w:tcPr>
          <w:p w:rsidR="002346C7" w:rsidRPr="002346C7" w:rsidRDefault="00741758" w:rsidP="002346C7">
            <w:pPr>
              <w:contextualSpacing/>
              <w:rPr>
                <w:rFonts w:ascii="Verdana" w:hAnsi="Verdana"/>
                <w:sz w:val="18"/>
                <w:szCs w:val="18"/>
              </w:rPr>
            </w:pPr>
            <w:r>
              <w:rPr>
                <w:rFonts w:ascii="Verdana" w:hAnsi="Verdana"/>
                <w:sz w:val="18"/>
                <w:szCs w:val="18"/>
              </w:rPr>
              <w:t>Edit midlevel</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edittsource.asp</w:t>
            </w:r>
          </w:p>
        </w:tc>
        <w:tc>
          <w:tcPr>
            <w:tcW w:w="6858" w:type="dxa"/>
          </w:tcPr>
          <w:p w:rsidR="002346C7" w:rsidRPr="002346C7" w:rsidRDefault="00741758" w:rsidP="002346C7">
            <w:pPr>
              <w:contextualSpacing/>
              <w:rPr>
                <w:rFonts w:ascii="Verdana" w:hAnsi="Verdana"/>
                <w:sz w:val="18"/>
                <w:szCs w:val="18"/>
              </w:rPr>
            </w:pPr>
            <w:r>
              <w:rPr>
                <w:rFonts w:ascii="Verdana" w:hAnsi="Verdana"/>
                <w:sz w:val="18"/>
                <w:szCs w:val="18"/>
              </w:rPr>
              <w:t>Edit source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edituser.asp</w:t>
            </w:r>
          </w:p>
        </w:tc>
        <w:tc>
          <w:tcPr>
            <w:tcW w:w="6858" w:type="dxa"/>
          </w:tcPr>
          <w:p w:rsidR="002346C7" w:rsidRPr="002346C7" w:rsidRDefault="00741758" w:rsidP="002346C7">
            <w:pPr>
              <w:contextualSpacing/>
              <w:rPr>
                <w:rFonts w:ascii="Verdana" w:hAnsi="Verdana"/>
                <w:sz w:val="18"/>
                <w:szCs w:val="18"/>
              </w:rPr>
            </w:pPr>
            <w:r>
              <w:rPr>
                <w:rFonts w:ascii="Verdana" w:hAnsi="Verdana"/>
                <w:sz w:val="18"/>
                <w:szCs w:val="18"/>
              </w:rPr>
              <w:t>Edit user</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edituser1.asp</w:t>
            </w:r>
          </w:p>
        </w:tc>
        <w:tc>
          <w:tcPr>
            <w:tcW w:w="6858" w:type="dxa"/>
          </w:tcPr>
          <w:p w:rsidR="002346C7" w:rsidRPr="002346C7" w:rsidRDefault="00741758" w:rsidP="002346C7">
            <w:pPr>
              <w:contextualSpacing/>
              <w:rPr>
                <w:rFonts w:ascii="Verdana" w:hAnsi="Verdana"/>
                <w:sz w:val="18"/>
                <w:szCs w:val="18"/>
              </w:rPr>
            </w:pPr>
            <w:r>
              <w:rPr>
                <w:rFonts w:ascii="Verdana" w:hAnsi="Verdana"/>
                <w:sz w:val="18"/>
                <w:szCs w:val="18"/>
              </w:rPr>
              <w:t>Edit user</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errdump.asp</w:t>
            </w:r>
          </w:p>
        </w:tc>
        <w:tc>
          <w:tcPr>
            <w:tcW w:w="6858" w:type="dxa"/>
          </w:tcPr>
          <w:p w:rsidR="002346C7" w:rsidRPr="002346C7" w:rsidRDefault="00741758" w:rsidP="002346C7">
            <w:pPr>
              <w:contextualSpacing/>
              <w:rPr>
                <w:rFonts w:ascii="Verdana" w:hAnsi="Verdana"/>
                <w:sz w:val="18"/>
                <w:szCs w:val="18"/>
              </w:rPr>
            </w:pPr>
            <w:r>
              <w:rPr>
                <w:rFonts w:ascii="Verdana" w:hAnsi="Verdana"/>
                <w:sz w:val="18"/>
                <w:szCs w:val="18"/>
              </w:rPr>
              <w:t>Include file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errhandler.asp</w:t>
            </w:r>
          </w:p>
        </w:tc>
        <w:tc>
          <w:tcPr>
            <w:tcW w:w="6858" w:type="dxa"/>
          </w:tcPr>
          <w:p w:rsidR="002346C7" w:rsidRPr="002346C7" w:rsidRDefault="00741758" w:rsidP="002346C7">
            <w:pPr>
              <w:contextualSpacing/>
              <w:rPr>
                <w:rFonts w:ascii="Verdana" w:hAnsi="Verdana"/>
                <w:sz w:val="18"/>
                <w:szCs w:val="18"/>
              </w:rPr>
            </w:pPr>
            <w:r>
              <w:rPr>
                <w:rFonts w:ascii="Verdana" w:hAnsi="Verdana"/>
                <w:sz w:val="18"/>
                <w:szCs w:val="18"/>
              </w:rPr>
              <w:t>Include file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errreport.asp</w:t>
            </w:r>
          </w:p>
        </w:tc>
        <w:tc>
          <w:tcPr>
            <w:tcW w:w="6858" w:type="dxa"/>
          </w:tcPr>
          <w:p w:rsidR="002346C7" w:rsidRPr="002346C7" w:rsidRDefault="00741758" w:rsidP="002346C7">
            <w:pPr>
              <w:contextualSpacing/>
              <w:rPr>
                <w:rFonts w:ascii="Verdana" w:hAnsi="Verdana"/>
                <w:sz w:val="18"/>
                <w:szCs w:val="18"/>
              </w:rPr>
            </w:pPr>
            <w:r>
              <w:rPr>
                <w:rFonts w:ascii="Verdana" w:hAnsi="Verdana"/>
                <w:sz w:val="18"/>
                <w:szCs w:val="18"/>
              </w:rPr>
              <w:t>Not in use AFAIK</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expdoctor.asp</w:t>
            </w:r>
          </w:p>
        </w:tc>
        <w:tc>
          <w:tcPr>
            <w:tcW w:w="6858" w:type="dxa"/>
          </w:tcPr>
          <w:p w:rsidR="002346C7" w:rsidRPr="002346C7" w:rsidRDefault="00741758" w:rsidP="002346C7">
            <w:pPr>
              <w:contextualSpacing/>
              <w:rPr>
                <w:rFonts w:ascii="Verdana" w:hAnsi="Verdana"/>
                <w:sz w:val="18"/>
                <w:szCs w:val="18"/>
              </w:rPr>
            </w:pPr>
            <w:r>
              <w:rPr>
                <w:rFonts w:ascii="Verdana" w:hAnsi="Verdana"/>
                <w:sz w:val="18"/>
                <w:szCs w:val="18"/>
              </w:rPr>
              <w:t>Export a doctor</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favicon.ico</w:t>
            </w:r>
          </w:p>
        </w:tc>
        <w:tc>
          <w:tcPr>
            <w:tcW w:w="6858" w:type="dxa"/>
          </w:tcPr>
          <w:p w:rsidR="002346C7" w:rsidRPr="002346C7" w:rsidRDefault="00741758" w:rsidP="002346C7">
            <w:pPr>
              <w:contextualSpacing/>
              <w:rPr>
                <w:rFonts w:ascii="Verdana" w:hAnsi="Verdana"/>
                <w:sz w:val="18"/>
                <w:szCs w:val="18"/>
              </w:rPr>
            </w:pPr>
            <w:r>
              <w:rPr>
                <w:rFonts w:ascii="Verdana" w:hAnsi="Verdana"/>
                <w:sz w:val="18"/>
                <w:szCs w:val="18"/>
              </w:rPr>
              <w:t>Icon</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frmphone.asp</w:t>
            </w:r>
          </w:p>
        </w:tc>
        <w:tc>
          <w:tcPr>
            <w:tcW w:w="6858" w:type="dxa"/>
          </w:tcPr>
          <w:p w:rsidR="002346C7" w:rsidRPr="002346C7" w:rsidRDefault="00741758" w:rsidP="002346C7">
            <w:pPr>
              <w:contextualSpacing/>
              <w:rPr>
                <w:rFonts w:ascii="Verdana" w:hAnsi="Verdana"/>
                <w:sz w:val="18"/>
                <w:szCs w:val="18"/>
              </w:rPr>
            </w:pPr>
            <w:r>
              <w:rPr>
                <w:rFonts w:ascii="Verdana" w:hAnsi="Verdana"/>
                <w:sz w:val="18"/>
                <w:szCs w:val="18"/>
              </w:rPr>
              <w:t>Include file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fuzionexport.asp</w:t>
            </w:r>
          </w:p>
        </w:tc>
        <w:tc>
          <w:tcPr>
            <w:tcW w:w="6858" w:type="dxa"/>
          </w:tcPr>
          <w:p w:rsidR="002346C7" w:rsidRPr="002346C7" w:rsidRDefault="00741758" w:rsidP="002346C7">
            <w:pPr>
              <w:contextualSpacing/>
              <w:rPr>
                <w:rFonts w:ascii="Verdana" w:hAnsi="Verdana"/>
                <w:sz w:val="18"/>
                <w:szCs w:val="18"/>
              </w:rPr>
            </w:pPr>
            <w:r>
              <w:rPr>
                <w:rFonts w:ascii="Verdana" w:hAnsi="Verdana"/>
                <w:sz w:val="18"/>
                <w:szCs w:val="18"/>
              </w:rPr>
              <w:t>Fuzion report for Physician Career</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getout.asp</w:t>
            </w:r>
          </w:p>
        </w:tc>
        <w:tc>
          <w:tcPr>
            <w:tcW w:w="6858" w:type="dxa"/>
          </w:tcPr>
          <w:p w:rsidR="002346C7" w:rsidRPr="002346C7" w:rsidRDefault="00741758" w:rsidP="002346C7">
            <w:pPr>
              <w:contextualSpacing/>
              <w:rPr>
                <w:rFonts w:ascii="Verdana" w:hAnsi="Verdana"/>
                <w:sz w:val="18"/>
                <w:szCs w:val="18"/>
              </w:rPr>
            </w:pPr>
            <w:r>
              <w:rPr>
                <w:rFonts w:ascii="Verdana" w:hAnsi="Verdana"/>
                <w:sz w:val="18"/>
                <w:szCs w:val="18"/>
              </w:rPr>
              <w:t>Include file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global.asa</w:t>
            </w:r>
          </w:p>
        </w:tc>
        <w:tc>
          <w:tcPr>
            <w:tcW w:w="6858" w:type="dxa"/>
          </w:tcPr>
          <w:p w:rsidR="002346C7" w:rsidRPr="002346C7" w:rsidRDefault="00741758" w:rsidP="002346C7">
            <w:pPr>
              <w:contextualSpacing/>
              <w:rPr>
                <w:rFonts w:ascii="Verdana" w:hAnsi="Verdana"/>
                <w:sz w:val="18"/>
                <w:szCs w:val="18"/>
              </w:rPr>
            </w:pPr>
            <w:r>
              <w:rPr>
                <w:rFonts w:ascii="Verdana" w:hAnsi="Verdana"/>
                <w:sz w:val="18"/>
                <w:szCs w:val="18"/>
              </w:rPr>
              <w:t>System file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header.htm</w:t>
            </w:r>
          </w:p>
        </w:tc>
        <w:tc>
          <w:tcPr>
            <w:tcW w:w="6858" w:type="dxa"/>
          </w:tcPr>
          <w:p w:rsidR="002346C7" w:rsidRPr="002346C7" w:rsidRDefault="00741758" w:rsidP="002346C7">
            <w:pPr>
              <w:contextualSpacing/>
              <w:rPr>
                <w:rFonts w:ascii="Verdana" w:hAnsi="Verdana"/>
                <w:sz w:val="18"/>
                <w:szCs w:val="18"/>
              </w:rPr>
            </w:pPr>
            <w:r>
              <w:rPr>
                <w:rFonts w:ascii="Verdana" w:hAnsi="Verdana"/>
                <w:sz w:val="18"/>
                <w:szCs w:val="18"/>
              </w:rPr>
              <w:t>Not in use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healthEcareers-assoc.htm</w:t>
            </w:r>
          </w:p>
        </w:tc>
        <w:tc>
          <w:tcPr>
            <w:tcW w:w="6858" w:type="dxa"/>
          </w:tcPr>
          <w:p w:rsidR="002346C7" w:rsidRPr="002346C7" w:rsidRDefault="00741758" w:rsidP="002346C7">
            <w:pPr>
              <w:contextualSpacing/>
              <w:rPr>
                <w:rFonts w:ascii="Verdana" w:hAnsi="Verdana"/>
                <w:sz w:val="18"/>
                <w:szCs w:val="18"/>
              </w:rPr>
            </w:pPr>
            <w:r>
              <w:rPr>
                <w:rFonts w:ascii="Verdana" w:hAnsi="Verdana"/>
                <w:sz w:val="18"/>
                <w:szCs w:val="18"/>
              </w:rPr>
              <w:t>Not in use AFAIK</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ieSpell.js</w:t>
            </w:r>
          </w:p>
        </w:tc>
        <w:tc>
          <w:tcPr>
            <w:tcW w:w="6858" w:type="dxa"/>
          </w:tcPr>
          <w:p w:rsidR="002346C7" w:rsidRPr="002346C7" w:rsidRDefault="00741758" w:rsidP="002346C7">
            <w:pPr>
              <w:contextualSpacing/>
              <w:rPr>
                <w:rFonts w:ascii="Verdana" w:hAnsi="Verdana"/>
                <w:sz w:val="18"/>
                <w:szCs w:val="18"/>
              </w:rPr>
            </w:pPr>
            <w:r>
              <w:rPr>
                <w:rFonts w:ascii="Verdana" w:hAnsi="Verdana"/>
                <w:sz w:val="18"/>
                <w:szCs w:val="18"/>
              </w:rPr>
              <w:t>Include file, spell check support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images</w:t>
            </w:r>
          </w:p>
        </w:tc>
        <w:tc>
          <w:tcPr>
            <w:tcW w:w="6858" w:type="dxa"/>
          </w:tcPr>
          <w:p w:rsidR="002346C7" w:rsidRPr="002346C7" w:rsidRDefault="00741758" w:rsidP="002346C7">
            <w:pPr>
              <w:contextualSpacing/>
              <w:rPr>
                <w:rFonts w:ascii="Verdana" w:hAnsi="Verdana"/>
                <w:sz w:val="18"/>
                <w:szCs w:val="18"/>
              </w:rPr>
            </w:pPr>
            <w:r>
              <w:rPr>
                <w:rFonts w:ascii="Verdana" w:hAnsi="Verdana"/>
                <w:sz w:val="18"/>
                <w:szCs w:val="18"/>
              </w:rPr>
              <w:t>Images folder</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immigratinon_req.htm</w:t>
            </w:r>
          </w:p>
        </w:tc>
        <w:tc>
          <w:tcPr>
            <w:tcW w:w="6858" w:type="dxa"/>
          </w:tcPr>
          <w:p w:rsidR="002346C7" w:rsidRPr="002346C7" w:rsidRDefault="00741758" w:rsidP="002346C7">
            <w:pPr>
              <w:contextualSpacing/>
              <w:rPr>
                <w:rFonts w:ascii="Verdana" w:hAnsi="Verdana"/>
                <w:sz w:val="18"/>
                <w:szCs w:val="18"/>
              </w:rPr>
            </w:pPr>
            <w:r>
              <w:rPr>
                <w:rFonts w:ascii="Verdana" w:hAnsi="Verdana"/>
                <w:sz w:val="18"/>
                <w:szCs w:val="18"/>
              </w:rPr>
              <w:t>Not in use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importdoc.asp</w:t>
            </w:r>
          </w:p>
        </w:tc>
        <w:tc>
          <w:tcPr>
            <w:tcW w:w="6858" w:type="dxa"/>
          </w:tcPr>
          <w:p w:rsidR="002346C7" w:rsidRPr="002346C7" w:rsidRDefault="00741758" w:rsidP="002346C7">
            <w:pPr>
              <w:contextualSpacing/>
              <w:rPr>
                <w:rFonts w:ascii="Verdana" w:hAnsi="Verdana"/>
                <w:sz w:val="18"/>
                <w:szCs w:val="18"/>
              </w:rPr>
            </w:pPr>
            <w:r>
              <w:rPr>
                <w:rFonts w:ascii="Verdana" w:hAnsi="Verdana"/>
                <w:sz w:val="18"/>
                <w:szCs w:val="18"/>
              </w:rPr>
              <w:t>Import Absolutely Healthcare file - physicians</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importdoc1.asp</w:t>
            </w:r>
          </w:p>
        </w:tc>
        <w:tc>
          <w:tcPr>
            <w:tcW w:w="6858" w:type="dxa"/>
          </w:tcPr>
          <w:p w:rsidR="002346C7" w:rsidRPr="002346C7" w:rsidRDefault="00741758" w:rsidP="002346C7">
            <w:pPr>
              <w:contextualSpacing/>
              <w:rPr>
                <w:rFonts w:ascii="Verdana" w:hAnsi="Verdana"/>
                <w:sz w:val="18"/>
                <w:szCs w:val="18"/>
              </w:rPr>
            </w:pPr>
            <w:r>
              <w:rPr>
                <w:rFonts w:ascii="Verdana" w:hAnsi="Verdana"/>
                <w:sz w:val="18"/>
                <w:szCs w:val="18"/>
              </w:rPr>
              <w:t>Import Absolutely Healthcare file – physicians</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importnur.asp</w:t>
            </w:r>
          </w:p>
        </w:tc>
        <w:tc>
          <w:tcPr>
            <w:tcW w:w="6858" w:type="dxa"/>
          </w:tcPr>
          <w:p w:rsidR="002346C7" w:rsidRPr="002346C7" w:rsidRDefault="00741758" w:rsidP="002346C7">
            <w:pPr>
              <w:contextualSpacing/>
              <w:rPr>
                <w:rFonts w:ascii="Verdana" w:hAnsi="Verdana"/>
                <w:sz w:val="18"/>
                <w:szCs w:val="18"/>
              </w:rPr>
            </w:pPr>
            <w:r>
              <w:rPr>
                <w:rFonts w:ascii="Verdana" w:hAnsi="Verdana"/>
                <w:sz w:val="18"/>
                <w:szCs w:val="18"/>
              </w:rPr>
              <w:t>Import Absolutely Healthcare file – mid levels</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importnur1.asp</w:t>
            </w:r>
          </w:p>
        </w:tc>
        <w:tc>
          <w:tcPr>
            <w:tcW w:w="6858" w:type="dxa"/>
          </w:tcPr>
          <w:p w:rsidR="002346C7" w:rsidRPr="002346C7" w:rsidRDefault="00741758" w:rsidP="002346C7">
            <w:pPr>
              <w:contextualSpacing/>
              <w:rPr>
                <w:rFonts w:ascii="Verdana" w:hAnsi="Verdana"/>
                <w:sz w:val="18"/>
                <w:szCs w:val="18"/>
              </w:rPr>
            </w:pPr>
            <w:r>
              <w:rPr>
                <w:rFonts w:ascii="Verdana" w:hAnsi="Verdana"/>
                <w:sz w:val="18"/>
                <w:szCs w:val="18"/>
              </w:rPr>
              <w:t>Import Absolutely Healthcare file – mid levels</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insnote.asp</w:t>
            </w:r>
          </w:p>
        </w:tc>
        <w:tc>
          <w:tcPr>
            <w:tcW w:w="6858" w:type="dxa"/>
          </w:tcPr>
          <w:p w:rsidR="002346C7" w:rsidRPr="002346C7" w:rsidRDefault="00741758" w:rsidP="002346C7">
            <w:pPr>
              <w:contextualSpacing/>
              <w:rPr>
                <w:rFonts w:ascii="Verdana" w:hAnsi="Verdana"/>
                <w:sz w:val="18"/>
                <w:szCs w:val="18"/>
              </w:rPr>
            </w:pPr>
            <w:r>
              <w:rPr>
                <w:rFonts w:ascii="Verdana" w:hAnsi="Verdana"/>
                <w:sz w:val="18"/>
                <w:szCs w:val="18"/>
              </w:rPr>
              <w:t>Insert note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links.asp</w:t>
            </w:r>
          </w:p>
        </w:tc>
        <w:tc>
          <w:tcPr>
            <w:tcW w:w="6858" w:type="dxa"/>
          </w:tcPr>
          <w:p w:rsidR="002346C7" w:rsidRPr="002346C7" w:rsidRDefault="00741758" w:rsidP="002346C7">
            <w:pPr>
              <w:contextualSpacing/>
              <w:rPr>
                <w:rFonts w:ascii="Verdana" w:hAnsi="Verdana"/>
                <w:sz w:val="18"/>
                <w:szCs w:val="18"/>
              </w:rPr>
            </w:pPr>
            <w:r>
              <w:rPr>
                <w:rFonts w:ascii="Verdana" w:hAnsi="Verdana"/>
                <w:sz w:val="18"/>
                <w:szCs w:val="18"/>
              </w:rPr>
              <w:t>Links page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locumcli.asp</w:t>
            </w:r>
          </w:p>
        </w:tc>
        <w:tc>
          <w:tcPr>
            <w:tcW w:w="6858" w:type="dxa"/>
          </w:tcPr>
          <w:p w:rsidR="002346C7" w:rsidRPr="002346C7" w:rsidRDefault="00741758" w:rsidP="002346C7">
            <w:pPr>
              <w:contextualSpacing/>
              <w:rPr>
                <w:rFonts w:ascii="Verdana" w:hAnsi="Verdana"/>
                <w:sz w:val="18"/>
                <w:szCs w:val="18"/>
              </w:rPr>
            </w:pPr>
            <w:r>
              <w:rPr>
                <w:rFonts w:ascii="Verdana" w:hAnsi="Verdana"/>
                <w:sz w:val="18"/>
                <w:szCs w:val="18"/>
              </w:rPr>
              <w:t>LT client pass</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locumcli1.asp</w:t>
            </w:r>
          </w:p>
        </w:tc>
        <w:tc>
          <w:tcPr>
            <w:tcW w:w="6858" w:type="dxa"/>
          </w:tcPr>
          <w:p w:rsidR="002346C7" w:rsidRPr="002346C7" w:rsidRDefault="00741758" w:rsidP="002346C7">
            <w:pPr>
              <w:contextualSpacing/>
              <w:rPr>
                <w:rFonts w:ascii="Verdana" w:hAnsi="Verdana"/>
                <w:sz w:val="18"/>
                <w:szCs w:val="18"/>
              </w:rPr>
            </w:pPr>
            <w:r>
              <w:rPr>
                <w:rFonts w:ascii="Verdana" w:hAnsi="Verdana"/>
                <w:sz w:val="18"/>
                <w:szCs w:val="18"/>
              </w:rPr>
              <w:t>LT client pass</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locumclifrom.asp</w:t>
            </w:r>
          </w:p>
        </w:tc>
        <w:tc>
          <w:tcPr>
            <w:tcW w:w="6858" w:type="dxa"/>
          </w:tcPr>
          <w:p w:rsidR="002346C7" w:rsidRPr="002346C7" w:rsidRDefault="00741758" w:rsidP="002346C7">
            <w:pPr>
              <w:contextualSpacing/>
              <w:rPr>
                <w:rFonts w:ascii="Verdana" w:hAnsi="Verdana"/>
                <w:sz w:val="18"/>
                <w:szCs w:val="18"/>
              </w:rPr>
            </w:pPr>
            <w:r>
              <w:rPr>
                <w:rFonts w:ascii="Verdana" w:hAnsi="Verdana"/>
                <w:sz w:val="18"/>
                <w:szCs w:val="18"/>
              </w:rPr>
              <w:t>LT client pass</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locumclifrom1.asp</w:t>
            </w:r>
          </w:p>
        </w:tc>
        <w:tc>
          <w:tcPr>
            <w:tcW w:w="6858" w:type="dxa"/>
          </w:tcPr>
          <w:p w:rsidR="002346C7" w:rsidRPr="002346C7" w:rsidRDefault="00741758" w:rsidP="002346C7">
            <w:pPr>
              <w:contextualSpacing/>
              <w:rPr>
                <w:rFonts w:ascii="Verdana" w:hAnsi="Verdana"/>
                <w:sz w:val="18"/>
                <w:szCs w:val="18"/>
              </w:rPr>
            </w:pPr>
            <w:r>
              <w:rPr>
                <w:rFonts w:ascii="Verdana" w:hAnsi="Verdana"/>
                <w:sz w:val="18"/>
                <w:szCs w:val="18"/>
              </w:rPr>
              <w:t>LT client pass</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locumid.asp</w:t>
            </w:r>
          </w:p>
        </w:tc>
        <w:tc>
          <w:tcPr>
            <w:tcW w:w="6858" w:type="dxa"/>
          </w:tcPr>
          <w:p w:rsidR="002346C7" w:rsidRPr="002346C7" w:rsidRDefault="00741758" w:rsidP="002346C7">
            <w:pPr>
              <w:contextualSpacing/>
              <w:rPr>
                <w:rFonts w:ascii="Verdana" w:hAnsi="Verdana"/>
                <w:sz w:val="18"/>
                <w:szCs w:val="18"/>
              </w:rPr>
            </w:pPr>
            <w:r>
              <w:rPr>
                <w:rFonts w:ascii="Verdana" w:hAnsi="Verdana"/>
                <w:sz w:val="18"/>
                <w:szCs w:val="18"/>
              </w:rPr>
              <w:t>LT midlevel pass</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locumid1.asp</w:t>
            </w:r>
          </w:p>
        </w:tc>
        <w:tc>
          <w:tcPr>
            <w:tcW w:w="6858" w:type="dxa"/>
          </w:tcPr>
          <w:p w:rsidR="002346C7" w:rsidRPr="002346C7" w:rsidRDefault="0067571B" w:rsidP="002346C7">
            <w:pPr>
              <w:contextualSpacing/>
              <w:rPr>
                <w:rFonts w:ascii="Verdana" w:hAnsi="Verdana"/>
                <w:sz w:val="18"/>
                <w:szCs w:val="18"/>
              </w:rPr>
            </w:pPr>
            <w:r>
              <w:rPr>
                <w:rFonts w:ascii="Verdana" w:hAnsi="Verdana"/>
                <w:sz w:val="18"/>
                <w:szCs w:val="18"/>
              </w:rPr>
              <w:t>LT midlevel pass</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locumph.asp</w:t>
            </w:r>
          </w:p>
        </w:tc>
        <w:tc>
          <w:tcPr>
            <w:tcW w:w="6858" w:type="dxa"/>
          </w:tcPr>
          <w:p w:rsidR="002346C7" w:rsidRPr="002346C7" w:rsidRDefault="0067571B" w:rsidP="002346C7">
            <w:pPr>
              <w:contextualSpacing/>
              <w:rPr>
                <w:rFonts w:ascii="Verdana" w:hAnsi="Verdana"/>
                <w:sz w:val="18"/>
                <w:szCs w:val="18"/>
              </w:rPr>
            </w:pPr>
            <w:r>
              <w:rPr>
                <w:rFonts w:ascii="Verdana" w:hAnsi="Verdana"/>
                <w:sz w:val="18"/>
                <w:szCs w:val="18"/>
              </w:rPr>
              <w:t>LT physicians pass</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locumph1.asp</w:t>
            </w:r>
          </w:p>
        </w:tc>
        <w:tc>
          <w:tcPr>
            <w:tcW w:w="6858" w:type="dxa"/>
          </w:tcPr>
          <w:p w:rsidR="002346C7" w:rsidRPr="002346C7" w:rsidRDefault="0067571B" w:rsidP="002346C7">
            <w:pPr>
              <w:contextualSpacing/>
              <w:rPr>
                <w:rFonts w:ascii="Verdana" w:hAnsi="Verdana"/>
                <w:sz w:val="18"/>
                <w:szCs w:val="18"/>
              </w:rPr>
            </w:pPr>
            <w:r>
              <w:rPr>
                <w:rFonts w:ascii="Verdana" w:hAnsi="Verdana"/>
                <w:sz w:val="18"/>
                <w:szCs w:val="18"/>
              </w:rPr>
              <w:t>LT physicians pass</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locumphrom.asp</w:t>
            </w:r>
          </w:p>
        </w:tc>
        <w:tc>
          <w:tcPr>
            <w:tcW w:w="6858" w:type="dxa"/>
          </w:tcPr>
          <w:p w:rsidR="002346C7" w:rsidRPr="002346C7" w:rsidRDefault="0067571B" w:rsidP="002346C7">
            <w:pPr>
              <w:contextualSpacing/>
              <w:rPr>
                <w:rFonts w:ascii="Verdana" w:hAnsi="Verdana"/>
                <w:sz w:val="18"/>
                <w:szCs w:val="18"/>
              </w:rPr>
            </w:pPr>
            <w:r>
              <w:rPr>
                <w:rFonts w:ascii="Verdana" w:hAnsi="Verdana"/>
                <w:sz w:val="18"/>
                <w:szCs w:val="18"/>
              </w:rPr>
              <w:t>LT physicians pass</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locumphrom1.asp</w:t>
            </w:r>
          </w:p>
        </w:tc>
        <w:tc>
          <w:tcPr>
            <w:tcW w:w="6858" w:type="dxa"/>
          </w:tcPr>
          <w:p w:rsidR="002346C7" w:rsidRPr="002346C7" w:rsidRDefault="0067571B" w:rsidP="002346C7">
            <w:pPr>
              <w:contextualSpacing/>
              <w:rPr>
                <w:rFonts w:ascii="Verdana" w:hAnsi="Verdana"/>
                <w:sz w:val="18"/>
                <w:szCs w:val="18"/>
              </w:rPr>
            </w:pPr>
            <w:r>
              <w:rPr>
                <w:rFonts w:ascii="Verdana" w:hAnsi="Verdana"/>
                <w:sz w:val="18"/>
                <w:szCs w:val="18"/>
              </w:rPr>
              <w:t>LT physicians pass</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look-design.txt</w:t>
            </w:r>
          </w:p>
        </w:tc>
        <w:tc>
          <w:tcPr>
            <w:tcW w:w="6858" w:type="dxa"/>
          </w:tcPr>
          <w:p w:rsidR="002346C7" w:rsidRPr="002346C7" w:rsidRDefault="0067571B" w:rsidP="002346C7">
            <w:pPr>
              <w:contextualSpacing/>
              <w:rPr>
                <w:rFonts w:ascii="Verdana" w:hAnsi="Verdana"/>
                <w:sz w:val="18"/>
                <w:szCs w:val="18"/>
              </w:rPr>
            </w:pPr>
            <w:r>
              <w:rPr>
                <w:rFonts w:ascii="Verdana" w:hAnsi="Verdana"/>
                <w:sz w:val="18"/>
                <w:szCs w:val="18"/>
              </w:rPr>
              <w:t>Not in use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lookres.asp</w:t>
            </w:r>
          </w:p>
        </w:tc>
        <w:tc>
          <w:tcPr>
            <w:tcW w:w="6858" w:type="dxa"/>
          </w:tcPr>
          <w:p w:rsidR="002346C7" w:rsidRPr="002346C7" w:rsidRDefault="0067571B" w:rsidP="002346C7">
            <w:pPr>
              <w:contextualSpacing/>
              <w:rPr>
                <w:rFonts w:ascii="Verdana" w:hAnsi="Verdana"/>
                <w:sz w:val="18"/>
                <w:szCs w:val="18"/>
              </w:rPr>
            </w:pPr>
            <w:r>
              <w:rPr>
                <w:rFonts w:ascii="Verdana" w:hAnsi="Verdana"/>
                <w:sz w:val="18"/>
                <w:szCs w:val="18"/>
              </w:rPr>
              <w:t>Lookup modules</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lookres2.asp</w:t>
            </w:r>
          </w:p>
        </w:tc>
        <w:tc>
          <w:tcPr>
            <w:tcW w:w="6858" w:type="dxa"/>
          </w:tcPr>
          <w:p w:rsidR="002346C7" w:rsidRPr="002346C7" w:rsidRDefault="0067571B" w:rsidP="002346C7">
            <w:pPr>
              <w:contextualSpacing/>
              <w:rPr>
                <w:rFonts w:ascii="Verdana" w:hAnsi="Verdana"/>
                <w:sz w:val="18"/>
                <w:szCs w:val="18"/>
              </w:rPr>
            </w:pPr>
            <w:r>
              <w:rPr>
                <w:rFonts w:ascii="Verdana" w:hAnsi="Verdana"/>
                <w:sz w:val="18"/>
                <w:szCs w:val="18"/>
              </w:rPr>
              <w:t>Lookup modules</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lookup.asp</w:t>
            </w:r>
          </w:p>
        </w:tc>
        <w:tc>
          <w:tcPr>
            <w:tcW w:w="6858" w:type="dxa"/>
          </w:tcPr>
          <w:p w:rsidR="002346C7" w:rsidRPr="002346C7" w:rsidRDefault="0067571B" w:rsidP="002346C7">
            <w:pPr>
              <w:contextualSpacing/>
              <w:rPr>
                <w:rFonts w:ascii="Verdana" w:hAnsi="Verdana"/>
                <w:sz w:val="18"/>
                <w:szCs w:val="18"/>
              </w:rPr>
            </w:pPr>
            <w:r>
              <w:rPr>
                <w:rFonts w:ascii="Verdana" w:hAnsi="Verdana"/>
                <w:sz w:val="18"/>
                <w:szCs w:val="18"/>
              </w:rPr>
              <w:t>Lookup modules</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lookuph.asp</w:t>
            </w:r>
          </w:p>
        </w:tc>
        <w:tc>
          <w:tcPr>
            <w:tcW w:w="6858" w:type="dxa"/>
          </w:tcPr>
          <w:p w:rsidR="002346C7" w:rsidRPr="002346C7" w:rsidRDefault="0067571B" w:rsidP="002346C7">
            <w:pPr>
              <w:contextualSpacing/>
              <w:rPr>
                <w:rFonts w:ascii="Verdana" w:hAnsi="Verdana"/>
                <w:sz w:val="18"/>
                <w:szCs w:val="18"/>
              </w:rPr>
            </w:pPr>
            <w:r>
              <w:rPr>
                <w:rFonts w:ascii="Verdana" w:hAnsi="Verdana"/>
                <w:sz w:val="18"/>
                <w:szCs w:val="18"/>
              </w:rPr>
              <w:t>Lookup modules</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mailact1.asp</w:t>
            </w:r>
          </w:p>
        </w:tc>
        <w:tc>
          <w:tcPr>
            <w:tcW w:w="6858" w:type="dxa"/>
          </w:tcPr>
          <w:p w:rsidR="002346C7" w:rsidRPr="002346C7" w:rsidRDefault="0067571B" w:rsidP="002346C7">
            <w:pPr>
              <w:contextualSpacing/>
              <w:rPr>
                <w:rFonts w:ascii="Verdana" w:hAnsi="Verdana"/>
                <w:sz w:val="18"/>
                <w:szCs w:val="18"/>
              </w:rPr>
            </w:pPr>
            <w:r>
              <w:rPr>
                <w:rFonts w:ascii="Verdana" w:hAnsi="Verdana"/>
                <w:sz w:val="18"/>
                <w:szCs w:val="18"/>
              </w:rPr>
              <w:t>Scheduling module email</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mailact2.asp</w:t>
            </w:r>
          </w:p>
        </w:tc>
        <w:tc>
          <w:tcPr>
            <w:tcW w:w="6858" w:type="dxa"/>
          </w:tcPr>
          <w:p w:rsidR="002346C7" w:rsidRPr="002346C7" w:rsidRDefault="0067571B" w:rsidP="002346C7">
            <w:pPr>
              <w:contextualSpacing/>
              <w:rPr>
                <w:rFonts w:ascii="Verdana" w:hAnsi="Verdana"/>
                <w:sz w:val="18"/>
                <w:szCs w:val="18"/>
              </w:rPr>
            </w:pPr>
            <w:r>
              <w:rPr>
                <w:rFonts w:ascii="Verdana" w:hAnsi="Verdana"/>
                <w:sz w:val="18"/>
                <w:szCs w:val="18"/>
              </w:rPr>
              <w:t>Scheduling module email</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mancalls.asp</w:t>
            </w:r>
          </w:p>
        </w:tc>
        <w:tc>
          <w:tcPr>
            <w:tcW w:w="6858" w:type="dxa"/>
          </w:tcPr>
          <w:p w:rsidR="002346C7" w:rsidRPr="002346C7" w:rsidRDefault="0067571B" w:rsidP="002346C7">
            <w:pPr>
              <w:contextualSpacing/>
              <w:rPr>
                <w:rFonts w:ascii="Verdana" w:hAnsi="Verdana"/>
                <w:sz w:val="18"/>
                <w:szCs w:val="18"/>
              </w:rPr>
            </w:pPr>
            <w:r>
              <w:rPr>
                <w:rFonts w:ascii="Verdana" w:hAnsi="Verdana"/>
                <w:sz w:val="18"/>
                <w:szCs w:val="18"/>
              </w:rPr>
              <w:t>Manage calls; not in use now</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mancalls1.asp</w:t>
            </w:r>
          </w:p>
        </w:tc>
        <w:tc>
          <w:tcPr>
            <w:tcW w:w="6858" w:type="dxa"/>
          </w:tcPr>
          <w:p w:rsidR="002346C7" w:rsidRPr="002346C7" w:rsidRDefault="0067571B" w:rsidP="002346C7">
            <w:pPr>
              <w:contextualSpacing/>
              <w:rPr>
                <w:rFonts w:ascii="Verdana" w:hAnsi="Verdana"/>
                <w:sz w:val="18"/>
                <w:szCs w:val="18"/>
              </w:rPr>
            </w:pPr>
            <w:r>
              <w:rPr>
                <w:rFonts w:ascii="Verdana" w:hAnsi="Verdana"/>
                <w:sz w:val="18"/>
                <w:szCs w:val="18"/>
              </w:rPr>
              <w:t>Manage calls; not in use now</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mandata.asp</w:t>
            </w:r>
          </w:p>
        </w:tc>
        <w:tc>
          <w:tcPr>
            <w:tcW w:w="6858" w:type="dxa"/>
          </w:tcPr>
          <w:p w:rsidR="002346C7" w:rsidRPr="002346C7" w:rsidRDefault="0067571B" w:rsidP="002346C7">
            <w:pPr>
              <w:contextualSpacing/>
              <w:rPr>
                <w:rFonts w:ascii="Verdana" w:hAnsi="Verdana"/>
                <w:sz w:val="18"/>
                <w:szCs w:val="18"/>
              </w:rPr>
            </w:pPr>
            <w:r>
              <w:rPr>
                <w:rFonts w:ascii="Verdana" w:hAnsi="Verdana"/>
                <w:sz w:val="18"/>
                <w:szCs w:val="18"/>
              </w:rPr>
              <w:t>Database cleanup</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mandata1.asp</w:t>
            </w:r>
          </w:p>
        </w:tc>
        <w:tc>
          <w:tcPr>
            <w:tcW w:w="6858" w:type="dxa"/>
          </w:tcPr>
          <w:p w:rsidR="002346C7" w:rsidRPr="002346C7" w:rsidRDefault="0067571B" w:rsidP="002346C7">
            <w:pPr>
              <w:contextualSpacing/>
              <w:rPr>
                <w:rFonts w:ascii="Verdana" w:hAnsi="Verdana"/>
                <w:sz w:val="18"/>
                <w:szCs w:val="18"/>
              </w:rPr>
            </w:pPr>
            <w:r>
              <w:rPr>
                <w:rFonts w:ascii="Verdana" w:hAnsi="Verdana"/>
                <w:sz w:val="18"/>
                <w:szCs w:val="18"/>
              </w:rPr>
              <w:t>Database cleanup</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mangoals.asp</w:t>
            </w:r>
          </w:p>
        </w:tc>
        <w:tc>
          <w:tcPr>
            <w:tcW w:w="6858" w:type="dxa"/>
          </w:tcPr>
          <w:p w:rsidR="002346C7" w:rsidRPr="002346C7" w:rsidRDefault="0067571B" w:rsidP="002346C7">
            <w:pPr>
              <w:contextualSpacing/>
              <w:rPr>
                <w:rFonts w:ascii="Verdana" w:hAnsi="Verdana"/>
                <w:sz w:val="18"/>
                <w:szCs w:val="18"/>
              </w:rPr>
            </w:pPr>
            <w:r>
              <w:rPr>
                <w:rFonts w:ascii="Verdana" w:hAnsi="Verdana"/>
                <w:sz w:val="18"/>
                <w:szCs w:val="18"/>
              </w:rPr>
              <w:t>Manage goals</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lastRenderedPageBreak/>
              <w:t>mangoals1.asp</w:t>
            </w:r>
          </w:p>
        </w:tc>
        <w:tc>
          <w:tcPr>
            <w:tcW w:w="6858" w:type="dxa"/>
          </w:tcPr>
          <w:p w:rsidR="002346C7" w:rsidRPr="002346C7" w:rsidRDefault="0067571B" w:rsidP="002346C7">
            <w:pPr>
              <w:contextualSpacing/>
              <w:rPr>
                <w:rFonts w:ascii="Verdana" w:hAnsi="Verdana"/>
                <w:sz w:val="18"/>
                <w:szCs w:val="18"/>
              </w:rPr>
            </w:pPr>
            <w:r>
              <w:rPr>
                <w:rFonts w:ascii="Verdana" w:hAnsi="Verdana"/>
                <w:sz w:val="18"/>
                <w:szCs w:val="18"/>
              </w:rPr>
              <w:t>Manage goals</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manual</w:t>
            </w:r>
          </w:p>
        </w:tc>
        <w:tc>
          <w:tcPr>
            <w:tcW w:w="6858" w:type="dxa"/>
          </w:tcPr>
          <w:p w:rsidR="002346C7" w:rsidRPr="002346C7" w:rsidRDefault="0067571B" w:rsidP="002346C7">
            <w:pPr>
              <w:contextualSpacing/>
              <w:rPr>
                <w:rFonts w:ascii="Verdana" w:hAnsi="Verdana"/>
                <w:sz w:val="18"/>
                <w:szCs w:val="18"/>
              </w:rPr>
            </w:pPr>
            <w:r>
              <w:rPr>
                <w:rFonts w:ascii="Verdana" w:hAnsi="Verdana"/>
                <w:sz w:val="18"/>
                <w:szCs w:val="18"/>
              </w:rPr>
              <w:t>PHG employee handbook; needs updating</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market.asp</w:t>
            </w:r>
          </w:p>
        </w:tc>
        <w:tc>
          <w:tcPr>
            <w:tcW w:w="6858" w:type="dxa"/>
          </w:tcPr>
          <w:p w:rsidR="002346C7" w:rsidRPr="002346C7" w:rsidRDefault="0067571B" w:rsidP="002346C7">
            <w:pPr>
              <w:contextualSpacing/>
              <w:rPr>
                <w:rFonts w:ascii="Verdana" w:hAnsi="Verdana"/>
                <w:sz w:val="18"/>
                <w:szCs w:val="18"/>
              </w:rPr>
            </w:pPr>
            <w:r>
              <w:rPr>
                <w:rFonts w:ascii="Verdana" w:hAnsi="Verdana"/>
                <w:sz w:val="18"/>
                <w:szCs w:val="18"/>
              </w:rPr>
              <w:t>Marketing proposal</w:t>
            </w:r>
            <w:r w:rsidR="00B7478A">
              <w:rPr>
                <w:rFonts w:ascii="Verdana" w:hAnsi="Verdana"/>
                <w:sz w:val="18"/>
                <w:szCs w:val="18"/>
              </w:rPr>
              <w:t>, not sure if it is in use – check links</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market11.asp</w:t>
            </w:r>
          </w:p>
        </w:tc>
        <w:tc>
          <w:tcPr>
            <w:tcW w:w="6858" w:type="dxa"/>
          </w:tcPr>
          <w:p w:rsidR="002346C7" w:rsidRPr="002346C7" w:rsidRDefault="0067571B" w:rsidP="002346C7">
            <w:pPr>
              <w:contextualSpacing/>
              <w:rPr>
                <w:rFonts w:ascii="Verdana" w:hAnsi="Verdana"/>
                <w:sz w:val="18"/>
                <w:szCs w:val="18"/>
              </w:rPr>
            </w:pPr>
            <w:r>
              <w:rPr>
                <w:rFonts w:ascii="Verdana" w:hAnsi="Verdana"/>
                <w:sz w:val="18"/>
                <w:szCs w:val="18"/>
              </w:rPr>
              <w:t>Marketing proposal</w:t>
            </w:r>
            <w:r w:rsidR="00B7478A">
              <w:rPr>
                <w:rFonts w:ascii="Verdana" w:hAnsi="Verdana"/>
                <w:sz w:val="18"/>
                <w:szCs w:val="18"/>
              </w:rPr>
              <w:t>, not sure if it is in use – check links</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market12.asp</w:t>
            </w:r>
          </w:p>
        </w:tc>
        <w:tc>
          <w:tcPr>
            <w:tcW w:w="6858" w:type="dxa"/>
          </w:tcPr>
          <w:p w:rsidR="002346C7" w:rsidRPr="002346C7" w:rsidRDefault="0067571B" w:rsidP="002346C7">
            <w:pPr>
              <w:contextualSpacing/>
              <w:rPr>
                <w:rFonts w:ascii="Verdana" w:hAnsi="Verdana"/>
                <w:sz w:val="18"/>
                <w:szCs w:val="18"/>
              </w:rPr>
            </w:pPr>
            <w:r>
              <w:rPr>
                <w:rFonts w:ascii="Verdana" w:hAnsi="Verdana"/>
                <w:sz w:val="18"/>
                <w:szCs w:val="18"/>
              </w:rPr>
              <w:t>Marketing proposal</w:t>
            </w:r>
            <w:r w:rsidR="00B7478A">
              <w:rPr>
                <w:rFonts w:ascii="Verdana" w:hAnsi="Verdana"/>
                <w:sz w:val="18"/>
                <w:szCs w:val="18"/>
              </w:rPr>
              <w:t>, not sure if it is in use – check links</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market2.asp</w:t>
            </w:r>
          </w:p>
        </w:tc>
        <w:tc>
          <w:tcPr>
            <w:tcW w:w="6858" w:type="dxa"/>
          </w:tcPr>
          <w:p w:rsidR="002346C7" w:rsidRPr="002346C7" w:rsidRDefault="0067571B" w:rsidP="002346C7">
            <w:pPr>
              <w:contextualSpacing/>
              <w:rPr>
                <w:rFonts w:ascii="Verdana" w:hAnsi="Verdana"/>
                <w:sz w:val="18"/>
                <w:szCs w:val="18"/>
              </w:rPr>
            </w:pPr>
            <w:r>
              <w:rPr>
                <w:rFonts w:ascii="Verdana" w:hAnsi="Verdana"/>
                <w:sz w:val="18"/>
                <w:szCs w:val="18"/>
              </w:rPr>
              <w:t>Marketing proposal</w:t>
            </w:r>
            <w:r w:rsidR="00B7478A">
              <w:rPr>
                <w:rFonts w:ascii="Verdana" w:hAnsi="Verdana"/>
                <w:sz w:val="18"/>
                <w:szCs w:val="18"/>
              </w:rPr>
              <w:t>, not sure if it is in use – check links</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meetcancel.asp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Cancel a meeting</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midlevel.asp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Midlevel main page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midlpp.asp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Midlevel LT pay rates</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mmail.asp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Email list export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mxcalldemo.htm</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Not in use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mxie.asp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Include file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newclient.asp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Add new client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newclient1.asp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Add new client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newcontract.asp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Add new contract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newcontract1.asp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Add new contract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newdoctor.asp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Add new physician</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newdoctor1.asp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Add new physician</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newdoctor2.asp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Add new physician</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newnurse.asp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Add new midlevel</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newnurse1.asp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Add new midlevel</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newnurse2.asp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Add new midlevel</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nourl.asp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No URL stub</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nupass.asp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Midlevel pass</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nurses.asp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Midlevel search page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nusrcaddN.asp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Midlevel source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nusrcaddN1.asp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Midlevel source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nyrs0.asp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Not in use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onloads.txt</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Not in use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parsedt.js</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Include file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phgmenu.asp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Main menu module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phgmenu0.asp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Main menu module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phgmenu1.asp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Main menu module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phpass.asp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Physician pass</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phsrcaddN.asp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Physician source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phsrcaddN1.asp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Physician source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phys.asp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Physician main page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phys.old.asp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Not in use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physis.asp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Physician search page1</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physis1.asp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Not in use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physis2.asp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Not in use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physlpp.asp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Physician LT pay rates</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physlpp1.asp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Physician LT pay rates</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pinnacledb.webprj</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Not in use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pipact.asp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Physician actions for recruiting</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pipact3.asp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Physician actions for recruiting</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pipl-ins.asp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Physician actions for recruiting</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piplcancel.asp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Physician actions for recruiting</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placement.asp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Placement module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placement1.asp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Placement module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placement2.asp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Placement module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placement3.asp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Placement module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postprofile.asp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Post profile letter</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premeet.asp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Pre-meeting checklist (not in use AFAIK)</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preprofile.asp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Pre-profile letter</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profile.asp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Profile form</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lastRenderedPageBreak/>
              <w:t>profile1.asp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Profile form</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progrep.rtf</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Progress report; not in use AFAIK</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questemail.asp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Email questionnaire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refbill.asp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Reference billing form</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refbillan.asp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Reference billing form – midlevel</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refcheck.asp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Reference check request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reports</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Folder; not in use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reports.asp</w:t>
            </w:r>
          </w:p>
        </w:tc>
        <w:tc>
          <w:tcPr>
            <w:tcW w:w="6858" w:type="dxa"/>
          </w:tcPr>
          <w:p w:rsidR="002346C7" w:rsidRPr="002346C7" w:rsidRDefault="00B7478A" w:rsidP="002346C7">
            <w:pPr>
              <w:contextualSpacing/>
              <w:rPr>
                <w:rFonts w:ascii="Verdana" w:hAnsi="Verdana"/>
                <w:sz w:val="18"/>
                <w:szCs w:val="18"/>
              </w:rPr>
            </w:pPr>
            <w:r>
              <w:rPr>
                <w:rFonts w:ascii="Verdana" w:hAnsi="Verdana"/>
                <w:sz w:val="18"/>
                <w:szCs w:val="18"/>
              </w:rPr>
              <w:t>Reports page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rpt_acc_summ.asp</w:t>
            </w:r>
          </w:p>
        </w:tc>
        <w:tc>
          <w:tcPr>
            <w:tcW w:w="6858" w:type="dxa"/>
          </w:tcPr>
          <w:p w:rsidR="002346C7" w:rsidRPr="002346C7" w:rsidRDefault="00BA6F71" w:rsidP="002346C7">
            <w:pPr>
              <w:contextualSpacing/>
              <w:rPr>
                <w:rFonts w:ascii="Verdana" w:hAnsi="Verdana"/>
                <w:sz w:val="18"/>
                <w:szCs w:val="18"/>
              </w:rPr>
            </w:pPr>
            <w:r>
              <w:rPr>
                <w:rFonts w:ascii="Verdana" w:hAnsi="Verdana"/>
                <w:sz w:val="18"/>
                <w:szCs w:val="18"/>
              </w:rPr>
              <w:t>Account summary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rpt_acc_summ2.asp</w:t>
            </w:r>
          </w:p>
        </w:tc>
        <w:tc>
          <w:tcPr>
            <w:tcW w:w="6858" w:type="dxa"/>
          </w:tcPr>
          <w:p w:rsidR="002346C7" w:rsidRPr="002346C7" w:rsidRDefault="00BA6F71" w:rsidP="002346C7">
            <w:pPr>
              <w:contextualSpacing/>
              <w:rPr>
                <w:rFonts w:ascii="Verdana" w:hAnsi="Verdana"/>
                <w:sz w:val="18"/>
                <w:szCs w:val="18"/>
              </w:rPr>
            </w:pPr>
            <w:r>
              <w:rPr>
                <w:rFonts w:ascii="Verdana" w:hAnsi="Verdana"/>
                <w:sz w:val="18"/>
                <w:szCs w:val="18"/>
              </w:rPr>
              <w:t>Account summary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rpt_acc_watch.asp</w:t>
            </w:r>
          </w:p>
        </w:tc>
        <w:tc>
          <w:tcPr>
            <w:tcW w:w="6858" w:type="dxa"/>
          </w:tcPr>
          <w:p w:rsidR="002346C7" w:rsidRPr="002346C7" w:rsidRDefault="00BA6F71" w:rsidP="002346C7">
            <w:pPr>
              <w:contextualSpacing/>
              <w:rPr>
                <w:rFonts w:ascii="Verdana" w:hAnsi="Verdana"/>
                <w:sz w:val="18"/>
                <w:szCs w:val="18"/>
              </w:rPr>
            </w:pPr>
            <w:r>
              <w:rPr>
                <w:rFonts w:ascii="Verdana" w:hAnsi="Verdana"/>
                <w:sz w:val="18"/>
                <w:szCs w:val="18"/>
              </w:rPr>
              <w:t>Account watch list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rpt_accounts_vs.asp</w:t>
            </w:r>
          </w:p>
        </w:tc>
        <w:tc>
          <w:tcPr>
            <w:tcW w:w="6858" w:type="dxa"/>
          </w:tcPr>
          <w:p w:rsidR="002346C7" w:rsidRPr="002346C7" w:rsidRDefault="00BA6F71" w:rsidP="002346C7">
            <w:pPr>
              <w:contextualSpacing/>
              <w:rPr>
                <w:rFonts w:ascii="Verdana" w:hAnsi="Verdana"/>
                <w:sz w:val="18"/>
                <w:szCs w:val="18"/>
              </w:rPr>
            </w:pPr>
            <w:r>
              <w:rPr>
                <w:rFonts w:ascii="Verdana" w:hAnsi="Verdana"/>
                <w:sz w:val="18"/>
                <w:szCs w:val="18"/>
              </w:rPr>
              <w:t>Accounts – vital stats (VS)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rpt_aging_vs.asp</w:t>
            </w:r>
          </w:p>
        </w:tc>
        <w:tc>
          <w:tcPr>
            <w:tcW w:w="6858" w:type="dxa"/>
          </w:tcPr>
          <w:p w:rsidR="002346C7" w:rsidRPr="002346C7" w:rsidRDefault="00BA6F71" w:rsidP="002346C7">
            <w:pPr>
              <w:contextualSpacing/>
              <w:rPr>
                <w:rFonts w:ascii="Verdana" w:hAnsi="Verdana"/>
                <w:sz w:val="18"/>
                <w:szCs w:val="18"/>
              </w:rPr>
            </w:pPr>
            <w:r>
              <w:rPr>
                <w:rFonts w:ascii="Verdana" w:hAnsi="Verdana"/>
                <w:sz w:val="18"/>
                <w:szCs w:val="18"/>
              </w:rPr>
              <w:t>Account aging VS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rpt_changes_vs.asp</w:t>
            </w:r>
          </w:p>
        </w:tc>
        <w:tc>
          <w:tcPr>
            <w:tcW w:w="6858" w:type="dxa"/>
          </w:tcPr>
          <w:p w:rsidR="002346C7" w:rsidRPr="002346C7" w:rsidRDefault="00BA6F71" w:rsidP="002346C7">
            <w:pPr>
              <w:contextualSpacing/>
              <w:rPr>
                <w:rFonts w:ascii="Verdana" w:hAnsi="Verdana"/>
                <w:sz w:val="18"/>
                <w:szCs w:val="18"/>
              </w:rPr>
            </w:pPr>
            <w:r>
              <w:rPr>
                <w:rFonts w:ascii="Verdana" w:hAnsi="Verdana"/>
                <w:sz w:val="18"/>
                <w:szCs w:val="18"/>
              </w:rPr>
              <w:t>Account changes VS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rpt_ctr_pastdue.asp</w:t>
            </w:r>
          </w:p>
        </w:tc>
        <w:tc>
          <w:tcPr>
            <w:tcW w:w="6858" w:type="dxa"/>
          </w:tcPr>
          <w:p w:rsidR="002346C7" w:rsidRPr="002346C7" w:rsidRDefault="00BA6F71" w:rsidP="002346C7">
            <w:pPr>
              <w:contextualSpacing/>
              <w:rPr>
                <w:rFonts w:ascii="Verdana" w:hAnsi="Verdana"/>
                <w:sz w:val="18"/>
                <w:szCs w:val="18"/>
              </w:rPr>
            </w:pPr>
            <w:r>
              <w:rPr>
                <w:rFonts w:ascii="Verdana" w:hAnsi="Verdana"/>
                <w:sz w:val="18"/>
                <w:szCs w:val="18"/>
              </w:rPr>
              <w:t>Contracts past due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rpt_dataentry.asp</w:t>
            </w:r>
          </w:p>
        </w:tc>
        <w:tc>
          <w:tcPr>
            <w:tcW w:w="6858" w:type="dxa"/>
          </w:tcPr>
          <w:p w:rsidR="002346C7" w:rsidRPr="002346C7" w:rsidRDefault="00BA6F71" w:rsidP="002346C7">
            <w:pPr>
              <w:contextualSpacing/>
              <w:rPr>
                <w:rFonts w:ascii="Verdana" w:hAnsi="Verdana"/>
                <w:sz w:val="18"/>
                <w:szCs w:val="18"/>
              </w:rPr>
            </w:pPr>
            <w:r>
              <w:rPr>
                <w:rFonts w:ascii="Verdana" w:hAnsi="Verdana"/>
                <w:sz w:val="18"/>
                <w:szCs w:val="18"/>
              </w:rPr>
              <w:t>Data entry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rpt_dataentry_vs.asp</w:t>
            </w:r>
          </w:p>
        </w:tc>
        <w:tc>
          <w:tcPr>
            <w:tcW w:w="6858" w:type="dxa"/>
          </w:tcPr>
          <w:p w:rsidR="002346C7" w:rsidRPr="002346C7" w:rsidRDefault="00BA6F71" w:rsidP="002346C7">
            <w:pPr>
              <w:contextualSpacing/>
              <w:rPr>
                <w:rFonts w:ascii="Verdana" w:hAnsi="Verdana"/>
                <w:sz w:val="18"/>
                <w:szCs w:val="18"/>
              </w:rPr>
            </w:pPr>
            <w:r>
              <w:rPr>
                <w:rFonts w:ascii="Verdana" w:hAnsi="Verdana"/>
                <w:sz w:val="18"/>
                <w:szCs w:val="18"/>
              </w:rPr>
              <w:t>Data entry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rpt_dm_vs.asp</w:t>
            </w:r>
          </w:p>
        </w:tc>
        <w:tc>
          <w:tcPr>
            <w:tcW w:w="6858" w:type="dxa"/>
          </w:tcPr>
          <w:p w:rsidR="002346C7" w:rsidRPr="002346C7" w:rsidRDefault="00BA6F71" w:rsidP="002346C7">
            <w:pPr>
              <w:contextualSpacing/>
              <w:rPr>
                <w:rFonts w:ascii="Verdana" w:hAnsi="Verdana"/>
                <w:sz w:val="18"/>
                <w:szCs w:val="18"/>
              </w:rPr>
            </w:pPr>
            <w:r>
              <w:rPr>
                <w:rFonts w:ascii="Verdana" w:hAnsi="Verdana"/>
                <w:sz w:val="18"/>
                <w:szCs w:val="18"/>
              </w:rPr>
              <w:t>Direct mail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rpt_fulist.asp</w:t>
            </w:r>
          </w:p>
        </w:tc>
        <w:tc>
          <w:tcPr>
            <w:tcW w:w="6858" w:type="dxa"/>
          </w:tcPr>
          <w:p w:rsidR="002346C7" w:rsidRPr="002346C7" w:rsidRDefault="00BA6F71" w:rsidP="002346C7">
            <w:pPr>
              <w:contextualSpacing/>
              <w:rPr>
                <w:rFonts w:ascii="Verdana" w:hAnsi="Verdana"/>
                <w:sz w:val="18"/>
                <w:szCs w:val="18"/>
              </w:rPr>
            </w:pPr>
            <w:r>
              <w:rPr>
                <w:rFonts w:ascii="Verdana" w:hAnsi="Verdana"/>
                <w:sz w:val="18"/>
                <w:szCs w:val="18"/>
              </w:rPr>
              <w:t>Fuzion clients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rpt_hotdoclimited.asp</w:t>
            </w:r>
          </w:p>
        </w:tc>
        <w:tc>
          <w:tcPr>
            <w:tcW w:w="6858" w:type="dxa"/>
          </w:tcPr>
          <w:p w:rsidR="002346C7" w:rsidRPr="002346C7" w:rsidRDefault="00BA6F71" w:rsidP="002346C7">
            <w:pPr>
              <w:contextualSpacing/>
              <w:rPr>
                <w:rFonts w:ascii="Verdana" w:hAnsi="Verdana"/>
                <w:sz w:val="18"/>
                <w:szCs w:val="18"/>
              </w:rPr>
            </w:pPr>
            <w:r>
              <w:rPr>
                <w:rFonts w:ascii="Verdana" w:hAnsi="Verdana"/>
                <w:sz w:val="18"/>
                <w:szCs w:val="18"/>
              </w:rPr>
              <w:t>Hot doc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rpt_hotlists.asp</w:t>
            </w:r>
          </w:p>
        </w:tc>
        <w:tc>
          <w:tcPr>
            <w:tcW w:w="6858" w:type="dxa"/>
          </w:tcPr>
          <w:p w:rsidR="002346C7" w:rsidRPr="002346C7" w:rsidRDefault="00BA6F71" w:rsidP="002346C7">
            <w:pPr>
              <w:contextualSpacing/>
              <w:rPr>
                <w:rFonts w:ascii="Verdana" w:hAnsi="Verdana"/>
                <w:sz w:val="18"/>
                <w:szCs w:val="18"/>
              </w:rPr>
            </w:pPr>
            <w:r>
              <w:rPr>
                <w:rFonts w:ascii="Verdana" w:hAnsi="Verdana"/>
                <w:sz w:val="18"/>
                <w:szCs w:val="18"/>
              </w:rPr>
              <w:t>Recruiting and marketing lists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rpt_interviews.asp</w:t>
            </w:r>
          </w:p>
        </w:tc>
        <w:tc>
          <w:tcPr>
            <w:tcW w:w="6858" w:type="dxa"/>
          </w:tcPr>
          <w:p w:rsidR="002346C7" w:rsidRPr="002346C7" w:rsidRDefault="00BA6F71" w:rsidP="002346C7">
            <w:pPr>
              <w:contextualSpacing/>
              <w:rPr>
                <w:rFonts w:ascii="Verdana" w:hAnsi="Verdana"/>
                <w:sz w:val="18"/>
                <w:szCs w:val="18"/>
              </w:rPr>
            </w:pPr>
            <w:r>
              <w:rPr>
                <w:rFonts w:ascii="Verdana" w:hAnsi="Verdana"/>
                <w:sz w:val="18"/>
                <w:szCs w:val="18"/>
              </w:rPr>
              <w:t>Interview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rpt_iv_vs.asp</w:t>
            </w:r>
          </w:p>
        </w:tc>
        <w:tc>
          <w:tcPr>
            <w:tcW w:w="6858" w:type="dxa"/>
          </w:tcPr>
          <w:p w:rsidR="002346C7" w:rsidRPr="002346C7" w:rsidRDefault="00BA6F71" w:rsidP="002346C7">
            <w:pPr>
              <w:contextualSpacing/>
              <w:rPr>
                <w:rFonts w:ascii="Verdana" w:hAnsi="Verdana"/>
                <w:sz w:val="18"/>
                <w:szCs w:val="18"/>
              </w:rPr>
            </w:pPr>
            <w:r>
              <w:rPr>
                <w:rFonts w:ascii="Verdana" w:hAnsi="Verdana"/>
                <w:sz w:val="18"/>
                <w:szCs w:val="18"/>
              </w:rPr>
              <w:t>Interview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rpt_locum_cli.asp</w:t>
            </w:r>
          </w:p>
        </w:tc>
        <w:tc>
          <w:tcPr>
            <w:tcW w:w="6858" w:type="dxa"/>
          </w:tcPr>
          <w:p w:rsidR="002346C7" w:rsidRPr="002346C7" w:rsidRDefault="00BA6F71" w:rsidP="002346C7">
            <w:pPr>
              <w:contextualSpacing/>
              <w:rPr>
                <w:rFonts w:ascii="Verdana" w:hAnsi="Verdana"/>
                <w:sz w:val="18"/>
                <w:szCs w:val="18"/>
              </w:rPr>
            </w:pPr>
            <w:r>
              <w:rPr>
                <w:rFonts w:ascii="Verdana" w:hAnsi="Verdana"/>
                <w:sz w:val="18"/>
                <w:szCs w:val="18"/>
              </w:rPr>
              <w:t>LT passes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rpt_locum_clifrom.asp</w:t>
            </w:r>
          </w:p>
        </w:tc>
        <w:tc>
          <w:tcPr>
            <w:tcW w:w="6858" w:type="dxa"/>
          </w:tcPr>
          <w:p w:rsidR="002346C7" w:rsidRPr="002346C7" w:rsidRDefault="00BA6F71" w:rsidP="002346C7">
            <w:pPr>
              <w:contextualSpacing/>
              <w:rPr>
                <w:rFonts w:ascii="Verdana" w:hAnsi="Verdana"/>
                <w:sz w:val="18"/>
                <w:szCs w:val="18"/>
              </w:rPr>
            </w:pPr>
            <w:r>
              <w:rPr>
                <w:rFonts w:ascii="Verdana" w:hAnsi="Verdana"/>
                <w:sz w:val="18"/>
                <w:szCs w:val="18"/>
              </w:rPr>
              <w:t>LT passes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rpt_locum_ph.asp</w:t>
            </w:r>
          </w:p>
        </w:tc>
        <w:tc>
          <w:tcPr>
            <w:tcW w:w="6858" w:type="dxa"/>
          </w:tcPr>
          <w:p w:rsidR="002346C7" w:rsidRPr="002346C7" w:rsidRDefault="00BA6F71" w:rsidP="002346C7">
            <w:pPr>
              <w:contextualSpacing/>
              <w:rPr>
                <w:rFonts w:ascii="Verdana" w:hAnsi="Verdana"/>
                <w:sz w:val="18"/>
                <w:szCs w:val="18"/>
              </w:rPr>
            </w:pPr>
            <w:r>
              <w:rPr>
                <w:rFonts w:ascii="Verdana" w:hAnsi="Verdana"/>
                <w:sz w:val="18"/>
                <w:szCs w:val="18"/>
              </w:rPr>
              <w:t>LT passes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rpt_locum_phfrom.asp</w:t>
            </w:r>
          </w:p>
        </w:tc>
        <w:tc>
          <w:tcPr>
            <w:tcW w:w="6858" w:type="dxa"/>
          </w:tcPr>
          <w:p w:rsidR="002346C7" w:rsidRPr="002346C7" w:rsidRDefault="00BA6F71" w:rsidP="002346C7">
            <w:pPr>
              <w:contextualSpacing/>
              <w:rPr>
                <w:rFonts w:ascii="Verdana" w:hAnsi="Verdana"/>
                <w:sz w:val="18"/>
                <w:szCs w:val="18"/>
              </w:rPr>
            </w:pPr>
            <w:r>
              <w:rPr>
                <w:rFonts w:ascii="Verdana" w:hAnsi="Verdana"/>
                <w:sz w:val="18"/>
                <w:szCs w:val="18"/>
              </w:rPr>
              <w:t>LT passes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rpt_marketing.asp</w:t>
            </w:r>
          </w:p>
        </w:tc>
        <w:tc>
          <w:tcPr>
            <w:tcW w:w="6858" w:type="dxa"/>
          </w:tcPr>
          <w:p w:rsidR="002346C7" w:rsidRPr="002346C7" w:rsidRDefault="00BA6F71" w:rsidP="002346C7">
            <w:pPr>
              <w:contextualSpacing/>
              <w:rPr>
                <w:rFonts w:ascii="Verdana" w:hAnsi="Verdana"/>
                <w:sz w:val="18"/>
                <w:szCs w:val="18"/>
              </w:rPr>
            </w:pPr>
            <w:r>
              <w:rPr>
                <w:rFonts w:ascii="Verdana" w:hAnsi="Verdana"/>
                <w:sz w:val="18"/>
                <w:szCs w:val="18"/>
              </w:rPr>
              <w:t>Marketing placements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rpt_marketlog.asp</w:t>
            </w:r>
          </w:p>
        </w:tc>
        <w:tc>
          <w:tcPr>
            <w:tcW w:w="6858" w:type="dxa"/>
          </w:tcPr>
          <w:p w:rsidR="002346C7" w:rsidRPr="002346C7" w:rsidRDefault="00BA6F71" w:rsidP="002346C7">
            <w:pPr>
              <w:contextualSpacing/>
              <w:rPr>
                <w:rFonts w:ascii="Verdana" w:hAnsi="Verdana"/>
                <w:sz w:val="18"/>
                <w:szCs w:val="18"/>
              </w:rPr>
            </w:pPr>
            <w:r>
              <w:rPr>
                <w:rFonts w:ascii="Verdana" w:hAnsi="Verdana"/>
                <w:sz w:val="18"/>
                <w:szCs w:val="18"/>
              </w:rPr>
              <w:t>Retainer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rpt_markrec_vs.asp</w:t>
            </w:r>
          </w:p>
        </w:tc>
        <w:tc>
          <w:tcPr>
            <w:tcW w:w="6858" w:type="dxa"/>
          </w:tcPr>
          <w:p w:rsidR="002346C7" w:rsidRPr="002346C7" w:rsidRDefault="00BA6F71" w:rsidP="002346C7">
            <w:pPr>
              <w:contextualSpacing/>
              <w:rPr>
                <w:rFonts w:ascii="Verdana" w:hAnsi="Verdana"/>
                <w:sz w:val="18"/>
                <w:szCs w:val="18"/>
              </w:rPr>
            </w:pPr>
            <w:r>
              <w:rPr>
                <w:rFonts w:ascii="Verdana" w:hAnsi="Verdana"/>
                <w:sz w:val="18"/>
                <w:szCs w:val="18"/>
              </w:rPr>
              <w:t>Marketing and recruiting VS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rpt_meetings.asp</w:t>
            </w:r>
          </w:p>
        </w:tc>
        <w:tc>
          <w:tcPr>
            <w:tcW w:w="6858" w:type="dxa"/>
          </w:tcPr>
          <w:p w:rsidR="002346C7" w:rsidRPr="002346C7" w:rsidRDefault="00BA6F71" w:rsidP="002346C7">
            <w:pPr>
              <w:contextualSpacing/>
              <w:rPr>
                <w:rFonts w:ascii="Verdana" w:hAnsi="Verdana"/>
                <w:sz w:val="18"/>
                <w:szCs w:val="18"/>
              </w:rPr>
            </w:pPr>
            <w:r>
              <w:rPr>
                <w:rFonts w:ascii="Verdana" w:hAnsi="Verdana"/>
                <w:sz w:val="18"/>
                <w:szCs w:val="18"/>
              </w:rPr>
              <w:t>Meeting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rpt_mo_progress.asp</w:t>
            </w:r>
          </w:p>
        </w:tc>
        <w:tc>
          <w:tcPr>
            <w:tcW w:w="6858" w:type="dxa"/>
          </w:tcPr>
          <w:p w:rsidR="002346C7" w:rsidRPr="002346C7" w:rsidRDefault="00BA6F71" w:rsidP="002346C7">
            <w:pPr>
              <w:contextualSpacing/>
              <w:rPr>
                <w:rFonts w:ascii="Verdana" w:hAnsi="Verdana"/>
                <w:sz w:val="18"/>
                <w:szCs w:val="18"/>
              </w:rPr>
            </w:pPr>
            <w:r>
              <w:rPr>
                <w:rFonts w:ascii="Verdana" w:hAnsi="Verdana"/>
                <w:sz w:val="18"/>
                <w:szCs w:val="18"/>
              </w:rPr>
              <w:t>Monthly progress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rpt_mo_upd_sum.asp</w:t>
            </w:r>
          </w:p>
        </w:tc>
        <w:tc>
          <w:tcPr>
            <w:tcW w:w="6858" w:type="dxa"/>
          </w:tcPr>
          <w:p w:rsidR="002346C7" w:rsidRPr="00BA6F71" w:rsidRDefault="00BA6F71" w:rsidP="002346C7">
            <w:pPr>
              <w:contextualSpacing/>
              <w:rPr>
                <w:rFonts w:ascii="Verdana" w:hAnsi="Verdana"/>
                <w:b/>
                <w:sz w:val="18"/>
                <w:szCs w:val="18"/>
              </w:rPr>
            </w:pPr>
            <w:r>
              <w:rPr>
                <w:rFonts w:ascii="Verdana" w:hAnsi="Verdana"/>
                <w:sz w:val="18"/>
                <w:szCs w:val="18"/>
              </w:rPr>
              <w:t>Monthly update summary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rpt_mo_update.asp</w:t>
            </w:r>
          </w:p>
        </w:tc>
        <w:tc>
          <w:tcPr>
            <w:tcW w:w="6858" w:type="dxa"/>
          </w:tcPr>
          <w:p w:rsidR="002346C7" w:rsidRPr="002346C7" w:rsidRDefault="00BA6F71" w:rsidP="002346C7">
            <w:pPr>
              <w:contextualSpacing/>
              <w:rPr>
                <w:rFonts w:ascii="Verdana" w:hAnsi="Verdana"/>
                <w:sz w:val="18"/>
                <w:szCs w:val="18"/>
              </w:rPr>
            </w:pPr>
            <w:r>
              <w:rPr>
                <w:rFonts w:ascii="Verdana" w:hAnsi="Verdana"/>
                <w:sz w:val="18"/>
                <w:szCs w:val="18"/>
              </w:rPr>
              <w:t>Monthly update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rpt_monmor.asp</w:t>
            </w:r>
          </w:p>
        </w:tc>
        <w:tc>
          <w:tcPr>
            <w:tcW w:w="6858" w:type="dxa"/>
          </w:tcPr>
          <w:p w:rsidR="002346C7" w:rsidRPr="002346C7" w:rsidRDefault="00BA6F71" w:rsidP="002346C7">
            <w:pPr>
              <w:contextualSpacing/>
              <w:rPr>
                <w:rFonts w:ascii="Verdana" w:hAnsi="Verdana"/>
                <w:sz w:val="18"/>
                <w:szCs w:val="18"/>
              </w:rPr>
            </w:pPr>
            <w:r>
              <w:rPr>
                <w:rFonts w:ascii="Verdana" w:hAnsi="Verdana"/>
                <w:sz w:val="18"/>
                <w:szCs w:val="18"/>
              </w:rPr>
              <w:t>Monday morning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rpt_notes_vs.asp</w:t>
            </w:r>
          </w:p>
        </w:tc>
        <w:tc>
          <w:tcPr>
            <w:tcW w:w="6858" w:type="dxa"/>
          </w:tcPr>
          <w:p w:rsidR="002346C7" w:rsidRPr="002346C7" w:rsidRDefault="00BA6F71" w:rsidP="002346C7">
            <w:pPr>
              <w:contextualSpacing/>
              <w:rPr>
                <w:rFonts w:ascii="Verdana" w:hAnsi="Verdana"/>
                <w:sz w:val="18"/>
                <w:szCs w:val="18"/>
              </w:rPr>
            </w:pPr>
            <w:r>
              <w:rPr>
                <w:rFonts w:ascii="Verdana" w:hAnsi="Verdana"/>
                <w:sz w:val="18"/>
                <w:szCs w:val="18"/>
              </w:rPr>
              <w:t>Notes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rpt_pass_track.asp</w:t>
            </w:r>
          </w:p>
        </w:tc>
        <w:tc>
          <w:tcPr>
            <w:tcW w:w="6858" w:type="dxa"/>
          </w:tcPr>
          <w:p w:rsidR="002346C7" w:rsidRPr="002346C7" w:rsidRDefault="00BA6F71" w:rsidP="002346C7">
            <w:pPr>
              <w:contextualSpacing/>
              <w:rPr>
                <w:rFonts w:ascii="Verdana" w:hAnsi="Verdana"/>
                <w:sz w:val="18"/>
                <w:szCs w:val="18"/>
              </w:rPr>
            </w:pPr>
            <w:r>
              <w:rPr>
                <w:rFonts w:ascii="Verdana" w:hAnsi="Verdana"/>
                <w:sz w:val="18"/>
                <w:szCs w:val="18"/>
              </w:rPr>
              <w:t>Pass quality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rpt_phone.asp</w:t>
            </w:r>
          </w:p>
        </w:tc>
        <w:tc>
          <w:tcPr>
            <w:tcW w:w="6858" w:type="dxa"/>
          </w:tcPr>
          <w:p w:rsidR="002346C7" w:rsidRPr="002346C7" w:rsidRDefault="00BA6F71" w:rsidP="002346C7">
            <w:pPr>
              <w:contextualSpacing/>
              <w:rPr>
                <w:rFonts w:ascii="Verdana" w:hAnsi="Verdana"/>
                <w:sz w:val="18"/>
                <w:szCs w:val="18"/>
              </w:rPr>
            </w:pPr>
            <w:r>
              <w:rPr>
                <w:rFonts w:ascii="Verdana" w:hAnsi="Verdana"/>
                <w:sz w:val="18"/>
                <w:szCs w:val="18"/>
              </w:rPr>
              <w:t>Phone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rpt_placements.asp</w:t>
            </w:r>
          </w:p>
        </w:tc>
        <w:tc>
          <w:tcPr>
            <w:tcW w:w="6858" w:type="dxa"/>
          </w:tcPr>
          <w:p w:rsidR="002346C7" w:rsidRPr="002346C7" w:rsidRDefault="00BA6F71" w:rsidP="002346C7">
            <w:pPr>
              <w:contextualSpacing/>
              <w:rPr>
                <w:rFonts w:ascii="Verdana" w:hAnsi="Verdana"/>
                <w:sz w:val="18"/>
                <w:szCs w:val="18"/>
              </w:rPr>
            </w:pPr>
            <w:r>
              <w:rPr>
                <w:rFonts w:ascii="Verdana" w:hAnsi="Verdana"/>
                <w:sz w:val="18"/>
                <w:szCs w:val="18"/>
              </w:rPr>
              <w:t>Placements by specialty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rpt_placemonth.asp</w:t>
            </w:r>
          </w:p>
        </w:tc>
        <w:tc>
          <w:tcPr>
            <w:tcW w:w="6858" w:type="dxa"/>
          </w:tcPr>
          <w:p w:rsidR="002346C7" w:rsidRPr="002346C7" w:rsidRDefault="00BA6F71" w:rsidP="002346C7">
            <w:pPr>
              <w:contextualSpacing/>
              <w:rPr>
                <w:rFonts w:ascii="Verdana" w:hAnsi="Verdana"/>
                <w:sz w:val="18"/>
                <w:szCs w:val="18"/>
              </w:rPr>
            </w:pPr>
            <w:r>
              <w:rPr>
                <w:rFonts w:ascii="Verdana" w:hAnsi="Verdana"/>
                <w:sz w:val="18"/>
                <w:szCs w:val="18"/>
              </w:rPr>
              <w:t>Placements by year and month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rpt_placsrc_vs.asp</w:t>
            </w:r>
          </w:p>
        </w:tc>
        <w:tc>
          <w:tcPr>
            <w:tcW w:w="6858" w:type="dxa"/>
          </w:tcPr>
          <w:p w:rsidR="002346C7" w:rsidRPr="002346C7" w:rsidRDefault="00BA6F71" w:rsidP="002346C7">
            <w:pPr>
              <w:contextualSpacing/>
              <w:rPr>
                <w:rFonts w:ascii="Verdana" w:hAnsi="Verdana"/>
                <w:sz w:val="18"/>
                <w:szCs w:val="18"/>
              </w:rPr>
            </w:pPr>
            <w:r>
              <w:rPr>
                <w:rFonts w:ascii="Verdana" w:hAnsi="Verdana"/>
                <w:sz w:val="18"/>
                <w:szCs w:val="18"/>
              </w:rPr>
              <w:t>Placement source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rpt_placsrcoth_vs.asp</w:t>
            </w:r>
          </w:p>
        </w:tc>
        <w:tc>
          <w:tcPr>
            <w:tcW w:w="6858" w:type="dxa"/>
          </w:tcPr>
          <w:p w:rsidR="002346C7" w:rsidRPr="002346C7" w:rsidRDefault="00D74B47" w:rsidP="002346C7">
            <w:pPr>
              <w:contextualSpacing/>
              <w:rPr>
                <w:rFonts w:ascii="Verdana" w:hAnsi="Verdana"/>
                <w:sz w:val="18"/>
                <w:szCs w:val="18"/>
              </w:rPr>
            </w:pPr>
            <w:r>
              <w:rPr>
                <w:rFonts w:ascii="Verdana" w:hAnsi="Verdana"/>
                <w:sz w:val="18"/>
                <w:szCs w:val="18"/>
              </w:rPr>
              <w:t>Placement sources – other VS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rpt_plactyp_vs.asp</w:t>
            </w:r>
          </w:p>
        </w:tc>
        <w:tc>
          <w:tcPr>
            <w:tcW w:w="6858" w:type="dxa"/>
          </w:tcPr>
          <w:p w:rsidR="002346C7" w:rsidRPr="002346C7" w:rsidRDefault="00D74B47" w:rsidP="002346C7">
            <w:pPr>
              <w:contextualSpacing/>
              <w:rPr>
                <w:rFonts w:ascii="Verdana" w:hAnsi="Verdana"/>
                <w:sz w:val="18"/>
                <w:szCs w:val="18"/>
              </w:rPr>
            </w:pPr>
            <w:r>
              <w:rPr>
                <w:rFonts w:ascii="Verdana" w:hAnsi="Verdana"/>
                <w:sz w:val="18"/>
                <w:szCs w:val="18"/>
              </w:rPr>
              <w:t>Placement types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rpt_presents.asp</w:t>
            </w:r>
          </w:p>
        </w:tc>
        <w:tc>
          <w:tcPr>
            <w:tcW w:w="6858" w:type="dxa"/>
          </w:tcPr>
          <w:p w:rsidR="002346C7" w:rsidRPr="002346C7" w:rsidRDefault="00D74B47" w:rsidP="002346C7">
            <w:pPr>
              <w:contextualSpacing/>
              <w:rPr>
                <w:rFonts w:ascii="Verdana" w:hAnsi="Verdana"/>
                <w:sz w:val="18"/>
                <w:szCs w:val="18"/>
              </w:rPr>
            </w:pPr>
            <w:r>
              <w:rPr>
                <w:rFonts w:ascii="Verdana" w:hAnsi="Verdana"/>
                <w:sz w:val="18"/>
                <w:szCs w:val="18"/>
              </w:rPr>
              <w:t>Presents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rpt_presents_cont.asp</w:t>
            </w:r>
          </w:p>
        </w:tc>
        <w:tc>
          <w:tcPr>
            <w:tcW w:w="6858" w:type="dxa"/>
          </w:tcPr>
          <w:p w:rsidR="002346C7" w:rsidRPr="002346C7" w:rsidRDefault="00D74B47" w:rsidP="002346C7">
            <w:pPr>
              <w:contextualSpacing/>
              <w:rPr>
                <w:rFonts w:ascii="Verdana" w:hAnsi="Verdana"/>
                <w:sz w:val="18"/>
                <w:szCs w:val="18"/>
              </w:rPr>
            </w:pPr>
            <w:r>
              <w:rPr>
                <w:rFonts w:ascii="Verdana" w:hAnsi="Verdana"/>
                <w:sz w:val="18"/>
                <w:szCs w:val="18"/>
              </w:rPr>
              <w:t>Contingency presents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rpt_presents_vs.asp</w:t>
            </w:r>
          </w:p>
        </w:tc>
        <w:tc>
          <w:tcPr>
            <w:tcW w:w="6858" w:type="dxa"/>
          </w:tcPr>
          <w:p w:rsidR="002346C7" w:rsidRPr="002346C7" w:rsidRDefault="00D74B47" w:rsidP="002346C7">
            <w:pPr>
              <w:contextualSpacing/>
              <w:rPr>
                <w:rFonts w:ascii="Verdana" w:hAnsi="Verdana"/>
                <w:sz w:val="18"/>
                <w:szCs w:val="18"/>
              </w:rPr>
            </w:pPr>
            <w:r>
              <w:rPr>
                <w:rFonts w:ascii="Verdana" w:hAnsi="Verdana"/>
                <w:sz w:val="18"/>
                <w:szCs w:val="18"/>
              </w:rPr>
              <w:t>Presents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rpt_presents_vs1.asp</w:t>
            </w:r>
          </w:p>
        </w:tc>
        <w:tc>
          <w:tcPr>
            <w:tcW w:w="6858" w:type="dxa"/>
          </w:tcPr>
          <w:p w:rsidR="002346C7" w:rsidRPr="002346C7" w:rsidRDefault="00D74B47" w:rsidP="002346C7">
            <w:pPr>
              <w:contextualSpacing/>
              <w:rPr>
                <w:rFonts w:ascii="Verdana" w:hAnsi="Verdana"/>
                <w:sz w:val="18"/>
                <w:szCs w:val="18"/>
              </w:rPr>
            </w:pPr>
            <w:r>
              <w:rPr>
                <w:rFonts w:ascii="Verdana" w:hAnsi="Verdana"/>
                <w:sz w:val="18"/>
                <w:szCs w:val="18"/>
              </w:rPr>
              <w:t>Presents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rpt_ratings_vs.asp</w:t>
            </w:r>
          </w:p>
        </w:tc>
        <w:tc>
          <w:tcPr>
            <w:tcW w:w="6858" w:type="dxa"/>
          </w:tcPr>
          <w:p w:rsidR="002346C7" w:rsidRPr="002346C7" w:rsidRDefault="00D74B47" w:rsidP="002346C7">
            <w:pPr>
              <w:contextualSpacing/>
              <w:rPr>
                <w:rFonts w:ascii="Verdana" w:hAnsi="Verdana"/>
                <w:sz w:val="18"/>
                <w:szCs w:val="18"/>
              </w:rPr>
            </w:pPr>
            <w:r>
              <w:rPr>
                <w:rFonts w:ascii="Verdana" w:hAnsi="Verdana"/>
                <w:sz w:val="18"/>
                <w:szCs w:val="18"/>
              </w:rPr>
              <w:t>Ratings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rpt_retained.asp</w:t>
            </w:r>
          </w:p>
        </w:tc>
        <w:tc>
          <w:tcPr>
            <w:tcW w:w="6858" w:type="dxa"/>
          </w:tcPr>
          <w:p w:rsidR="002346C7" w:rsidRPr="002346C7" w:rsidRDefault="00D74B47" w:rsidP="002346C7">
            <w:pPr>
              <w:contextualSpacing/>
              <w:rPr>
                <w:rFonts w:ascii="Verdana" w:hAnsi="Verdana"/>
                <w:sz w:val="18"/>
                <w:szCs w:val="18"/>
              </w:rPr>
            </w:pPr>
            <w:r>
              <w:rPr>
                <w:rFonts w:ascii="Verdana" w:hAnsi="Verdana"/>
                <w:sz w:val="18"/>
                <w:szCs w:val="18"/>
              </w:rPr>
              <w:t>Retained search list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rpt_retainedmac.asp</w:t>
            </w:r>
          </w:p>
        </w:tc>
        <w:tc>
          <w:tcPr>
            <w:tcW w:w="6858" w:type="dxa"/>
          </w:tcPr>
          <w:p w:rsidR="002346C7" w:rsidRPr="002346C7" w:rsidRDefault="00D74B47" w:rsidP="002346C7">
            <w:pPr>
              <w:contextualSpacing/>
              <w:rPr>
                <w:rFonts w:ascii="Verdana" w:hAnsi="Verdana"/>
                <w:sz w:val="18"/>
                <w:szCs w:val="18"/>
              </w:rPr>
            </w:pPr>
            <w:r>
              <w:rPr>
                <w:rFonts w:ascii="Verdana" w:hAnsi="Verdana"/>
                <w:sz w:val="18"/>
                <w:szCs w:val="18"/>
              </w:rPr>
              <w:t>Retained search; not in use AFAIK</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rpt_retention_vs.asp</w:t>
            </w:r>
          </w:p>
        </w:tc>
        <w:tc>
          <w:tcPr>
            <w:tcW w:w="6858" w:type="dxa"/>
          </w:tcPr>
          <w:p w:rsidR="002346C7" w:rsidRPr="002346C7" w:rsidRDefault="00D74B47" w:rsidP="002346C7">
            <w:pPr>
              <w:contextualSpacing/>
              <w:rPr>
                <w:rFonts w:ascii="Verdana" w:hAnsi="Verdana"/>
                <w:sz w:val="18"/>
                <w:szCs w:val="18"/>
              </w:rPr>
            </w:pPr>
            <w:r>
              <w:rPr>
                <w:rFonts w:ascii="Verdana" w:hAnsi="Verdana"/>
                <w:sz w:val="18"/>
                <w:szCs w:val="18"/>
              </w:rPr>
              <w:t>Retention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rpt_s2pl_vs.asp</w:t>
            </w:r>
          </w:p>
        </w:tc>
        <w:tc>
          <w:tcPr>
            <w:tcW w:w="6858" w:type="dxa"/>
          </w:tcPr>
          <w:p w:rsidR="002346C7" w:rsidRPr="002346C7" w:rsidRDefault="00D74B47" w:rsidP="002346C7">
            <w:pPr>
              <w:contextualSpacing/>
              <w:rPr>
                <w:rFonts w:ascii="Verdana" w:hAnsi="Verdana"/>
                <w:sz w:val="18"/>
                <w:szCs w:val="18"/>
              </w:rPr>
            </w:pPr>
            <w:r>
              <w:rPr>
                <w:rFonts w:ascii="Verdana" w:hAnsi="Verdana"/>
                <w:sz w:val="18"/>
                <w:szCs w:val="18"/>
              </w:rPr>
              <w:t>Search-to-placement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rpt_s2pl_vs1.html</w:t>
            </w:r>
          </w:p>
        </w:tc>
        <w:tc>
          <w:tcPr>
            <w:tcW w:w="6858" w:type="dxa"/>
          </w:tcPr>
          <w:p w:rsidR="002346C7" w:rsidRPr="002346C7" w:rsidRDefault="00D74B47" w:rsidP="002346C7">
            <w:pPr>
              <w:contextualSpacing/>
              <w:rPr>
                <w:rFonts w:ascii="Verdana" w:hAnsi="Verdana"/>
                <w:sz w:val="18"/>
                <w:szCs w:val="18"/>
              </w:rPr>
            </w:pPr>
            <w:r>
              <w:rPr>
                <w:rFonts w:ascii="Verdana" w:hAnsi="Verdana"/>
                <w:sz w:val="18"/>
                <w:szCs w:val="18"/>
              </w:rPr>
              <w:t>Search-to-placement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rpt_schcalls.asp</w:t>
            </w:r>
          </w:p>
        </w:tc>
        <w:tc>
          <w:tcPr>
            <w:tcW w:w="6858" w:type="dxa"/>
          </w:tcPr>
          <w:p w:rsidR="002346C7" w:rsidRPr="002346C7" w:rsidRDefault="00D74B47" w:rsidP="002346C7">
            <w:pPr>
              <w:contextualSpacing/>
              <w:rPr>
                <w:rFonts w:ascii="Verdana" w:hAnsi="Verdana"/>
                <w:sz w:val="18"/>
                <w:szCs w:val="18"/>
              </w:rPr>
            </w:pPr>
            <w:r>
              <w:rPr>
                <w:rFonts w:ascii="Verdana" w:hAnsi="Verdana"/>
                <w:sz w:val="18"/>
                <w:szCs w:val="18"/>
              </w:rPr>
              <w:t>Scheduled calls report; not in use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rpt_searches_vs.asp</w:t>
            </w:r>
          </w:p>
        </w:tc>
        <w:tc>
          <w:tcPr>
            <w:tcW w:w="6858" w:type="dxa"/>
          </w:tcPr>
          <w:p w:rsidR="002346C7" w:rsidRPr="002346C7" w:rsidRDefault="00D74B47" w:rsidP="002346C7">
            <w:pPr>
              <w:contextualSpacing/>
              <w:rPr>
                <w:rFonts w:ascii="Verdana" w:hAnsi="Verdana"/>
                <w:sz w:val="18"/>
                <w:szCs w:val="18"/>
              </w:rPr>
            </w:pPr>
            <w:r>
              <w:rPr>
                <w:rFonts w:ascii="Verdana" w:hAnsi="Verdana"/>
                <w:sz w:val="18"/>
                <w:szCs w:val="18"/>
              </w:rPr>
              <w:t>Changes monthly VS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rpt_source_vs.asp</w:t>
            </w:r>
          </w:p>
        </w:tc>
        <w:tc>
          <w:tcPr>
            <w:tcW w:w="6858" w:type="dxa"/>
          </w:tcPr>
          <w:p w:rsidR="002346C7" w:rsidRPr="002346C7" w:rsidRDefault="00D74B47" w:rsidP="002346C7">
            <w:pPr>
              <w:contextualSpacing/>
              <w:rPr>
                <w:rFonts w:ascii="Verdana" w:hAnsi="Verdana"/>
                <w:sz w:val="18"/>
                <w:szCs w:val="18"/>
              </w:rPr>
            </w:pPr>
            <w:r>
              <w:rPr>
                <w:rFonts w:ascii="Verdana" w:hAnsi="Verdana"/>
                <w:sz w:val="18"/>
                <w:szCs w:val="18"/>
              </w:rPr>
              <w:t>Sourcing VS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lastRenderedPageBreak/>
              <w:t>rpt_src.asp</w:t>
            </w:r>
          </w:p>
        </w:tc>
        <w:tc>
          <w:tcPr>
            <w:tcW w:w="6858" w:type="dxa"/>
          </w:tcPr>
          <w:p w:rsidR="002346C7" w:rsidRPr="002346C7" w:rsidRDefault="00D74B47" w:rsidP="002346C7">
            <w:pPr>
              <w:contextualSpacing/>
              <w:rPr>
                <w:rFonts w:ascii="Verdana" w:hAnsi="Verdana"/>
                <w:sz w:val="18"/>
                <w:szCs w:val="18"/>
              </w:rPr>
            </w:pPr>
            <w:r>
              <w:rPr>
                <w:rFonts w:ascii="Verdana" w:hAnsi="Verdana"/>
                <w:sz w:val="18"/>
                <w:szCs w:val="18"/>
              </w:rPr>
              <w:t>Sourcing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rpt_src_can.asp</w:t>
            </w:r>
          </w:p>
        </w:tc>
        <w:tc>
          <w:tcPr>
            <w:tcW w:w="6858" w:type="dxa"/>
          </w:tcPr>
          <w:p w:rsidR="002346C7" w:rsidRPr="002346C7" w:rsidRDefault="00D74B47" w:rsidP="002346C7">
            <w:pPr>
              <w:contextualSpacing/>
              <w:rPr>
                <w:rFonts w:ascii="Verdana" w:hAnsi="Verdana"/>
                <w:sz w:val="18"/>
                <w:szCs w:val="18"/>
              </w:rPr>
            </w:pPr>
            <w:r>
              <w:rPr>
                <w:rFonts w:ascii="Verdana" w:hAnsi="Verdana"/>
                <w:sz w:val="18"/>
                <w:szCs w:val="18"/>
              </w:rPr>
              <w:t>Sourcing cancellation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rpt_src_cat.asp</w:t>
            </w:r>
          </w:p>
        </w:tc>
        <w:tc>
          <w:tcPr>
            <w:tcW w:w="6858" w:type="dxa"/>
          </w:tcPr>
          <w:p w:rsidR="002346C7" w:rsidRPr="002346C7" w:rsidRDefault="00D74B47" w:rsidP="002346C7">
            <w:pPr>
              <w:contextualSpacing/>
              <w:rPr>
                <w:rFonts w:ascii="Verdana" w:hAnsi="Verdana"/>
                <w:sz w:val="18"/>
                <w:szCs w:val="18"/>
              </w:rPr>
            </w:pPr>
            <w:r>
              <w:rPr>
                <w:rFonts w:ascii="Verdana" w:hAnsi="Verdana"/>
                <w:sz w:val="18"/>
                <w:szCs w:val="18"/>
              </w:rPr>
              <w:t>Sourcing schedule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rpt_src_clientlist.asp</w:t>
            </w:r>
          </w:p>
        </w:tc>
        <w:tc>
          <w:tcPr>
            <w:tcW w:w="6858" w:type="dxa"/>
          </w:tcPr>
          <w:p w:rsidR="002346C7" w:rsidRPr="002346C7" w:rsidRDefault="007040A6" w:rsidP="002346C7">
            <w:pPr>
              <w:contextualSpacing/>
              <w:rPr>
                <w:rFonts w:ascii="Verdana" w:hAnsi="Verdana"/>
                <w:sz w:val="18"/>
                <w:szCs w:val="18"/>
              </w:rPr>
            </w:pPr>
            <w:r>
              <w:rPr>
                <w:rFonts w:ascii="Verdana" w:hAnsi="Verdana"/>
                <w:sz w:val="18"/>
                <w:szCs w:val="18"/>
              </w:rPr>
              <w:t>Client email list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rpt_src_descr.asp</w:t>
            </w:r>
          </w:p>
        </w:tc>
        <w:tc>
          <w:tcPr>
            <w:tcW w:w="6858" w:type="dxa"/>
          </w:tcPr>
          <w:p w:rsidR="002346C7" w:rsidRPr="002346C7" w:rsidRDefault="007040A6" w:rsidP="002346C7">
            <w:pPr>
              <w:contextualSpacing/>
              <w:rPr>
                <w:rFonts w:ascii="Verdana" w:hAnsi="Verdana"/>
                <w:sz w:val="18"/>
                <w:szCs w:val="18"/>
              </w:rPr>
            </w:pPr>
            <w:r>
              <w:rPr>
                <w:rFonts w:ascii="Verdana" w:hAnsi="Verdana"/>
                <w:sz w:val="18"/>
                <w:szCs w:val="18"/>
              </w:rPr>
              <w:t>Sourcing descriptions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rpt_src_isc.asp</w:t>
            </w:r>
          </w:p>
        </w:tc>
        <w:tc>
          <w:tcPr>
            <w:tcW w:w="6858" w:type="dxa"/>
          </w:tcPr>
          <w:p w:rsidR="002346C7" w:rsidRPr="002346C7" w:rsidRDefault="007040A6" w:rsidP="002346C7">
            <w:pPr>
              <w:contextualSpacing/>
              <w:rPr>
                <w:rFonts w:ascii="Verdana" w:hAnsi="Verdana"/>
                <w:sz w:val="18"/>
                <w:szCs w:val="18"/>
              </w:rPr>
            </w:pPr>
            <w:r>
              <w:rPr>
                <w:rFonts w:ascii="Verdana" w:hAnsi="Verdana"/>
                <w:sz w:val="18"/>
                <w:szCs w:val="18"/>
              </w:rPr>
              <w:t>ISC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rpt_src_nophg.asp</w:t>
            </w:r>
          </w:p>
        </w:tc>
        <w:tc>
          <w:tcPr>
            <w:tcW w:w="6858" w:type="dxa"/>
          </w:tcPr>
          <w:p w:rsidR="002346C7" w:rsidRPr="002346C7" w:rsidRDefault="007040A6" w:rsidP="002346C7">
            <w:pPr>
              <w:contextualSpacing/>
              <w:rPr>
                <w:rFonts w:ascii="Verdana" w:hAnsi="Verdana"/>
                <w:sz w:val="18"/>
                <w:szCs w:val="18"/>
              </w:rPr>
            </w:pPr>
            <w:r>
              <w:rPr>
                <w:rFonts w:ascii="Verdana" w:hAnsi="Verdana"/>
                <w:sz w:val="18"/>
                <w:szCs w:val="18"/>
              </w:rPr>
              <w:t>No PHG source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rpt_src_noth.asp</w:t>
            </w:r>
          </w:p>
        </w:tc>
        <w:tc>
          <w:tcPr>
            <w:tcW w:w="6858" w:type="dxa"/>
          </w:tcPr>
          <w:p w:rsidR="002346C7" w:rsidRPr="002346C7" w:rsidRDefault="007040A6" w:rsidP="002346C7">
            <w:pPr>
              <w:contextualSpacing/>
              <w:rPr>
                <w:rFonts w:ascii="Verdana" w:hAnsi="Verdana"/>
                <w:sz w:val="18"/>
                <w:szCs w:val="18"/>
              </w:rPr>
            </w:pPr>
            <w:r>
              <w:rPr>
                <w:rFonts w:ascii="Verdana" w:hAnsi="Verdana"/>
                <w:sz w:val="18"/>
                <w:szCs w:val="18"/>
              </w:rPr>
              <w:t>No sourcing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rpt_src_pend.asp</w:t>
            </w:r>
          </w:p>
        </w:tc>
        <w:tc>
          <w:tcPr>
            <w:tcW w:w="6858" w:type="dxa"/>
          </w:tcPr>
          <w:p w:rsidR="002346C7" w:rsidRPr="002346C7" w:rsidRDefault="007040A6" w:rsidP="002346C7">
            <w:pPr>
              <w:contextualSpacing/>
              <w:rPr>
                <w:rFonts w:ascii="Verdana" w:hAnsi="Verdana"/>
                <w:sz w:val="18"/>
                <w:szCs w:val="18"/>
              </w:rPr>
            </w:pPr>
            <w:r>
              <w:rPr>
                <w:rFonts w:ascii="Verdana" w:hAnsi="Verdana"/>
                <w:sz w:val="18"/>
                <w:szCs w:val="18"/>
              </w:rPr>
              <w:t>Pending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rpt_src_schedmail.asp</w:t>
            </w:r>
          </w:p>
        </w:tc>
        <w:tc>
          <w:tcPr>
            <w:tcW w:w="6858" w:type="dxa"/>
          </w:tcPr>
          <w:p w:rsidR="002346C7" w:rsidRPr="002346C7" w:rsidRDefault="007040A6" w:rsidP="002346C7">
            <w:pPr>
              <w:contextualSpacing/>
              <w:rPr>
                <w:rFonts w:ascii="Verdana" w:hAnsi="Verdana"/>
                <w:sz w:val="18"/>
                <w:szCs w:val="18"/>
              </w:rPr>
            </w:pPr>
            <w:r>
              <w:rPr>
                <w:rFonts w:ascii="Verdana" w:hAnsi="Verdana"/>
                <w:sz w:val="18"/>
                <w:szCs w:val="18"/>
              </w:rPr>
              <w:t>Scheduled mail report; not in use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rpt_src_speclist.asp</w:t>
            </w:r>
          </w:p>
        </w:tc>
        <w:tc>
          <w:tcPr>
            <w:tcW w:w="6858" w:type="dxa"/>
          </w:tcPr>
          <w:p w:rsidR="002346C7" w:rsidRPr="002346C7" w:rsidRDefault="007040A6" w:rsidP="002346C7">
            <w:pPr>
              <w:contextualSpacing/>
              <w:rPr>
                <w:rFonts w:ascii="Verdana" w:hAnsi="Verdana"/>
                <w:sz w:val="18"/>
                <w:szCs w:val="18"/>
              </w:rPr>
            </w:pPr>
            <w:r>
              <w:rPr>
                <w:rFonts w:ascii="Verdana" w:hAnsi="Verdana"/>
                <w:sz w:val="18"/>
                <w:szCs w:val="18"/>
              </w:rPr>
              <w:t>Physician email list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rpt_statistics.asp</w:t>
            </w:r>
          </w:p>
        </w:tc>
        <w:tc>
          <w:tcPr>
            <w:tcW w:w="6858" w:type="dxa"/>
          </w:tcPr>
          <w:p w:rsidR="002346C7" w:rsidRPr="002346C7" w:rsidRDefault="007040A6" w:rsidP="002346C7">
            <w:pPr>
              <w:contextualSpacing/>
              <w:rPr>
                <w:rFonts w:ascii="Verdana" w:hAnsi="Verdana"/>
                <w:sz w:val="18"/>
                <w:szCs w:val="18"/>
              </w:rPr>
            </w:pPr>
            <w:r>
              <w:rPr>
                <w:rFonts w:ascii="Verdana" w:hAnsi="Verdana"/>
                <w:sz w:val="18"/>
                <w:szCs w:val="18"/>
              </w:rPr>
              <w:t>DB general stats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rpt_stats_ext.asp</w:t>
            </w:r>
          </w:p>
        </w:tc>
        <w:tc>
          <w:tcPr>
            <w:tcW w:w="6858" w:type="dxa"/>
          </w:tcPr>
          <w:p w:rsidR="002346C7" w:rsidRPr="002346C7" w:rsidRDefault="007040A6" w:rsidP="002346C7">
            <w:pPr>
              <w:contextualSpacing/>
              <w:rPr>
                <w:rFonts w:ascii="Verdana" w:hAnsi="Verdana"/>
                <w:sz w:val="18"/>
                <w:szCs w:val="18"/>
              </w:rPr>
            </w:pPr>
            <w:r>
              <w:rPr>
                <w:rFonts w:ascii="Verdana" w:hAnsi="Verdana"/>
                <w:sz w:val="18"/>
                <w:szCs w:val="18"/>
              </w:rPr>
              <w:t>Specialty stats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rpt_sumstats_vs.asp</w:t>
            </w:r>
          </w:p>
        </w:tc>
        <w:tc>
          <w:tcPr>
            <w:tcW w:w="6858" w:type="dxa"/>
          </w:tcPr>
          <w:p w:rsidR="002346C7" w:rsidRPr="002346C7" w:rsidRDefault="007040A6" w:rsidP="002346C7">
            <w:pPr>
              <w:contextualSpacing/>
              <w:rPr>
                <w:rFonts w:ascii="Verdana" w:hAnsi="Verdana"/>
                <w:sz w:val="18"/>
                <w:szCs w:val="18"/>
              </w:rPr>
            </w:pPr>
            <w:r>
              <w:rPr>
                <w:rFonts w:ascii="Verdana" w:hAnsi="Verdana"/>
                <w:sz w:val="18"/>
                <w:szCs w:val="18"/>
              </w:rPr>
              <w:t>Summary stats VS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rpt_sumstatsprev_vs.asp</w:t>
            </w:r>
          </w:p>
        </w:tc>
        <w:tc>
          <w:tcPr>
            <w:tcW w:w="6858" w:type="dxa"/>
          </w:tcPr>
          <w:p w:rsidR="002346C7" w:rsidRPr="002346C7" w:rsidRDefault="007040A6" w:rsidP="002346C7">
            <w:pPr>
              <w:contextualSpacing/>
              <w:rPr>
                <w:rFonts w:ascii="Verdana" w:hAnsi="Verdana"/>
                <w:sz w:val="18"/>
                <w:szCs w:val="18"/>
              </w:rPr>
            </w:pPr>
            <w:r>
              <w:rPr>
                <w:rFonts w:ascii="Verdana" w:hAnsi="Verdana"/>
                <w:sz w:val="18"/>
                <w:szCs w:val="18"/>
              </w:rPr>
              <w:t>Summary stars VS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rpt_syspresents.asp</w:t>
            </w:r>
          </w:p>
        </w:tc>
        <w:tc>
          <w:tcPr>
            <w:tcW w:w="6858" w:type="dxa"/>
          </w:tcPr>
          <w:p w:rsidR="002346C7" w:rsidRPr="002346C7" w:rsidRDefault="007040A6" w:rsidP="002346C7">
            <w:pPr>
              <w:contextualSpacing/>
              <w:rPr>
                <w:rFonts w:ascii="Verdana" w:hAnsi="Verdana"/>
                <w:sz w:val="18"/>
                <w:szCs w:val="18"/>
              </w:rPr>
            </w:pPr>
            <w:r>
              <w:rPr>
                <w:rFonts w:ascii="Verdana" w:hAnsi="Verdana"/>
                <w:sz w:val="18"/>
                <w:szCs w:val="18"/>
              </w:rPr>
              <w:t>System presents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rpt_syspresents2.asp</w:t>
            </w:r>
          </w:p>
        </w:tc>
        <w:tc>
          <w:tcPr>
            <w:tcW w:w="6858" w:type="dxa"/>
          </w:tcPr>
          <w:p w:rsidR="002346C7" w:rsidRPr="002346C7" w:rsidRDefault="007040A6" w:rsidP="002346C7">
            <w:pPr>
              <w:contextualSpacing/>
              <w:rPr>
                <w:rFonts w:ascii="Verdana" w:hAnsi="Verdana"/>
                <w:sz w:val="18"/>
                <w:szCs w:val="18"/>
              </w:rPr>
            </w:pPr>
            <w:r>
              <w:rPr>
                <w:rFonts w:ascii="Verdana" w:hAnsi="Verdana"/>
                <w:sz w:val="18"/>
                <w:szCs w:val="18"/>
              </w:rPr>
              <w:t>System presents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rpt_weekly_vs.asp</w:t>
            </w:r>
          </w:p>
        </w:tc>
        <w:tc>
          <w:tcPr>
            <w:tcW w:w="6858" w:type="dxa"/>
          </w:tcPr>
          <w:p w:rsidR="002346C7" w:rsidRPr="002346C7" w:rsidRDefault="007040A6" w:rsidP="002346C7">
            <w:pPr>
              <w:contextualSpacing/>
              <w:rPr>
                <w:rFonts w:ascii="Verdana" w:hAnsi="Verdana"/>
                <w:sz w:val="18"/>
                <w:szCs w:val="18"/>
              </w:rPr>
            </w:pPr>
            <w:r>
              <w:rPr>
                <w:rFonts w:ascii="Verdana" w:hAnsi="Verdana"/>
                <w:sz w:val="18"/>
                <w:szCs w:val="18"/>
              </w:rPr>
              <w:t>Weekly updates VS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rpt_wku_monitor.asp</w:t>
            </w:r>
          </w:p>
        </w:tc>
        <w:tc>
          <w:tcPr>
            <w:tcW w:w="6858" w:type="dxa"/>
          </w:tcPr>
          <w:p w:rsidR="002346C7" w:rsidRPr="002346C7" w:rsidRDefault="007040A6" w:rsidP="002346C7">
            <w:pPr>
              <w:contextualSpacing/>
              <w:rPr>
                <w:rFonts w:ascii="Verdana" w:hAnsi="Verdana"/>
                <w:sz w:val="18"/>
                <w:szCs w:val="18"/>
              </w:rPr>
            </w:pPr>
            <w:r>
              <w:rPr>
                <w:rFonts w:ascii="Verdana" w:hAnsi="Verdana"/>
                <w:sz w:val="18"/>
                <w:szCs w:val="18"/>
              </w:rPr>
              <w:t>Weekly updates monitor report</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rptlocum1.asp</w:t>
            </w:r>
          </w:p>
        </w:tc>
        <w:tc>
          <w:tcPr>
            <w:tcW w:w="6858" w:type="dxa"/>
          </w:tcPr>
          <w:p w:rsidR="002346C7" w:rsidRPr="002346C7" w:rsidRDefault="007040A6" w:rsidP="002346C7">
            <w:pPr>
              <w:contextualSpacing/>
              <w:rPr>
                <w:rFonts w:ascii="Verdana" w:hAnsi="Verdana"/>
                <w:sz w:val="18"/>
                <w:szCs w:val="18"/>
              </w:rPr>
            </w:pPr>
            <w:r>
              <w:rPr>
                <w:rFonts w:ascii="Verdana" w:hAnsi="Verdana"/>
                <w:sz w:val="18"/>
                <w:szCs w:val="18"/>
              </w:rPr>
              <w:t>LT Vista support; not in use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schedule.asp</w:t>
            </w:r>
          </w:p>
        </w:tc>
        <w:tc>
          <w:tcPr>
            <w:tcW w:w="6858" w:type="dxa"/>
          </w:tcPr>
          <w:p w:rsidR="002346C7" w:rsidRPr="002346C7" w:rsidRDefault="007040A6" w:rsidP="002346C7">
            <w:pPr>
              <w:contextualSpacing/>
              <w:rPr>
                <w:rFonts w:ascii="Verdana" w:hAnsi="Verdana"/>
                <w:sz w:val="18"/>
                <w:szCs w:val="18"/>
              </w:rPr>
            </w:pPr>
            <w:r>
              <w:rPr>
                <w:rFonts w:ascii="Verdana" w:hAnsi="Verdana"/>
                <w:sz w:val="18"/>
                <w:szCs w:val="18"/>
              </w:rPr>
              <w:t>Schedule page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schedulex.asp</w:t>
            </w:r>
          </w:p>
        </w:tc>
        <w:tc>
          <w:tcPr>
            <w:tcW w:w="6858" w:type="dxa"/>
          </w:tcPr>
          <w:p w:rsidR="002346C7" w:rsidRPr="002346C7" w:rsidRDefault="007040A6" w:rsidP="002346C7">
            <w:pPr>
              <w:contextualSpacing/>
              <w:rPr>
                <w:rFonts w:ascii="Verdana" w:hAnsi="Verdana"/>
                <w:sz w:val="18"/>
                <w:szCs w:val="18"/>
              </w:rPr>
            </w:pPr>
            <w:r>
              <w:rPr>
                <w:rFonts w:ascii="Verdana" w:hAnsi="Verdana"/>
                <w:sz w:val="18"/>
                <w:szCs w:val="18"/>
              </w:rPr>
              <w:t>Schedule page</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schmonth.asp</w:t>
            </w:r>
          </w:p>
        </w:tc>
        <w:tc>
          <w:tcPr>
            <w:tcW w:w="6858" w:type="dxa"/>
          </w:tcPr>
          <w:p w:rsidR="002346C7" w:rsidRPr="002346C7" w:rsidRDefault="007040A6" w:rsidP="002346C7">
            <w:pPr>
              <w:contextualSpacing/>
              <w:rPr>
                <w:rFonts w:ascii="Verdana" w:hAnsi="Verdana"/>
                <w:sz w:val="18"/>
                <w:szCs w:val="18"/>
              </w:rPr>
            </w:pPr>
            <w:r>
              <w:rPr>
                <w:rFonts w:ascii="Verdana" w:hAnsi="Verdana"/>
                <w:sz w:val="18"/>
                <w:szCs w:val="18"/>
              </w:rPr>
              <w:t>Schedule page for a month</w:t>
            </w:r>
          </w:p>
        </w:tc>
      </w:tr>
      <w:tr w:rsidR="002346C7" w:rsidRPr="002346C7" w:rsidTr="002346C7">
        <w:tc>
          <w:tcPr>
            <w:tcW w:w="2718" w:type="dxa"/>
          </w:tcPr>
          <w:p w:rsidR="002346C7" w:rsidRPr="002346C7" w:rsidRDefault="002346C7" w:rsidP="002346C7">
            <w:pPr>
              <w:contextualSpacing/>
              <w:rPr>
                <w:rFonts w:ascii="Verdana" w:hAnsi="Verdana"/>
                <w:sz w:val="18"/>
                <w:szCs w:val="18"/>
              </w:rPr>
            </w:pPr>
            <w:r w:rsidRPr="002346C7">
              <w:rPr>
                <w:rFonts w:ascii="Verdana" w:hAnsi="Verdana"/>
                <w:sz w:val="18"/>
                <w:szCs w:val="18"/>
              </w:rPr>
              <w:t>sessionstorage.htm</w:t>
            </w:r>
          </w:p>
        </w:tc>
        <w:tc>
          <w:tcPr>
            <w:tcW w:w="6858" w:type="dxa"/>
          </w:tcPr>
          <w:p w:rsidR="002346C7" w:rsidRPr="002346C7" w:rsidRDefault="007040A6" w:rsidP="002346C7">
            <w:pPr>
              <w:contextualSpacing/>
              <w:rPr>
                <w:rFonts w:ascii="Verdana" w:hAnsi="Verdana"/>
                <w:sz w:val="18"/>
                <w:szCs w:val="18"/>
              </w:rPr>
            </w:pPr>
            <w:r>
              <w:rPr>
                <w:rFonts w:ascii="Verdana" w:hAnsi="Verdana"/>
                <w:sz w:val="18"/>
                <w:szCs w:val="18"/>
              </w:rPr>
              <w:t>Not in use</w:t>
            </w:r>
          </w:p>
        </w:tc>
      </w:tr>
      <w:tr w:rsidR="007040A6" w:rsidRPr="002346C7" w:rsidTr="002346C7">
        <w:tc>
          <w:tcPr>
            <w:tcW w:w="2718" w:type="dxa"/>
          </w:tcPr>
          <w:p w:rsidR="007040A6" w:rsidRPr="002346C7" w:rsidRDefault="007040A6" w:rsidP="002346C7">
            <w:pPr>
              <w:contextualSpacing/>
              <w:rPr>
                <w:rFonts w:ascii="Verdana" w:hAnsi="Verdana"/>
                <w:sz w:val="18"/>
                <w:szCs w:val="18"/>
              </w:rPr>
            </w:pPr>
            <w:r w:rsidRPr="002346C7">
              <w:rPr>
                <w:rFonts w:ascii="Verdana" w:hAnsi="Verdana"/>
                <w:sz w:val="18"/>
                <w:szCs w:val="18"/>
              </w:rPr>
              <w:t>setcoo.asp</w:t>
            </w:r>
          </w:p>
        </w:tc>
        <w:tc>
          <w:tcPr>
            <w:tcW w:w="6858" w:type="dxa"/>
          </w:tcPr>
          <w:p w:rsidR="007040A6" w:rsidRPr="002346C7" w:rsidRDefault="007040A6" w:rsidP="007040A6">
            <w:pPr>
              <w:contextualSpacing/>
              <w:rPr>
                <w:rFonts w:ascii="Verdana" w:hAnsi="Verdana"/>
                <w:sz w:val="18"/>
                <w:szCs w:val="18"/>
              </w:rPr>
            </w:pPr>
            <w:r>
              <w:rPr>
                <w:rFonts w:ascii="Verdana" w:hAnsi="Verdana"/>
                <w:sz w:val="18"/>
                <w:szCs w:val="18"/>
              </w:rPr>
              <w:t>Not in use</w:t>
            </w:r>
          </w:p>
        </w:tc>
      </w:tr>
      <w:tr w:rsidR="007040A6" w:rsidRPr="002346C7" w:rsidTr="002346C7">
        <w:tc>
          <w:tcPr>
            <w:tcW w:w="2718" w:type="dxa"/>
          </w:tcPr>
          <w:p w:rsidR="007040A6" w:rsidRPr="002346C7" w:rsidRDefault="007040A6" w:rsidP="002346C7">
            <w:pPr>
              <w:contextualSpacing/>
              <w:rPr>
                <w:rFonts w:ascii="Verdana" w:hAnsi="Verdana"/>
                <w:sz w:val="18"/>
                <w:szCs w:val="18"/>
              </w:rPr>
            </w:pPr>
            <w:r w:rsidRPr="002346C7">
              <w:rPr>
                <w:rFonts w:ascii="Verdana" w:hAnsi="Verdana"/>
                <w:sz w:val="18"/>
                <w:szCs w:val="18"/>
              </w:rPr>
              <w:t>setcoo2.asp</w:t>
            </w:r>
          </w:p>
        </w:tc>
        <w:tc>
          <w:tcPr>
            <w:tcW w:w="6858" w:type="dxa"/>
          </w:tcPr>
          <w:p w:rsidR="007040A6" w:rsidRPr="002346C7" w:rsidRDefault="007040A6" w:rsidP="007040A6">
            <w:pPr>
              <w:contextualSpacing/>
              <w:rPr>
                <w:rFonts w:ascii="Verdana" w:hAnsi="Verdana"/>
                <w:sz w:val="18"/>
                <w:szCs w:val="18"/>
              </w:rPr>
            </w:pPr>
            <w:r>
              <w:rPr>
                <w:rFonts w:ascii="Verdana" w:hAnsi="Verdana"/>
                <w:sz w:val="18"/>
                <w:szCs w:val="18"/>
              </w:rPr>
              <w:t>Not in use</w:t>
            </w:r>
          </w:p>
        </w:tc>
      </w:tr>
      <w:tr w:rsidR="007040A6" w:rsidRPr="002346C7" w:rsidTr="002346C7">
        <w:tc>
          <w:tcPr>
            <w:tcW w:w="2718" w:type="dxa"/>
          </w:tcPr>
          <w:p w:rsidR="007040A6" w:rsidRPr="002346C7" w:rsidRDefault="007040A6" w:rsidP="002346C7">
            <w:pPr>
              <w:contextualSpacing/>
              <w:rPr>
                <w:rFonts w:ascii="Verdana" w:hAnsi="Verdana"/>
                <w:sz w:val="18"/>
                <w:szCs w:val="18"/>
              </w:rPr>
            </w:pPr>
            <w:r w:rsidRPr="002346C7">
              <w:rPr>
                <w:rFonts w:ascii="Verdana" w:hAnsi="Verdana"/>
                <w:sz w:val="18"/>
                <w:szCs w:val="18"/>
              </w:rPr>
              <w:t>setup</w:t>
            </w:r>
          </w:p>
        </w:tc>
        <w:tc>
          <w:tcPr>
            <w:tcW w:w="6858" w:type="dxa"/>
          </w:tcPr>
          <w:p w:rsidR="007040A6" w:rsidRPr="002346C7" w:rsidRDefault="007040A6" w:rsidP="007040A6">
            <w:pPr>
              <w:contextualSpacing/>
              <w:rPr>
                <w:rFonts w:ascii="Verdana" w:hAnsi="Verdana"/>
                <w:sz w:val="18"/>
                <w:szCs w:val="18"/>
              </w:rPr>
            </w:pPr>
            <w:r>
              <w:rPr>
                <w:rFonts w:ascii="Verdana" w:hAnsi="Verdana"/>
                <w:sz w:val="18"/>
                <w:szCs w:val="18"/>
              </w:rPr>
              <w:t xml:space="preserve">Folder for ActiveX setup </w:t>
            </w:r>
          </w:p>
        </w:tc>
      </w:tr>
      <w:tr w:rsidR="007040A6" w:rsidRPr="002346C7" w:rsidTr="002346C7">
        <w:tc>
          <w:tcPr>
            <w:tcW w:w="2718" w:type="dxa"/>
          </w:tcPr>
          <w:p w:rsidR="007040A6" w:rsidRPr="002346C7" w:rsidRDefault="007040A6" w:rsidP="002346C7">
            <w:pPr>
              <w:contextualSpacing/>
              <w:rPr>
                <w:rFonts w:ascii="Verdana" w:hAnsi="Verdana"/>
                <w:sz w:val="18"/>
                <w:szCs w:val="18"/>
              </w:rPr>
            </w:pPr>
            <w:r w:rsidRPr="002346C7">
              <w:rPr>
                <w:rFonts w:ascii="Verdana" w:hAnsi="Verdana"/>
                <w:sz w:val="18"/>
                <w:szCs w:val="18"/>
              </w:rPr>
              <w:t>source.asp</w:t>
            </w:r>
          </w:p>
        </w:tc>
        <w:tc>
          <w:tcPr>
            <w:tcW w:w="6858" w:type="dxa"/>
          </w:tcPr>
          <w:p w:rsidR="007040A6" w:rsidRPr="002346C7" w:rsidRDefault="007040A6" w:rsidP="002346C7">
            <w:pPr>
              <w:contextualSpacing/>
              <w:rPr>
                <w:rFonts w:ascii="Verdana" w:hAnsi="Verdana"/>
                <w:sz w:val="18"/>
                <w:szCs w:val="18"/>
              </w:rPr>
            </w:pPr>
            <w:r>
              <w:rPr>
                <w:rFonts w:ascii="Verdana" w:hAnsi="Verdana"/>
                <w:sz w:val="18"/>
                <w:szCs w:val="18"/>
              </w:rPr>
              <w:t>Source page</w:t>
            </w:r>
          </w:p>
        </w:tc>
      </w:tr>
      <w:tr w:rsidR="007040A6" w:rsidRPr="002346C7" w:rsidTr="002346C7">
        <w:tc>
          <w:tcPr>
            <w:tcW w:w="2718" w:type="dxa"/>
          </w:tcPr>
          <w:p w:rsidR="007040A6" w:rsidRPr="002346C7" w:rsidRDefault="007040A6" w:rsidP="002346C7">
            <w:pPr>
              <w:contextualSpacing/>
              <w:rPr>
                <w:rFonts w:ascii="Verdana" w:hAnsi="Verdana"/>
                <w:sz w:val="18"/>
                <w:szCs w:val="18"/>
              </w:rPr>
            </w:pPr>
            <w:r w:rsidRPr="002346C7">
              <w:rPr>
                <w:rFonts w:ascii="Verdana" w:hAnsi="Verdana"/>
                <w:sz w:val="18"/>
                <w:szCs w:val="18"/>
              </w:rPr>
              <w:t>sourceman.asp</w:t>
            </w:r>
          </w:p>
        </w:tc>
        <w:tc>
          <w:tcPr>
            <w:tcW w:w="6858" w:type="dxa"/>
          </w:tcPr>
          <w:p w:rsidR="007040A6" w:rsidRPr="002346C7" w:rsidRDefault="007040A6" w:rsidP="002346C7">
            <w:pPr>
              <w:contextualSpacing/>
              <w:rPr>
                <w:rFonts w:ascii="Verdana" w:hAnsi="Verdana"/>
                <w:sz w:val="18"/>
                <w:szCs w:val="18"/>
              </w:rPr>
            </w:pPr>
            <w:r>
              <w:rPr>
                <w:rFonts w:ascii="Verdana" w:hAnsi="Verdana"/>
                <w:sz w:val="18"/>
                <w:szCs w:val="18"/>
              </w:rPr>
              <w:t>Source manager</w:t>
            </w:r>
          </w:p>
        </w:tc>
      </w:tr>
      <w:tr w:rsidR="007040A6" w:rsidRPr="002346C7" w:rsidTr="002346C7">
        <w:tc>
          <w:tcPr>
            <w:tcW w:w="2718" w:type="dxa"/>
          </w:tcPr>
          <w:p w:rsidR="007040A6" w:rsidRPr="002346C7" w:rsidRDefault="007040A6" w:rsidP="002346C7">
            <w:pPr>
              <w:contextualSpacing/>
              <w:rPr>
                <w:rFonts w:ascii="Verdana" w:hAnsi="Verdana"/>
                <w:sz w:val="18"/>
                <w:szCs w:val="18"/>
              </w:rPr>
            </w:pPr>
            <w:r w:rsidRPr="002346C7">
              <w:rPr>
                <w:rFonts w:ascii="Verdana" w:hAnsi="Verdana"/>
                <w:sz w:val="18"/>
                <w:szCs w:val="18"/>
              </w:rPr>
              <w:t>sourcing1.asp</w:t>
            </w:r>
          </w:p>
        </w:tc>
        <w:tc>
          <w:tcPr>
            <w:tcW w:w="6858" w:type="dxa"/>
          </w:tcPr>
          <w:p w:rsidR="007040A6" w:rsidRPr="002346C7" w:rsidRDefault="007040A6" w:rsidP="002346C7">
            <w:pPr>
              <w:contextualSpacing/>
              <w:rPr>
                <w:rFonts w:ascii="Verdana" w:hAnsi="Verdana"/>
                <w:sz w:val="18"/>
                <w:szCs w:val="18"/>
              </w:rPr>
            </w:pPr>
            <w:r>
              <w:rPr>
                <w:rFonts w:ascii="Verdana" w:hAnsi="Verdana"/>
                <w:sz w:val="18"/>
                <w:szCs w:val="18"/>
              </w:rPr>
              <w:t>Sourcing module</w:t>
            </w:r>
          </w:p>
        </w:tc>
      </w:tr>
      <w:tr w:rsidR="007040A6" w:rsidRPr="002346C7" w:rsidTr="002346C7">
        <w:tc>
          <w:tcPr>
            <w:tcW w:w="2718" w:type="dxa"/>
          </w:tcPr>
          <w:p w:rsidR="007040A6" w:rsidRPr="002346C7" w:rsidRDefault="007040A6" w:rsidP="002346C7">
            <w:pPr>
              <w:contextualSpacing/>
              <w:rPr>
                <w:rFonts w:ascii="Verdana" w:hAnsi="Verdana"/>
                <w:sz w:val="18"/>
                <w:szCs w:val="18"/>
              </w:rPr>
            </w:pPr>
            <w:r w:rsidRPr="002346C7">
              <w:rPr>
                <w:rFonts w:ascii="Verdana" w:hAnsi="Verdana"/>
                <w:sz w:val="18"/>
                <w:szCs w:val="18"/>
              </w:rPr>
              <w:t>sourcing2.asp</w:t>
            </w:r>
          </w:p>
        </w:tc>
        <w:tc>
          <w:tcPr>
            <w:tcW w:w="6858" w:type="dxa"/>
          </w:tcPr>
          <w:p w:rsidR="007040A6" w:rsidRPr="002346C7" w:rsidRDefault="007040A6" w:rsidP="002346C7">
            <w:pPr>
              <w:contextualSpacing/>
              <w:rPr>
                <w:rFonts w:ascii="Verdana" w:hAnsi="Verdana"/>
                <w:sz w:val="18"/>
                <w:szCs w:val="18"/>
              </w:rPr>
            </w:pPr>
            <w:r>
              <w:rPr>
                <w:rFonts w:ascii="Verdana" w:hAnsi="Verdana"/>
                <w:sz w:val="18"/>
                <w:szCs w:val="18"/>
              </w:rPr>
              <w:t>Sourcing module</w:t>
            </w:r>
          </w:p>
        </w:tc>
      </w:tr>
      <w:tr w:rsidR="007040A6" w:rsidRPr="002346C7" w:rsidTr="002346C7">
        <w:tc>
          <w:tcPr>
            <w:tcW w:w="2718" w:type="dxa"/>
          </w:tcPr>
          <w:p w:rsidR="007040A6" w:rsidRPr="002346C7" w:rsidRDefault="007040A6" w:rsidP="002346C7">
            <w:pPr>
              <w:contextualSpacing/>
              <w:rPr>
                <w:rFonts w:ascii="Verdana" w:hAnsi="Verdana"/>
                <w:sz w:val="18"/>
                <w:szCs w:val="18"/>
              </w:rPr>
            </w:pPr>
            <w:r w:rsidRPr="002346C7">
              <w:rPr>
                <w:rFonts w:ascii="Verdana" w:hAnsi="Verdana"/>
                <w:sz w:val="18"/>
                <w:szCs w:val="18"/>
              </w:rPr>
              <w:t>sourcing3.asp</w:t>
            </w:r>
          </w:p>
        </w:tc>
        <w:tc>
          <w:tcPr>
            <w:tcW w:w="6858" w:type="dxa"/>
          </w:tcPr>
          <w:p w:rsidR="007040A6" w:rsidRPr="002346C7" w:rsidRDefault="007040A6" w:rsidP="002346C7">
            <w:pPr>
              <w:contextualSpacing/>
              <w:rPr>
                <w:rFonts w:ascii="Verdana" w:hAnsi="Verdana"/>
                <w:sz w:val="18"/>
                <w:szCs w:val="18"/>
              </w:rPr>
            </w:pPr>
            <w:r>
              <w:rPr>
                <w:rFonts w:ascii="Verdana" w:hAnsi="Verdana"/>
                <w:sz w:val="18"/>
                <w:szCs w:val="18"/>
              </w:rPr>
              <w:t>Sourcing module</w:t>
            </w:r>
          </w:p>
        </w:tc>
      </w:tr>
      <w:tr w:rsidR="007040A6" w:rsidRPr="002346C7" w:rsidTr="002346C7">
        <w:tc>
          <w:tcPr>
            <w:tcW w:w="2718" w:type="dxa"/>
          </w:tcPr>
          <w:p w:rsidR="007040A6" w:rsidRPr="002346C7" w:rsidRDefault="007040A6" w:rsidP="002346C7">
            <w:pPr>
              <w:contextualSpacing/>
              <w:rPr>
                <w:rFonts w:ascii="Verdana" w:hAnsi="Verdana"/>
                <w:sz w:val="18"/>
                <w:szCs w:val="18"/>
              </w:rPr>
            </w:pPr>
            <w:r w:rsidRPr="002346C7">
              <w:rPr>
                <w:rFonts w:ascii="Verdana" w:hAnsi="Verdana"/>
                <w:sz w:val="18"/>
                <w:szCs w:val="18"/>
              </w:rPr>
              <w:t>sourcing4.asp</w:t>
            </w:r>
          </w:p>
        </w:tc>
        <w:tc>
          <w:tcPr>
            <w:tcW w:w="6858" w:type="dxa"/>
          </w:tcPr>
          <w:p w:rsidR="007040A6" w:rsidRPr="002346C7" w:rsidRDefault="007040A6" w:rsidP="002346C7">
            <w:pPr>
              <w:contextualSpacing/>
              <w:rPr>
                <w:rFonts w:ascii="Verdana" w:hAnsi="Verdana"/>
                <w:sz w:val="18"/>
                <w:szCs w:val="18"/>
              </w:rPr>
            </w:pPr>
            <w:r>
              <w:rPr>
                <w:rFonts w:ascii="Verdana" w:hAnsi="Verdana"/>
                <w:sz w:val="18"/>
                <w:szCs w:val="18"/>
              </w:rPr>
              <w:t>Sourcing module</w:t>
            </w:r>
          </w:p>
        </w:tc>
      </w:tr>
      <w:tr w:rsidR="007040A6" w:rsidRPr="002346C7" w:rsidTr="002346C7">
        <w:tc>
          <w:tcPr>
            <w:tcW w:w="2718" w:type="dxa"/>
          </w:tcPr>
          <w:p w:rsidR="007040A6" w:rsidRPr="002346C7" w:rsidRDefault="007040A6" w:rsidP="002346C7">
            <w:pPr>
              <w:contextualSpacing/>
              <w:rPr>
                <w:rFonts w:ascii="Verdana" w:hAnsi="Verdana"/>
                <w:sz w:val="18"/>
                <w:szCs w:val="18"/>
              </w:rPr>
            </w:pPr>
            <w:r w:rsidRPr="002346C7">
              <w:rPr>
                <w:rFonts w:ascii="Verdana" w:hAnsi="Verdana"/>
                <w:sz w:val="18"/>
                <w:szCs w:val="18"/>
              </w:rPr>
              <w:t>srcaction.asp</w:t>
            </w:r>
          </w:p>
        </w:tc>
        <w:tc>
          <w:tcPr>
            <w:tcW w:w="6858" w:type="dxa"/>
          </w:tcPr>
          <w:p w:rsidR="007040A6" w:rsidRPr="002346C7" w:rsidRDefault="007040A6" w:rsidP="002346C7">
            <w:pPr>
              <w:contextualSpacing/>
              <w:rPr>
                <w:rFonts w:ascii="Verdana" w:hAnsi="Verdana"/>
                <w:sz w:val="18"/>
                <w:szCs w:val="18"/>
              </w:rPr>
            </w:pPr>
            <w:r>
              <w:rPr>
                <w:rFonts w:ascii="Verdana" w:hAnsi="Verdana"/>
                <w:sz w:val="18"/>
                <w:szCs w:val="18"/>
              </w:rPr>
              <w:t>Sourcing module</w:t>
            </w:r>
          </w:p>
        </w:tc>
      </w:tr>
      <w:tr w:rsidR="007040A6" w:rsidRPr="002346C7" w:rsidTr="002346C7">
        <w:tc>
          <w:tcPr>
            <w:tcW w:w="2718" w:type="dxa"/>
          </w:tcPr>
          <w:p w:rsidR="007040A6" w:rsidRPr="002346C7" w:rsidRDefault="007040A6" w:rsidP="002346C7">
            <w:pPr>
              <w:contextualSpacing/>
              <w:rPr>
                <w:rFonts w:ascii="Verdana" w:hAnsi="Verdana"/>
                <w:sz w:val="18"/>
                <w:szCs w:val="18"/>
              </w:rPr>
            </w:pPr>
            <w:r w:rsidRPr="002346C7">
              <w:rPr>
                <w:rFonts w:ascii="Verdana" w:hAnsi="Verdana"/>
                <w:sz w:val="18"/>
                <w:szCs w:val="18"/>
              </w:rPr>
              <w:t>srcaction1.asp</w:t>
            </w:r>
          </w:p>
        </w:tc>
        <w:tc>
          <w:tcPr>
            <w:tcW w:w="6858" w:type="dxa"/>
          </w:tcPr>
          <w:p w:rsidR="007040A6" w:rsidRPr="002346C7" w:rsidRDefault="007040A6" w:rsidP="002346C7">
            <w:pPr>
              <w:contextualSpacing/>
              <w:rPr>
                <w:rFonts w:ascii="Verdana" w:hAnsi="Verdana"/>
                <w:sz w:val="18"/>
                <w:szCs w:val="18"/>
              </w:rPr>
            </w:pPr>
            <w:r>
              <w:rPr>
                <w:rFonts w:ascii="Verdana" w:hAnsi="Verdana"/>
                <w:sz w:val="18"/>
                <w:szCs w:val="18"/>
              </w:rPr>
              <w:t>Sourcing module</w:t>
            </w:r>
          </w:p>
        </w:tc>
      </w:tr>
      <w:tr w:rsidR="007040A6" w:rsidRPr="002346C7" w:rsidTr="002346C7">
        <w:tc>
          <w:tcPr>
            <w:tcW w:w="2718" w:type="dxa"/>
          </w:tcPr>
          <w:p w:rsidR="007040A6" w:rsidRPr="002346C7" w:rsidRDefault="007040A6" w:rsidP="002346C7">
            <w:pPr>
              <w:contextualSpacing/>
              <w:rPr>
                <w:rFonts w:ascii="Verdana" w:hAnsi="Verdana"/>
                <w:sz w:val="18"/>
                <w:szCs w:val="18"/>
              </w:rPr>
            </w:pPr>
            <w:r w:rsidRPr="002346C7">
              <w:rPr>
                <w:rFonts w:ascii="Verdana" w:hAnsi="Verdana"/>
                <w:sz w:val="18"/>
                <w:szCs w:val="18"/>
              </w:rPr>
              <w:t>srcaction1.old.asp</w:t>
            </w:r>
          </w:p>
        </w:tc>
        <w:tc>
          <w:tcPr>
            <w:tcW w:w="6858" w:type="dxa"/>
          </w:tcPr>
          <w:p w:rsidR="007040A6" w:rsidRPr="002346C7" w:rsidRDefault="007040A6" w:rsidP="002346C7">
            <w:pPr>
              <w:contextualSpacing/>
              <w:rPr>
                <w:rFonts w:ascii="Verdana" w:hAnsi="Verdana"/>
                <w:sz w:val="18"/>
                <w:szCs w:val="18"/>
              </w:rPr>
            </w:pPr>
            <w:r>
              <w:rPr>
                <w:rFonts w:ascii="Verdana" w:hAnsi="Verdana"/>
                <w:sz w:val="18"/>
                <w:szCs w:val="18"/>
              </w:rPr>
              <w:t>Not in use</w:t>
            </w:r>
          </w:p>
        </w:tc>
      </w:tr>
      <w:tr w:rsidR="007040A6" w:rsidRPr="002346C7" w:rsidTr="002346C7">
        <w:tc>
          <w:tcPr>
            <w:tcW w:w="2718" w:type="dxa"/>
          </w:tcPr>
          <w:p w:rsidR="007040A6" w:rsidRPr="002346C7" w:rsidRDefault="007040A6" w:rsidP="002346C7">
            <w:pPr>
              <w:contextualSpacing/>
              <w:rPr>
                <w:rFonts w:ascii="Verdana" w:hAnsi="Verdana"/>
                <w:sz w:val="18"/>
                <w:szCs w:val="18"/>
              </w:rPr>
            </w:pPr>
            <w:r w:rsidRPr="002346C7">
              <w:rPr>
                <w:rFonts w:ascii="Verdana" w:hAnsi="Verdana"/>
                <w:sz w:val="18"/>
                <w:szCs w:val="18"/>
              </w:rPr>
              <w:t>srcaction4.asp</w:t>
            </w:r>
          </w:p>
        </w:tc>
        <w:tc>
          <w:tcPr>
            <w:tcW w:w="6858" w:type="dxa"/>
          </w:tcPr>
          <w:p w:rsidR="007040A6" w:rsidRPr="002346C7" w:rsidRDefault="007040A6" w:rsidP="002346C7">
            <w:pPr>
              <w:contextualSpacing/>
              <w:rPr>
                <w:rFonts w:ascii="Verdana" w:hAnsi="Verdana"/>
                <w:sz w:val="18"/>
                <w:szCs w:val="18"/>
              </w:rPr>
            </w:pPr>
            <w:r>
              <w:rPr>
                <w:rFonts w:ascii="Verdana" w:hAnsi="Verdana"/>
                <w:sz w:val="18"/>
                <w:szCs w:val="18"/>
              </w:rPr>
              <w:t>Sourcing module</w:t>
            </w:r>
          </w:p>
        </w:tc>
      </w:tr>
      <w:tr w:rsidR="007040A6" w:rsidRPr="002346C7" w:rsidTr="002346C7">
        <w:tc>
          <w:tcPr>
            <w:tcW w:w="2718" w:type="dxa"/>
          </w:tcPr>
          <w:p w:rsidR="007040A6" w:rsidRPr="002346C7" w:rsidRDefault="007040A6" w:rsidP="002346C7">
            <w:pPr>
              <w:contextualSpacing/>
              <w:rPr>
                <w:rFonts w:ascii="Verdana" w:hAnsi="Verdana"/>
                <w:sz w:val="18"/>
                <w:szCs w:val="18"/>
              </w:rPr>
            </w:pPr>
            <w:r w:rsidRPr="002346C7">
              <w:rPr>
                <w:rFonts w:ascii="Verdana" w:hAnsi="Verdana"/>
                <w:sz w:val="18"/>
                <w:szCs w:val="18"/>
              </w:rPr>
              <w:t>style.asp</w:t>
            </w:r>
          </w:p>
        </w:tc>
        <w:tc>
          <w:tcPr>
            <w:tcW w:w="6858" w:type="dxa"/>
          </w:tcPr>
          <w:p w:rsidR="007040A6" w:rsidRPr="002346C7" w:rsidRDefault="007040A6" w:rsidP="002346C7">
            <w:pPr>
              <w:contextualSpacing/>
              <w:rPr>
                <w:rFonts w:ascii="Verdana" w:hAnsi="Verdana"/>
                <w:sz w:val="18"/>
                <w:szCs w:val="18"/>
              </w:rPr>
            </w:pPr>
            <w:r>
              <w:rPr>
                <w:rFonts w:ascii="Verdana" w:hAnsi="Verdana"/>
                <w:sz w:val="18"/>
                <w:szCs w:val="18"/>
              </w:rPr>
              <w:t>Style sheet</w:t>
            </w:r>
          </w:p>
        </w:tc>
      </w:tr>
      <w:tr w:rsidR="007040A6" w:rsidRPr="002346C7" w:rsidTr="002346C7">
        <w:tc>
          <w:tcPr>
            <w:tcW w:w="2718" w:type="dxa"/>
          </w:tcPr>
          <w:p w:rsidR="007040A6" w:rsidRPr="002346C7" w:rsidRDefault="007040A6" w:rsidP="002346C7">
            <w:pPr>
              <w:contextualSpacing/>
              <w:rPr>
                <w:rFonts w:ascii="Verdana" w:hAnsi="Verdana"/>
                <w:sz w:val="18"/>
                <w:szCs w:val="18"/>
              </w:rPr>
            </w:pPr>
            <w:r w:rsidRPr="002346C7">
              <w:rPr>
                <w:rFonts w:ascii="Verdana" w:hAnsi="Verdana"/>
                <w:sz w:val="18"/>
                <w:szCs w:val="18"/>
              </w:rPr>
              <w:t>style.css</w:t>
            </w:r>
          </w:p>
        </w:tc>
        <w:tc>
          <w:tcPr>
            <w:tcW w:w="6858" w:type="dxa"/>
          </w:tcPr>
          <w:p w:rsidR="007040A6" w:rsidRPr="002346C7" w:rsidRDefault="007040A6" w:rsidP="002346C7">
            <w:pPr>
              <w:contextualSpacing/>
              <w:rPr>
                <w:rFonts w:ascii="Verdana" w:hAnsi="Verdana"/>
                <w:sz w:val="18"/>
                <w:szCs w:val="18"/>
              </w:rPr>
            </w:pPr>
            <w:r>
              <w:rPr>
                <w:rFonts w:ascii="Verdana" w:hAnsi="Verdana"/>
                <w:sz w:val="18"/>
                <w:szCs w:val="18"/>
              </w:rPr>
              <w:t>Not in use</w:t>
            </w:r>
          </w:p>
        </w:tc>
      </w:tr>
      <w:tr w:rsidR="007040A6" w:rsidRPr="002346C7" w:rsidTr="002346C7">
        <w:tc>
          <w:tcPr>
            <w:tcW w:w="2718" w:type="dxa"/>
          </w:tcPr>
          <w:p w:rsidR="007040A6" w:rsidRPr="002346C7" w:rsidRDefault="007040A6" w:rsidP="002346C7">
            <w:pPr>
              <w:contextualSpacing/>
              <w:rPr>
                <w:rFonts w:ascii="Verdana" w:hAnsi="Verdana"/>
                <w:sz w:val="18"/>
                <w:szCs w:val="18"/>
              </w:rPr>
            </w:pPr>
            <w:r w:rsidRPr="002346C7">
              <w:rPr>
                <w:rFonts w:ascii="Verdana" w:hAnsi="Verdana"/>
                <w:sz w:val="18"/>
                <w:szCs w:val="18"/>
              </w:rPr>
              <w:t>template.asp</w:t>
            </w:r>
          </w:p>
        </w:tc>
        <w:tc>
          <w:tcPr>
            <w:tcW w:w="6858" w:type="dxa"/>
          </w:tcPr>
          <w:p w:rsidR="007040A6" w:rsidRPr="002346C7" w:rsidRDefault="007040A6" w:rsidP="002346C7">
            <w:pPr>
              <w:contextualSpacing/>
              <w:rPr>
                <w:rFonts w:ascii="Verdana" w:hAnsi="Verdana"/>
                <w:sz w:val="18"/>
                <w:szCs w:val="18"/>
              </w:rPr>
            </w:pPr>
            <w:r>
              <w:rPr>
                <w:rFonts w:ascii="Verdana" w:hAnsi="Verdana"/>
                <w:sz w:val="18"/>
                <w:szCs w:val="18"/>
              </w:rPr>
              <w:t>Not in use</w:t>
            </w:r>
          </w:p>
        </w:tc>
      </w:tr>
      <w:tr w:rsidR="007040A6" w:rsidRPr="002346C7" w:rsidTr="002346C7">
        <w:tc>
          <w:tcPr>
            <w:tcW w:w="2718" w:type="dxa"/>
          </w:tcPr>
          <w:p w:rsidR="007040A6" w:rsidRPr="002346C7" w:rsidRDefault="007040A6" w:rsidP="002346C7">
            <w:pPr>
              <w:contextualSpacing/>
              <w:rPr>
                <w:rFonts w:ascii="Verdana" w:hAnsi="Verdana"/>
                <w:sz w:val="18"/>
                <w:szCs w:val="18"/>
              </w:rPr>
            </w:pPr>
            <w:r w:rsidRPr="002346C7">
              <w:rPr>
                <w:rFonts w:ascii="Verdana" w:hAnsi="Verdana"/>
                <w:sz w:val="18"/>
                <w:szCs w:val="18"/>
              </w:rPr>
              <w:t>templates</w:t>
            </w:r>
          </w:p>
        </w:tc>
        <w:tc>
          <w:tcPr>
            <w:tcW w:w="6858" w:type="dxa"/>
          </w:tcPr>
          <w:p w:rsidR="007040A6" w:rsidRPr="002346C7" w:rsidRDefault="007040A6" w:rsidP="002346C7">
            <w:pPr>
              <w:contextualSpacing/>
              <w:rPr>
                <w:rFonts w:ascii="Verdana" w:hAnsi="Verdana"/>
                <w:sz w:val="18"/>
                <w:szCs w:val="18"/>
              </w:rPr>
            </w:pPr>
            <w:r>
              <w:rPr>
                <w:rFonts w:ascii="Verdana" w:hAnsi="Verdana"/>
                <w:sz w:val="18"/>
                <w:szCs w:val="18"/>
              </w:rPr>
              <w:t>Not in use</w:t>
            </w:r>
          </w:p>
        </w:tc>
      </w:tr>
      <w:tr w:rsidR="007040A6" w:rsidRPr="002346C7" w:rsidTr="002346C7">
        <w:tc>
          <w:tcPr>
            <w:tcW w:w="2718" w:type="dxa"/>
          </w:tcPr>
          <w:p w:rsidR="007040A6" w:rsidRPr="002346C7" w:rsidRDefault="007040A6" w:rsidP="002346C7">
            <w:pPr>
              <w:contextualSpacing/>
              <w:rPr>
                <w:rFonts w:ascii="Verdana" w:hAnsi="Verdana"/>
                <w:sz w:val="18"/>
                <w:szCs w:val="18"/>
              </w:rPr>
            </w:pPr>
            <w:r w:rsidRPr="002346C7">
              <w:rPr>
                <w:rFonts w:ascii="Verdana" w:hAnsi="Verdana"/>
                <w:sz w:val="18"/>
                <w:szCs w:val="18"/>
              </w:rPr>
              <w:t>test1.asp</w:t>
            </w:r>
          </w:p>
        </w:tc>
        <w:tc>
          <w:tcPr>
            <w:tcW w:w="6858" w:type="dxa"/>
          </w:tcPr>
          <w:p w:rsidR="007040A6" w:rsidRPr="002346C7" w:rsidRDefault="007040A6" w:rsidP="002346C7">
            <w:pPr>
              <w:contextualSpacing/>
              <w:rPr>
                <w:rFonts w:ascii="Verdana" w:hAnsi="Verdana"/>
                <w:sz w:val="18"/>
                <w:szCs w:val="18"/>
              </w:rPr>
            </w:pPr>
            <w:r>
              <w:rPr>
                <w:rFonts w:ascii="Verdana" w:hAnsi="Verdana"/>
                <w:sz w:val="18"/>
                <w:szCs w:val="18"/>
              </w:rPr>
              <w:t>Not in use</w:t>
            </w:r>
          </w:p>
        </w:tc>
      </w:tr>
      <w:tr w:rsidR="007040A6" w:rsidRPr="002346C7" w:rsidTr="002346C7">
        <w:tc>
          <w:tcPr>
            <w:tcW w:w="2718" w:type="dxa"/>
          </w:tcPr>
          <w:p w:rsidR="007040A6" w:rsidRPr="002346C7" w:rsidRDefault="007040A6" w:rsidP="002346C7">
            <w:pPr>
              <w:contextualSpacing/>
              <w:rPr>
                <w:rFonts w:ascii="Verdana" w:hAnsi="Verdana"/>
                <w:sz w:val="18"/>
                <w:szCs w:val="18"/>
              </w:rPr>
            </w:pPr>
            <w:r w:rsidRPr="002346C7">
              <w:rPr>
                <w:rFonts w:ascii="Verdana" w:hAnsi="Verdana"/>
                <w:sz w:val="18"/>
                <w:szCs w:val="18"/>
              </w:rPr>
              <w:t>testpop.htm</w:t>
            </w:r>
          </w:p>
        </w:tc>
        <w:tc>
          <w:tcPr>
            <w:tcW w:w="6858" w:type="dxa"/>
          </w:tcPr>
          <w:p w:rsidR="007040A6" w:rsidRPr="002346C7" w:rsidRDefault="007040A6" w:rsidP="002346C7">
            <w:pPr>
              <w:contextualSpacing/>
              <w:rPr>
                <w:rFonts w:ascii="Verdana" w:hAnsi="Verdana"/>
                <w:sz w:val="18"/>
                <w:szCs w:val="18"/>
              </w:rPr>
            </w:pPr>
            <w:r>
              <w:rPr>
                <w:rFonts w:ascii="Verdana" w:hAnsi="Verdana"/>
                <w:sz w:val="18"/>
                <w:szCs w:val="18"/>
              </w:rPr>
              <w:t>Not in use</w:t>
            </w:r>
          </w:p>
        </w:tc>
      </w:tr>
      <w:tr w:rsidR="007040A6" w:rsidRPr="002346C7" w:rsidTr="002346C7">
        <w:tc>
          <w:tcPr>
            <w:tcW w:w="2718" w:type="dxa"/>
          </w:tcPr>
          <w:p w:rsidR="007040A6" w:rsidRPr="002346C7" w:rsidRDefault="007040A6" w:rsidP="002346C7">
            <w:pPr>
              <w:contextualSpacing/>
              <w:rPr>
                <w:rFonts w:ascii="Verdana" w:hAnsi="Verdana"/>
                <w:sz w:val="18"/>
                <w:szCs w:val="18"/>
              </w:rPr>
            </w:pPr>
            <w:r w:rsidRPr="002346C7">
              <w:rPr>
                <w:rFonts w:ascii="Verdana" w:hAnsi="Verdana"/>
                <w:sz w:val="18"/>
                <w:szCs w:val="18"/>
              </w:rPr>
              <w:t>toolbars</w:t>
            </w:r>
          </w:p>
        </w:tc>
        <w:tc>
          <w:tcPr>
            <w:tcW w:w="6858" w:type="dxa"/>
          </w:tcPr>
          <w:p w:rsidR="007040A6" w:rsidRPr="002346C7" w:rsidRDefault="007040A6" w:rsidP="002346C7">
            <w:pPr>
              <w:contextualSpacing/>
              <w:rPr>
                <w:rFonts w:ascii="Verdana" w:hAnsi="Verdana"/>
                <w:sz w:val="18"/>
                <w:szCs w:val="18"/>
              </w:rPr>
            </w:pPr>
            <w:r>
              <w:rPr>
                <w:rFonts w:ascii="Verdana" w:hAnsi="Verdana"/>
                <w:sz w:val="18"/>
                <w:szCs w:val="18"/>
              </w:rPr>
              <w:t>Not in use</w:t>
            </w:r>
          </w:p>
        </w:tc>
      </w:tr>
      <w:tr w:rsidR="007040A6" w:rsidRPr="002346C7" w:rsidTr="002346C7">
        <w:tc>
          <w:tcPr>
            <w:tcW w:w="2718" w:type="dxa"/>
          </w:tcPr>
          <w:p w:rsidR="007040A6" w:rsidRPr="002346C7" w:rsidRDefault="007040A6" w:rsidP="002346C7">
            <w:pPr>
              <w:contextualSpacing/>
              <w:rPr>
                <w:rFonts w:ascii="Verdana" w:hAnsi="Verdana"/>
                <w:sz w:val="18"/>
                <w:szCs w:val="18"/>
              </w:rPr>
            </w:pPr>
            <w:r w:rsidRPr="002346C7">
              <w:rPr>
                <w:rFonts w:ascii="Verdana" w:hAnsi="Verdana"/>
                <w:sz w:val="18"/>
                <w:szCs w:val="18"/>
              </w:rPr>
              <w:t>trs_editchap.asp</w:t>
            </w:r>
          </w:p>
        </w:tc>
        <w:tc>
          <w:tcPr>
            <w:tcW w:w="6858" w:type="dxa"/>
          </w:tcPr>
          <w:p w:rsidR="007040A6" w:rsidRPr="002346C7" w:rsidRDefault="007040A6" w:rsidP="002346C7">
            <w:pPr>
              <w:contextualSpacing/>
              <w:rPr>
                <w:rFonts w:ascii="Verdana" w:hAnsi="Verdana"/>
                <w:sz w:val="18"/>
                <w:szCs w:val="18"/>
              </w:rPr>
            </w:pPr>
            <w:r>
              <w:rPr>
                <w:rFonts w:ascii="Verdana" w:hAnsi="Verdana"/>
                <w:sz w:val="18"/>
                <w:szCs w:val="18"/>
              </w:rPr>
              <w:t>Training module; not in use</w:t>
            </w:r>
          </w:p>
        </w:tc>
      </w:tr>
      <w:tr w:rsidR="007040A6" w:rsidRPr="002346C7" w:rsidTr="002346C7">
        <w:tc>
          <w:tcPr>
            <w:tcW w:w="2718" w:type="dxa"/>
          </w:tcPr>
          <w:p w:rsidR="007040A6" w:rsidRPr="002346C7" w:rsidRDefault="007040A6" w:rsidP="002346C7">
            <w:pPr>
              <w:contextualSpacing/>
              <w:rPr>
                <w:rFonts w:ascii="Verdana" w:hAnsi="Verdana"/>
                <w:sz w:val="18"/>
                <w:szCs w:val="18"/>
              </w:rPr>
            </w:pPr>
            <w:r w:rsidRPr="002346C7">
              <w:rPr>
                <w:rFonts w:ascii="Verdana" w:hAnsi="Verdana"/>
                <w:sz w:val="18"/>
                <w:szCs w:val="18"/>
              </w:rPr>
              <w:t>trs_editquest.asp</w:t>
            </w:r>
          </w:p>
        </w:tc>
        <w:tc>
          <w:tcPr>
            <w:tcW w:w="6858" w:type="dxa"/>
          </w:tcPr>
          <w:p w:rsidR="007040A6" w:rsidRPr="002346C7" w:rsidRDefault="007040A6" w:rsidP="002346C7">
            <w:pPr>
              <w:contextualSpacing/>
              <w:rPr>
                <w:rFonts w:ascii="Verdana" w:hAnsi="Verdana"/>
                <w:sz w:val="18"/>
                <w:szCs w:val="18"/>
              </w:rPr>
            </w:pPr>
            <w:r>
              <w:rPr>
                <w:rFonts w:ascii="Verdana" w:hAnsi="Verdana"/>
                <w:sz w:val="18"/>
                <w:szCs w:val="18"/>
              </w:rPr>
              <w:t>Training module; not in use</w:t>
            </w:r>
          </w:p>
        </w:tc>
      </w:tr>
      <w:tr w:rsidR="007040A6" w:rsidRPr="002346C7" w:rsidTr="002346C7">
        <w:tc>
          <w:tcPr>
            <w:tcW w:w="2718" w:type="dxa"/>
          </w:tcPr>
          <w:p w:rsidR="007040A6" w:rsidRPr="002346C7" w:rsidRDefault="007040A6" w:rsidP="002346C7">
            <w:pPr>
              <w:contextualSpacing/>
              <w:rPr>
                <w:rFonts w:ascii="Verdana" w:hAnsi="Verdana"/>
                <w:sz w:val="18"/>
                <w:szCs w:val="18"/>
              </w:rPr>
            </w:pPr>
            <w:r w:rsidRPr="002346C7">
              <w:rPr>
                <w:rFonts w:ascii="Verdana" w:hAnsi="Verdana"/>
                <w:sz w:val="18"/>
                <w:szCs w:val="18"/>
              </w:rPr>
              <w:t>trs_editquest1.asp</w:t>
            </w:r>
          </w:p>
        </w:tc>
        <w:tc>
          <w:tcPr>
            <w:tcW w:w="6858" w:type="dxa"/>
          </w:tcPr>
          <w:p w:rsidR="007040A6" w:rsidRPr="002346C7" w:rsidRDefault="007040A6" w:rsidP="002346C7">
            <w:pPr>
              <w:contextualSpacing/>
              <w:rPr>
                <w:rFonts w:ascii="Verdana" w:hAnsi="Verdana"/>
                <w:sz w:val="18"/>
                <w:szCs w:val="18"/>
              </w:rPr>
            </w:pPr>
            <w:r>
              <w:rPr>
                <w:rFonts w:ascii="Verdana" w:hAnsi="Verdana"/>
                <w:sz w:val="18"/>
                <w:szCs w:val="18"/>
              </w:rPr>
              <w:t>Training module; not in use</w:t>
            </w:r>
          </w:p>
        </w:tc>
      </w:tr>
      <w:tr w:rsidR="007040A6" w:rsidRPr="002346C7" w:rsidTr="002346C7">
        <w:tc>
          <w:tcPr>
            <w:tcW w:w="2718" w:type="dxa"/>
          </w:tcPr>
          <w:p w:rsidR="007040A6" w:rsidRPr="002346C7" w:rsidRDefault="007040A6" w:rsidP="002346C7">
            <w:pPr>
              <w:contextualSpacing/>
              <w:rPr>
                <w:rFonts w:ascii="Verdana" w:hAnsi="Verdana"/>
                <w:sz w:val="18"/>
                <w:szCs w:val="18"/>
              </w:rPr>
            </w:pPr>
            <w:r w:rsidRPr="002346C7">
              <w:rPr>
                <w:rFonts w:ascii="Verdana" w:hAnsi="Verdana"/>
                <w:sz w:val="18"/>
                <w:szCs w:val="18"/>
              </w:rPr>
              <w:t>trs_manage.asp</w:t>
            </w:r>
          </w:p>
        </w:tc>
        <w:tc>
          <w:tcPr>
            <w:tcW w:w="6858" w:type="dxa"/>
          </w:tcPr>
          <w:p w:rsidR="007040A6" w:rsidRPr="002346C7" w:rsidRDefault="007040A6" w:rsidP="002346C7">
            <w:pPr>
              <w:contextualSpacing/>
              <w:rPr>
                <w:rFonts w:ascii="Verdana" w:hAnsi="Verdana"/>
                <w:sz w:val="18"/>
                <w:szCs w:val="18"/>
              </w:rPr>
            </w:pPr>
            <w:r>
              <w:rPr>
                <w:rFonts w:ascii="Verdana" w:hAnsi="Verdana"/>
                <w:sz w:val="18"/>
                <w:szCs w:val="18"/>
              </w:rPr>
              <w:t>Training module; not in use</w:t>
            </w:r>
          </w:p>
        </w:tc>
      </w:tr>
      <w:tr w:rsidR="007040A6" w:rsidRPr="002346C7" w:rsidTr="002346C7">
        <w:tc>
          <w:tcPr>
            <w:tcW w:w="2718" w:type="dxa"/>
          </w:tcPr>
          <w:p w:rsidR="007040A6" w:rsidRPr="002346C7" w:rsidRDefault="007040A6" w:rsidP="002346C7">
            <w:pPr>
              <w:contextualSpacing/>
              <w:rPr>
                <w:rFonts w:ascii="Verdana" w:hAnsi="Verdana"/>
                <w:sz w:val="18"/>
                <w:szCs w:val="18"/>
              </w:rPr>
            </w:pPr>
            <w:r w:rsidRPr="002346C7">
              <w:rPr>
                <w:rFonts w:ascii="Verdana" w:hAnsi="Verdana"/>
                <w:sz w:val="18"/>
                <w:szCs w:val="18"/>
              </w:rPr>
              <w:t>trs_manquest.asp</w:t>
            </w:r>
          </w:p>
        </w:tc>
        <w:tc>
          <w:tcPr>
            <w:tcW w:w="6858" w:type="dxa"/>
          </w:tcPr>
          <w:p w:rsidR="007040A6" w:rsidRPr="002346C7" w:rsidRDefault="007040A6" w:rsidP="002346C7">
            <w:pPr>
              <w:contextualSpacing/>
              <w:rPr>
                <w:rFonts w:ascii="Verdana" w:hAnsi="Verdana"/>
                <w:sz w:val="18"/>
                <w:szCs w:val="18"/>
              </w:rPr>
            </w:pPr>
            <w:r>
              <w:rPr>
                <w:rFonts w:ascii="Verdana" w:hAnsi="Verdana"/>
                <w:sz w:val="18"/>
                <w:szCs w:val="18"/>
              </w:rPr>
              <w:t>Training module; not in use</w:t>
            </w:r>
          </w:p>
        </w:tc>
      </w:tr>
      <w:tr w:rsidR="007040A6" w:rsidRPr="002346C7" w:rsidTr="002346C7">
        <w:tc>
          <w:tcPr>
            <w:tcW w:w="2718" w:type="dxa"/>
          </w:tcPr>
          <w:p w:rsidR="007040A6" w:rsidRPr="002346C7" w:rsidRDefault="007040A6" w:rsidP="002346C7">
            <w:pPr>
              <w:contextualSpacing/>
              <w:rPr>
                <w:rFonts w:ascii="Verdana" w:hAnsi="Verdana"/>
                <w:sz w:val="18"/>
                <w:szCs w:val="18"/>
              </w:rPr>
            </w:pPr>
            <w:r w:rsidRPr="002346C7">
              <w:rPr>
                <w:rFonts w:ascii="Verdana" w:hAnsi="Verdana"/>
                <w:sz w:val="18"/>
                <w:szCs w:val="18"/>
              </w:rPr>
              <w:t>trs_newquest.asp</w:t>
            </w:r>
          </w:p>
        </w:tc>
        <w:tc>
          <w:tcPr>
            <w:tcW w:w="6858" w:type="dxa"/>
          </w:tcPr>
          <w:p w:rsidR="007040A6" w:rsidRPr="002346C7" w:rsidRDefault="007040A6" w:rsidP="002346C7">
            <w:pPr>
              <w:contextualSpacing/>
              <w:rPr>
                <w:rFonts w:ascii="Verdana" w:hAnsi="Verdana"/>
                <w:sz w:val="18"/>
                <w:szCs w:val="18"/>
              </w:rPr>
            </w:pPr>
            <w:r>
              <w:rPr>
                <w:rFonts w:ascii="Verdana" w:hAnsi="Verdana"/>
                <w:sz w:val="18"/>
                <w:szCs w:val="18"/>
              </w:rPr>
              <w:t>Training module; not in use</w:t>
            </w:r>
          </w:p>
        </w:tc>
      </w:tr>
      <w:tr w:rsidR="007040A6" w:rsidRPr="002346C7" w:rsidTr="002346C7">
        <w:tc>
          <w:tcPr>
            <w:tcW w:w="2718" w:type="dxa"/>
          </w:tcPr>
          <w:p w:rsidR="007040A6" w:rsidRPr="002346C7" w:rsidRDefault="007040A6" w:rsidP="002346C7">
            <w:pPr>
              <w:contextualSpacing/>
              <w:rPr>
                <w:rFonts w:ascii="Verdana" w:hAnsi="Verdana"/>
                <w:sz w:val="18"/>
                <w:szCs w:val="18"/>
              </w:rPr>
            </w:pPr>
            <w:r w:rsidRPr="002346C7">
              <w:rPr>
                <w:rFonts w:ascii="Verdana" w:hAnsi="Verdana"/>
                <w:sz w:val="18"/>
                <w:szCs w:val="18"/>
              </w:rPr>
              <w:t>trs_template.asp</w:t>
            </w:r>
          </w:p>
        </w:tc>
        <w:tc>
          <w:tcPr>
            <w:tcW w:w="6858" w:type="dxa"/>
          </w:tcPr>
          <w:p w:rsidR="007040A6" w:rsidRPr="002346C7" w:rsidRDefault="007040A6" w:rsidP="002346C7">
            <w:pPr>
              <w:contextualSpacing/>
              <w:rPr>
                <w:rFonts w:ascii="Verdana" w:hAnsi="Verdana"/>
                <w:sz w:val="18"/>
                <w:szCs w:val="18"/>
              </w:rPr>
            </w:pPr>
            <w:r>
              <w:rPr>
                <w:rFonts w:ascii="Verdana" w:hAnsi="Verdana"/>
                <w:sz w:val="18"/>
                <w:szCs w:val="18"/>
              </w:rPr>
              <w:t>Training module; not in use</w:t>
            </w:r>
          </w:p>
        </w:tc>
      </w:tr>
      <w:tr w:rsidR="007040A6" w:rsidRPr="002346C7" w:rsidTr="002346C7">
        <w:tc>
          <w:tcPr>
            <w:tcW w:w="2718" w:type="dxa"/>
          </w:tcPr>
          <w:p w:rsidR="007040A6" w:rsidRPr="002346C7" w:rsidRDefault="007040A6" w:rsidP="002346C7">
            <w:pPr>
              <w:contextualSpacing/>
              <w:rPr>
                <w:rFonts w:ascii="Verdana" w:hAnsi="Verdana"/>
                <w:sz w:val="18"/>
                <w:szCs w:val="18"/>
              </w:rPr>
            </w:pPr>
            <w:r w:rsidRPr="002346C7">
              <w:rPr>
                <w:rFonts w:ascii="Verdana" w:hAnsi="Verdana"/>
                <w:sz w:val="18"/>
                <w:szCs w:val="18"/>
              </w:rPr>
              <w:t>userstats.asp</w:t>
            </w:r>
          </w:p>
        </w:tc>
        <w:tc>
          <w:tcPr>
            <w:tcW w:w="6858" w:type="dxa"/>
          </w:tcPr>
          <w:p w:rsidR="007040A6" w:rsidRPr="002346C7" w:rsidRDefault="007040A6" w:rsidP="002346C7">
            <w:pPr>
              <w:contextualSpacing/>
              <w:rPr>
                <w:rFonts w:ascii="Verdana" w:hAnsi="Verdana"/>
                <w:sz w:val="18"/>
                <w:szCs w:val="18"/>
              </w:rPr>
            </w:pPr>
            <w:r>
              <w:rPr>
                <w:rFonts w:ascii="Verdana" w:hAnsi="Verdana"/>
                <w:sz w:val="18"/>
                <w:szCs w:val="18"/>
              </w:rPr>
              <w:t>User stats – individual</w:t>
            </w:r>
          </w:p>
        </w:tc>
      </w:tr>
      <w:tr w:rsidR="007040A6" w:rsidRPr="002346C7" w:rsidTr="002346C7">
        <w:tc>
          <w:tcPr>
            <w:tcW w:w="2718" w:type="dxa"/>
          </w:tcPr>
          <w:p w:rsidR="007040A6" w:rsidRPr="002346C7" w:rsidRDefault="007040A6" w:rsidP="002346C7">
            <w:pPr>
              <w:contextualSpacing/>
              <w:rPr>
                <w:rFonts w:ascii="Verdana" w:hAnsi="Verdana"/>
                <w:sz w:val="18"/>
                <w:szCs w:val="18"/>
              </w:rPr>
            </w:pPr>
            <w:r w:rsidRPr="002346C7">
              <w:rPr>
                <w:rFonts w:ascii="Verdana" w:hAnsi="Verdana"/>
                <w:sz w:val="18"/>
                <w:szCs w:val="18"/>
              </w:rPr>
              <w:t>userstats.oldest.asp</w:t>
            </w:r>
          </w:p>
        </w:tc>
        <w:tc>
          <w:tcPr>
            <w:tcW w:w="6858" w:type="dxa"/>
          </w:tcPr>
          <w:p w:rsidR="007040A6" w:rsidRPr="002346C7" w:rsidRDefault="007040A6" w:rsidP="002346C7">
            <w:pPr>
              <w:contextualSpacing/>
              <w:rPr>
                <w:rFonts w:ascii="Verdana" w:hAnsi="Verdana"/>
                <w:sz w:val="18"/>
                <w:szCs w:val="18"/>
              </w:rPr>
            </w:pPr>
            <w:r>
              <w:rPr>
                <w:rFonts w:ascii="Verdana" w:hAnsi="Verdana"/>
                <w:sz w:val="18"/>
                <w:szCs w:val="18"/>
              </w:rPr>
              <w:t>Not in use</w:t>
            </w:r>
          </w:p>
        </w:tc>
      </w:tr>
      <w:tr w:rsidR="007040A6" w:rsidRPr="002346C7" w:rsidTr="002346C7">
        <w:tc>
          <w:tcPr>
            <w:tcW w:w="2718" w:type="dxa"/>
          </w:tcPr>
          <w:p w:rsidR="007040A6" w:rsidRPr="002346C7" w:rsidRDefault="007040A6" w:rsidP="002346C7">
            <w:pPr>
              <w:contextualSpacing/>
              <w:rPr>
                <w:rFonts w:ascii="Verdana" w:hAnsi="Verdana"/>
                <w:sz w:val="18"/>
                <w:szCs w:val="18"/>
              </w:rPr>
            </w:pPr>
            <w:r w:rsidRPr="002346C7">
              <w:rPr>
                <w:rFonts w:ascii="Verdana" w:hAnsi="Verdana"/>
                <w:sz w:val="18"/>
                <w:szCs w:val="18"/>
              </w:rPr>
              <w:t>userstatsprev.asp</w:t>
            </w:r>
          </w:p>
        </w:tc>
        <w:tc>
          <w:tcPr>
            <w:tcW w:w="6858" w:type="dxa"/>
          </w:tcPr>
          <w:p w:rsidR="007040A6" w:rsidRPr="002346C7" w:rsidRDefault="007040A6" w:rsidP="002346C7">
            <w:pPr>
              <w:contextualSpacing/>
              <w:rPr>
                <w:rFonts w:ascii="Verdana" w:hAnsi="Verdana"/>
                <w:sz w:val="18"/>
                <w:szCs w:val="18"/>
              </w:rPr>
            </w:pPr>
            <w:r>
              <w:rPr>
                <w:rFonts w:ascii="Verdana" w:hAnsi="Verdana"/>
                <w:sz w:val="18"/>
                <w:szCs w:val="18"/>
              </w:rPr>
              <w:t>User stats previous month</w:t>
            </w:r>
          </w:p>
        </w:tc>
      </w:tr>
      <w:tr w:rsidR="007040A6" w:rsidRPr="002346C7" w:rsidTr="002346C7">
        <w:tc>
          <w:tcPr>
            <w:tcW w:w="2718" w:type="dxa"/>
          </w:tcPr>
          <w:p w:rsidR="007040A6" w:rsidRPr="002346C7" w:rsidRDefault="007040A6" w:rsidP="002346C7">
            <w:pPr>
              <w:contextualSpacing/>
              <w:rPr>
                <w:rFonts w:ascii="Verdana" w:hAnsi="Verdana"/>
                <w:sz w:val="18"/>
                <w:szCs w:val="18"/>
              </w:rPr>
            </w:pPr>
            <w:r w:rsidRPr="002346C7">
              <w:rPr>
                <w:rFonts w:ascii="Verdana" w:hAnsi="Verdana"/>
                <w:sz w:val="18"/>
                <w:szCs w:val="18"/>
              </w:rPr>
              <w:t>usersumst.asp</w:t>
            </w:r>
          </w:p>
        </w:tc>
        <w:tc>
          <w:tcPr>
            <w:tcW w:w="6858" w:type="dxa"/>
          </w:tcPr>
          <w:p w:rsidR="007040A6" w:rsidRPr="002346C7" w:rsidRDefault="007040A6" w:rsidP="002346C7">
            <w:pPr>
              <w:contextualSpacing/>
              <w:rPr>
                <w:rFonts w:ascii="Verdana" w:hAnsi="Verdana"/>
                <w:sz w:val="18"/>
                <w:szCs w:val="18"/>
              </w:rPr>
            </w:pPr>
            <w:r>
              <w:rPr>
                <w:rFonts w:ascii="Verdana" w:hAnsi="Verdana"/>
                <w:sz w:val="18"/>
                <w:szCs w:val="18"/>
              </w:rPr>
              <w:t>Summary stats</w:t>
            </w:r>
          </w:p>
        </w:tc>
      </w:tr>
      <w:tr w:rsidR="007040A6" w:rsidRPr="002346C7" w:rsidTr="002346C7">
        <w:tc>
          <w:tcPr>
            <w:tcW w:w="2718" w:type="dxa"/>
          </w:tcPr>
          <w:p w:rsidR="007040A6" w:rsidRPr="002346C7" w:rsidRDefault="007040A6" w:rsidP="002346C7">
            <w:pPr>
              <w:contextualSpacing/>
              <w:rPr>
                <w:rFonts w:ascii="Verdana" w:hAnsi="Verdana"/>
                <w:sz w:val="18"/>
                <w:szCs w:val="18"/>
              </w:rPr>
            </w:pPr>
            <w:r w:rsidRPr="002346C7">
              <w:rPr>
                <w:rFonts w:ascii="Verdana" w:hAnsi="Verdana"/>
                <w:sz w:val="18"/>
                <w:szCs w:val="18"/>
              </w:rPr>
              <w:t>usersumstprev.asp</w:t>
            </w:r>
          </w:p>
        </w:tc>
        <w:tc>
          <w:tcPr>
            <w:tcW w:w="6858" w:type="dxa"/>
          </w:tcPr>
          <w:p w:rsidR="007040A6" w:rsidRPr="002346C7" w:rsidRDefault="007040A6" w:rsidP="002346C7">
            <w:pPr>
              <w:contextualSpacing/>
              <w:rPr>
                <w:rFonts w:ascii="Verdana" w:hAnsi="Verdana"/>
                <w:sz w:val="18"/>
                <w:szCs w:val="18"/>
              </w:rPr>
            </w:pPr>
            <w:r>
              <w:rPr>
                <w:rFonts w:ascii="Verdana" w:hAnsi="Verdana"/>
                <w:sz w:val="18"/>
                <w:szCs w:val="18"/>
              </w:rPr>
              <w:t>Summary stats previous month</w:t>
            </w:r>
          </w:p>
        </w:tc>
      </w:tr>
      <w:tr w:rsidR="007040A6" w:rsidRPr="002346C7" w:rsidTr="002346C7">
        <w:tc>
          <w:tcPr>
            <w:tcW w:w="2718" w:type="dxa"/>
          </w:tcPr>
          <w:p w:rsidR="007040A6" w:rsidRPr="002346C7" w:rsidRDefault="007040A6" w:rsidP="002346C7">
            <w:pPr>
              <w:contextualSpacing/>
              <w:rPr>
                <w:rFonts w:ascii="Verdana" w:hAnsi="Verdana"/>
                <w:sz w:val="18"/>
                <w:szCs w:val="18"/>
              </w:rPr>
            </w:pPr>
            <w:r w:rsidRPr="002346C7">
              <w:rPr>
                <w:rFonts w:ascii="Verdana" w:hAnsi="Verdana"/>
                <w:sz w:val="18"/>
                <w:szCs w:val="18"/>
              </w:rPr>
              <w:lastRenderedPageBreak/>
              <w:t>vistacli1.asp</w:t>
            </w:r>
          </w:p>
        </w:tc>
        <w:tc>
          <w:tcPr>
            <w:tcW w:w="6858" w:type="dxa"/>
          </w:tcPr>
          <w:p w:rsidR="007040A6" w:rsidRPr="002346C7" w:rsidRDefault="007040A6" w:rsidP="002346C7">
            <w:pPr>
              <w:contextualSpacing/>
              <w:rPr>
                <w:rFonts w:ascii="Verdana" w:hAnsi="Verdana"/>
                <w:sz w:val="18"/>
                <w:szCs w:val="18"/>
              </w:rPr>
            </w:pPr>
            <w:r>
              <w:rPr>
                <w:rFonts w:ascii="Verdana" w:hAnsi="Verdana"/>
                <w:sz w:val="18"/>
                <w:szCs w:val="18"/>
              </w:rPr>
              <w:t>LT Vista support; Not in use</w:t>
            </w:r>
          </w:p>
        </w:tc>
      </w:tr>
      <w:tr w:rsidR="007040A6" w:rsidRPr="002346C7" w:rsidTr="002346C7">
        <w:tc>
          <w:tcPr>
            <w:tcW w:w="2718" w:type="dxa"/>
          </w:tcPr>
          <w:p w:rsidR="007040A6" w:rsidRPr="002346C7" w:rsidRDefault="007040A6" w:rsidP="002346C7">
            <w:pPr>
              <w:contextualSpacing/>
              <w:rPr>
                <w:rFonts w:ascii="Verdana" w:hAnsi="Verdana"/>
                <w:sz w:val="18"/>
                <w:szCs w:val="18"/>
              </w:rPr>
            </w:pPr>
            <w:r w:rsidRPr="002346C7">
              <w:rPr>
                <w:rFonts w:ascii="Verdana" w:hAnsi="Verdana"/>
                <w:sz w:val="18"/>
                <w:szCs w:val="18"/>
              </w:rPr>
              <w:t>vistaph1.asp</w:t>
            </w:r>
          </w:p>
        </w:tc>
        <w:tc>
          <w:tcPr>
            <w:tcW w:w="6858" w:type="dxa"/>
          </w:tcPr>
          <w:p w:rsidR="007040A6" w:rsidRPr="002346C7" w:rsidRDefault="007040A6" w:rsidP="002346C7">
            <w:pPr>
              <w:contextualSpacing/>
              <w:rPr>
                <w:rFonts w:ascii="Verdana" w:hAnsi="Verdana"/>
                <w:sz w:val="18"/>
                <w:szCs w:val="18"/>
              </w:rPr>
            </w:pPr>
            <w:r>
              <w:rPr>
                <w:rFonts w:ascii="Verdana" w:hAnsi="Verdana"/>
                <w:sz w:val="18"/>
                <w:szCs w:val="18"/>
              </w:rPr>
              <w:t>LT Vista support; Not in use</w:t>
            </w:r>
            <w:r w:rsidR="00907FC1">
              <w:rPr>
                <w:rFonts w:ascii="Verdana" w:hAnsi="Verdana"/>
                <w:sz w:val="18"/>
                <w:szCs w:val="18"/>
              </w:rPr>
              <w:t xml:space="preserve"> AFAIK</w:t>
            </w:r>
          </w:p>
        </w:tc>
      </w:tr>
      <w:tr w:rsidR="007040A6" w:rsidRPr="002346C7" w:rsidTr="002346C7">
        <w:tc>
          <w:tcPr>
            <w:tcW w:w="2718" w:type="dxa"/>
          </w:tcPr>
          <w:p w:rsidR="007040A6" w:rsidRPr="002346C7" w:rsidRDefault="007040A6" w:rsidP="002346C7">
            <w:pPr>
              <w:contextualSpacing/>
              <w:rPr>
                <w:rFonts w:ascii="Verdana" w:hAnsi="Verdana"/>
                <w:sz w:val="18"/>
                <w:szCs w:val="18"/>
              </w:rPr>
            </w:pPr>
            <w:r w:rsidRPr="002346C7">
              <w:rPr>
                <w:rFonts w:ascii="Verdana" w:hAnsi="Verdana"/>
                <w:sz w:val="18"/>
                <w:szCs w:val="18"/>
              </w:rPr>
              <w:t>vital.asp</w:t>
            </w:r>
          </w:p>
        </w:tc>
        <w:tc>
          <w:tcPr>
            <w:tcW w:w="6858" w:type="dxa"/>
          </w:tcPr>
          <w:p w:rsidR="007040A6" w:rsidRPr="002346C7" w:rsidRDefault="007040A6" w:rsidP="002346C7">
            <w:pPr>
              <w:contextualSpacing/>
              <w:rPr>
                <w:rFonts w:ascii="Verdana" w:hAnsi="Verdana"/>
                <w:sz w:val="18"/>
                <w:szCs w:val="18"/>
              </w:rPr>
            </w:pPr>
            <w:r>
              <w:rPr>
                <w:rFonts w:ascii="Verdana" w:hAnsi="Verdana"/>
                <w:sz w:val="18"/>
                <w:szCs w:val="18"/>
              </w:rPr>
              <w:t>Vital Stats (VS) page</w:t>
            </w:r>
          </w:p>
        </w:tc>
      </w:tr>
      <w:tr w:rsidR="007040A6" w:rsidRPr="002346C7" w:rsidTr="002346C7">
        <w:tc>
          <w:tcPr>
            <w:tcW w:w="2718" w:type="dxa"/>
          </w:tcPr>
          <w:p w:rsidR="007040A6" w:rsidRPr="002346C7" w:rsidRDefault="007040A6" w:rsidP="002346C7">
            <w:pPr>
              <w:contextualSpacing/>
              <w:rPr>
                <w:rFonts w:ascii="Verdana" w:hAnsi="Verdana"/>
                <w:sz w:val="18"/>
                <w:szCs w:val="18"/>
              </w:rPr>
            </w:pPr>
            <w:r w:rsidRPr="002346C7">
              <w:rPr>
                <w:rFonts w:ascii="Verdana" w:hAnsi="Verdana"/>
                <w:sz w:val="18"/>
                <w:szCs w:val="18"/>
              </w:rPr>
              <w:t>welcomeltr.asp</w:t>
            </w:r>
          </w:p>
        </w:tc>
        <w:tc>
          <w:tcPr>
            <w:tcW w:w="6858" w:type="dxa"/>
          </w:tcPr>
          <w:p w:rsidR="007040A6" w:rsidRPr="002346C7" w:rsidRDefault="007040A6" w:rsidP="002346C7">
            <w:pPr>
              <w:contextualSpacing/>
              <w:rPr>
                <w:rFonts w:ascii="Verdana" w:hAnsi="Verdana"/>
                <w:sz w:val="18"/>
                <w:szCs w:val="18"/>
              </w:rPr>
            </w:pPr>
            <w:r>
              <w:rPr>
                <w:rFonts w:ascii="Verdana" w:hAnsi="Verdana"/>
                <w:sz w:val="18"/>
                <w:szCs w:val="18"/>
              </w:rPr>
              <w:t>Welcome letter</w:t>
            </w:r>
          </w:p>
        </w:tc>
      </w:tr>
      <w:tr w:rsidR="007040A6" w:rsidRPr="002346C7" w:rsidTr="002346C7">
        <w:tc>
          <w:tcPr>
            <w:tcW w:w="2718" w:type="dxa"/>
          </w:tcPr>
          <w:p w:rsidR="007040A6" w:rsidRPr="002346C7" w:rsidRDefault="007040A6" w:rsidP="002346C7">
            <w:pPr>
              <w:contextualSpacing/>
              <w:rPr>
                <w:rFonts w:ascii="Verdana" w:hAnsi="Verdana"/>
                <w:sz w:val="18"/>
                <w:szCs w:val="18"/>
              </w:rPr>
            </w:pPr>
            <w:r w:rsidRPr="002346C7">
              <w:rPr>
                <w:rFonts w:ascii="Verdana" w:hAnsi="Verdana"/>
                <w:sz w:val="18"/>
                <w:szCs w:val="18"/>
              </w:rPr>
              <w:t>wkupdate1M.asp</w:t>
            </w:r>
          </w:p>
        </w:tc>
        <w:tc>
          <w:tcPr>
            <w:tcW w:w="6858" w:type="dxa"/>
          </w:tcPr>
          <w:p w:rsidR="007040A6" w:rsidRPr="002346C7" w:rsidRDefault="007040A6" w:rsidP="002346C7">
            <w:pPr>
              <w:contextualSpacing/>
              <w:rPr>
                <w:rFonts w:ascii="Verdana" w:hAnsi="Verdana"/>
                <w:sz w:val="18"/>
                <w:szCs w:val="18"/>
              </w:rPr>
            </w:pPr>
            <w:r>
              <w:rPr>
                <w:rFonts w:ascii="Verdana" w:hAnsi="Verdana"/>
                <w:sz w:val="18"/>
                <w:szCs w:val="18"/>
              </w:rPr>
              <w:t>Monthly updates - marketing</w:t>
            </w:r>
          </w:p>
        </w:tc>
      </w:tr>
      <w:tr w:rsidR="007040A6" w:rsidRPr="002346C7" w:rsidTr="002346C7">
        <w:tc>
          <w:tcPr>
            <w:tcW w:w="2718" w:type="dxa"/>
          </w:tcPr>
          <w:p w:rsidR="007040A6" w:rsidRPr="002346C7" w:rsidRDefault="007040A6" w:rsidP="002346C7">
            <w:pPr>
              <w:contextualSpacing/>
              <w:rPr>
                <w:rFonts w:ascii="Verdana" w:hAnsi="Verdana"/>
                <w:sz w:val="18"/>
                <w:szCs w:val="18"/>
              </w:rPr>
            </w:pPr>
            <w:r w:rsidRPr="002346C7">
              <w:rPr>
                <w:rFonts w:ascii="Verdana" w:hAnsi="Verdana"/>
                <w:sz w:val="18"/>
                <w:szCs w:val="18"/>
              </w:rPr>
              <w:t>wkupdate1R.asp</w:t>
            </w:r>
          </w:p>
        </w:tc>
        <w:tc>
          <w:tcPr>
            <w:tcW w:w="6858" w:type="dxa"/>
          </w:tcPr>
          <w:p w:rsidR="007040A6" w:rsidRPr="002346C7" w:rsidRDefault="007040A6" w:rsidP="002346C7">
            <w:pPr>
              <w:contextualSpacing/>
              <w:rPr>
                <w:rFonts w:ascii="Verdana" w:hAnsi="Verdana"/>
                <w:sz w:val="18"/>
                <w:szCs w:val="18"/>
              </w:rPr>
            </w:pPr>
            <w:r>
              <w:rPr>
                <w:rFonts w:ascii="Verdana" w:hAnsi="Verdana"/>
                <w:sz w:val="18"/>
                <w:szCs w:val="18"/>
              </w:rPr>
              <w:t>Weekly updates – recruiting</w:t>
            </w:r>
          </w:p>
        </w:tc>
      </w:tr>
      <w:tr w:rsidR="007040A6" w:rsidRPr="002346C7" w:rsidTr="002346C7">
        <w:tc>
          <w:tcPr>
            <w:tcW w:w="2718" w:type="dxa"/>
          </w:tcPr>
          <w:p w:rsidR="007040A6" w:rsidRPr="002346C7" w:rsidRDefault="007040A6" w:rsidP="002346C7">
            <w:pPr>
              <w:contextualSpacing/>
              <w:rPr>
                <w:rFonts w:ascii="Verdana" w:hAnsi="Verdana"/>
                <w:sz w:val="18"/>
                <w:szCs w:val="18"/>
              </w:rPr>
            </w:pPr>
            <w:r w:rsidRPr="002346C7">
              <w:rPr>
                <w:rFonts w:ascii="Verdana" w:hAnsi="Verdana"/>
                <w:sz w:val="18"/>
                <w:szCs w:val="18"/>
              </w:rPr>
              <w:t>wkupdate1RS.asp</w:t>
            </w:r>
          </w:p>
        </w:tc>
        <w:tc>
          <w:tcPr>
            <w:tcW w:w="6858" w:type="dxa"/>
          </w:tcPr>
          <w:p w:rsidR="007040A6" w:rsidRPr="002346C7" w:rsidRDefault="007040A6" w:rsidP="002346C7">
            <w:pPr>
              <w:contextualSpacing/>
              <w:rPr>
                <w:rFonts w:ascii="Verdana" w:hAnsi="Verdana"/>
                <w:sz w:val="18"/>
                <w:szCs w:val="18"/>
              </w:rPr>
            </w:pPr>
            <w:r>
              <w:rPr>
                <w:rFonts w:ascii="Verdana" w:hAnsi="Verdana"/>
                <w:sz w:val="18"/>
                <w:szCs w:val="18"/>
              </w:rPr>
              <w:t>Weekly updates – recruiting</w:t>
            </w:r>
          </w:p>
        </w:tc>
      </w:tr>
      <w:tr w:rsidR="007040A6" w:rsidRPr="002346C7" w:rsidTr="002346C7">
        <w:tc>
          <w:tcPr>
            <w:tcW w:w="2718" w:type="dxa"/>
          </w:tcPr>
          <w:p w:rsidR="007040A6" w:rsidRPr="002346C7" w:rsidRDefault="007040A6" w:rsidP="002346C7">
            <w:pPr>
              <w:contextualSpacing/>
              <w:rPr>
                <w:rFonts w:ascii="Verdana" w:hAnsi="Verdana"/>
                <w:sz w:val="18"/>
                <w:szCs w:val="18"/>
              </w:rPr>
            </w:pPr>
            <w:r w:rsidRPr="002346C7">
              <w:rPr>
                <w:rFonts w:ascii="Verdana" w:hAnsi="Verdana"/>
                <w:sz w:val="18"/>
                <w:szCs w:val="18"/>
              </w:rPr>
              <w:t>wkupdate2RS.asp</w:t>
            </w:r>
          </w:p>
        </w:tc>
        <w:tc>
          <w:tcPr>
            <w:tcW w:w="6858" w:type="dxa"/>
          </w:tcPr>
          <w:p w:rsidR="007040A6" w:rsidRPr="002346C7" w:rsidRDefault="007040A6" w:rsidP="002346C7">
            <w:pPr>
              <w:contextualSpacing/>
              <w:rPr>
                <w:rFonts w:ascii="Verdana" w:hAnsi="Verdana"/>
                <w:sz w:val="18"/>
                <w:szCs w:val="18"/>
              </w:rPr>
            </w:pPr>
            <w:r>
              <w:rPr>
                <w:rFonts w:ascii="Verdana" w:hAnsi="Verdana"/>
                <w:sz w:val="18"/>
                <w:szCs w:val="18"/>
              </w:rPr>
              <w:t>Weekly updates – recruiting</w:t>
            </w:r>
          </w:p>
        </w:tc>
      </w:tr>
      <w:tr w:rsidR="007040A6" w:rsidRPr="002346C7" w:rsidTr="002346C7">
        <w:tc>
          <w:tcPr>
            <w:tcW w:w="2718" w:type="dxa"/>
          </w:tcPr>
          <w:p w:rsidR="007040A6" w:rsidRPr="002346C7" w:rsidRDefault="007040A6" w:rsidP="002346C7">
            <w:pPr>
              <w:contextualSpacing/>
              <w:rPr>
                <w:rFonts w:ascii="Verdana" w:hAnsi="Verdana"/>
                <w:sz w:val="18"/>
                <w:szCs w:val="18"/>
              </w:rPr>
            </w:pPr>
            <w:r w:rsidRPr="002346C7">
              <w:rPr>
                <w:rFonts w:ascii="Verdana" w:hAnsi="Verdana"/>
                <w:sz w:val="18"/>
                <w:szCs w:val="18"/>
              </w:rPr>
              <w:t>wkupdateM.asp</w:t>
            </w:r>
          </w:p>
        </w:tc>
        <w:tc>
          <w:tcPr>
            <w:tcW w:w="6858" w:type="dxa"/>
          </w:tcPr>
          <w:p w:rsidR="007040A6" w:rsidRPr="002346C7" w:rsidRDefault="007040A6" w:rsidP="002346C7">
            <w:pPr>
              <w:contextualSpacing/>
              <w:rPr>
                <w:rFonts w:ascii="Verdana" w:hAnsi="Verdana"/>
                <w:sz w:val="18"/>
                <w:szCs w:val="18"/>
              </w:rPr>
            </w:pPr>
            <w:r>
              <w:rPr>
                <w:rFonts w:ascii="Verdana" w:hAnsi="Verdana"/>
                <w:sz w:val="18"/>
                <w:szCs w:val="18"/>
              </w:rPr>
              <w:t>Monthly updates – marketing</w:t>
            </w:r>
          </w:p>
        </w:tc>
      </w:tr>
      <w:tr w:rsidR="007040A6" w:rsidRPr="002346C7" w:rsidTr="002346C7">
        <w:tc>
          <w:tcPr>
            <w:tcW w:w="2718" w:type="dxa"/>
          </w:tcPr>
          <w:p w:rsidR="007040A6" w:rsidRPr="002346C7" w:rsidRDefault="007040A6" w:rsidP="002346C7">
            <w:pPr>
              <w:contextualSpacing/>
              <w:rPr>
                <w:rFonts w:ascii="Verdana" w:hAnsi="Verdana"/>
                <w:sz w:val="18"/>
                <w:szCs w:val="18"/>
              </w:rPr>
            </w:pPr>
            <w:r w:rsidRPr="002346C7">
              <w:rPr>
                <w:rFonts w:ascii="Verdana" w:hAnsi="Verdana"/>
                <w:sz w:val="18"/>
                <w:szCs w:val="18"/>
              </w:rPr>
              <w:t>wkupdateR.asp</w:t>
            </w:r>
          </w:p>
        </w:tc>
        <w:tc>
          <w:tcPr>
            <w:tcW w:w="6858" w:type="dxa"/>
          </w:tcPr>
          <w:p w:rsidR="007040A6" w:rsidRPr="002346C7" w:rsidRDefault="007040A6" w:rsidP="002346C7">
            <w:pPr>
              <w:contextualSpacing/>
              <w:rPr>
                <w:rFonts w:ascii="Verdana" w:hAnsi="Verdana"/>
                <w:sz w:val="18"/>
                <w:szCs w:val="18"/>
              </w:rPr>
            </w:pPr>
            <w:r>
              <w:rPr>
                <w:rFonts w:ascii="Verdana" w:hAnsi="Verdana"/>
                <w:sz w:val="18"/>
                <w:szCs w:val="18"/>
              </w:rPr>
              <w:t>Weekly updates – recruiting</w:t>
            </w:r>
          </w:p>
        </w:tc>
      </w:tr>
      <w:tr w:rsidR="007040A6" w:rsidRPr="002346C7" w:rsidTr="002346C7">
        <w:tc>
          <w:tcPr>
            <w:tcW w:w="2718" w:type="dxa"/>
          </w:tcPr>
          <w:p w:rsidR="007040A6" w:rsidRPr="002346C7" w:rsidRDefault="007040A6" w:rsidP="002346C7">
            <w:pPr>
              <w:contextualSpacing/>
              <w:rPr>
                <w:rFonts w:ascii="Verdana" w:hAnsi="Verdana"/>
                <w:sz w:val="18"/>
                <w:szCs w:val="18"/>
              </w:rPr>
            </w:pPr>
            <w:r w:rsidRPr="002346C7">
              <w:rPr>
                <w:rFonts w:ascii="Verdana" w:hAnsi="Verdana"/>
                <w:sz w:val="18"/>
                <w:szCs w:val="18"/>
              </w:rPr>
              <w:t>wkupdateRS.asp</w:t>
            </w:r>
          </w:p>
        </w:tc>
        <w:tc>
          <w:tcPr>
            <w:tcW w:w="6858" w:type="dxa"/>
          </w:tcPr>
          <w:p w:rsidR="007040A6" w:rsidRPr="002346C7" w:rsidRDefault="007040A6" w:rsidP="002346C7">
            <w:pPr>
              <w:contextualSpacing/>
              <w:rPr>
                <w:rFonts w:ascii="Verdana" w:hAnsi="Verdana"/>
                <w:sz w:val="18"/>
                <w:szCs w:val="18"/>
              </w:rPr>
            </w:pPr>
            <w:r>
              <w:rPr>
                <w:rFonts w:ascii="Verdana" w:hAnsi="Verdana"/>
                <w:sz w:val="18"/>
                <w:szCs w:val="18"/>
              </w:rPr>
              <w:t>Weekly updates – recruiting</w:t>
            </w:r>
          </w:p>
        </w:tc>
      </w:tr>
      <w:tr w:rsidR="007040A6" w:rsidRPr="002346C7" w:rsidTr="002346C7">
        <w:tc>
          <w:tcPr>
            <w:tcW w:w="2718" w:type="dxa"/>
          </w:tcPr>
          <w:p w:rsidR="007040A6" w:rsidRPr="002346C7" w:rsidRDefault="007040A6" w:rsidP="002346C7">
            <w:pPr>
              <w:contextualSpacing/>
              <w:rPr>
                <w:rFonts w:ascii="Verdana" w:hAnsi="Verdana"/>
                <w:sz w:val="18"/>
                <w:szCs w:val="18"/>
              </w:rPr>
            </w:pPr>
            <w:r w:rsidRPr="002346C7">
              <w:rPr>
                <w:rFonts w:ascii="Verdana" w:hAnsi="Verdana"/>
                <w:sz w:val="18"/>
                <w:szCs w:val="18"/>
              </w:rPr>
              <w:t>wkupdateRS2.asp</w:t>
            </w:r>
          </w:p>
        </w:tc>
        <w:tc>
          <w:tcPr>
            <w:tcW w:w="6858" w:type="dxa"/>
          </w:tcPr>
          <w:p w:rsidR="007040A6" w:rsidRPr="002346C7" w:rsidRDefault="007040A6" w:rsidP="002346C7">
            <w:pPr>
              <w:contextualSpacing/>
              <w:rPr>
                <w:rFonts w:ascii="Verdana" w:hAnsi="Verdana"/>
                <w:sz w:val="18"/>
                <w:szCs w:val="18"/>
              </w:rPr>
            </w:pPr>
            <w:r>
              <w:rPr>
                <w:rFonts w:ascii="Verdana" w:hAnsi="Verdana"/>
                <w:sz w:val="18"/>
                <w:szCs w:val="18"/>
              </w:rPr>
              <w:t>Weekly updates – recruiting</w:t>
            </w:r>
          </w:p>
        </w:tc>
      </w:tr>
      <w:tr w:rsidR="007040A6" w:rsidRPr="002346C7" w:rsidTr="002346C7">
        <w:tc>
          <w:tcPr>
            <w:tcW w:w="2718" w:type="dxa"/>
          </w:tcPr>
          <w:p w:rsidR="007040A6" w:rsidRPr="002346C7" w:rsidRDefault="007040A6" w:rsidP="002346C7">
            <w:pPr>
              <w:contextualSpacing/>
              <w:rPr>
                <w:rFonts w:ascii="Verdana" w:hAnsi="Verdana"/>
                <w:sz w:val="18"/>
                <w:szCs w:val="18"/>
              </w:rPr>
            </w:pPr>
            <w:r w:rsidRPr="002346C7">
              <w:rPr>
                <w:rFonts w:ascii="Verdana" w:hAnsi="Verdana"/>
                <w:sz w:val="18"/>
                <w:szCs w:val="18"/>
              </w:rPr>
              <w:t>wordscript.txt</w:t>
            </w:r>
          </w:p>
        </w:tc>
        <w:tc>
          <w:tcPr>
            <w:tcW w:w="6858" w:type="dxa"/>
          </w:tcPr>
          <w:p w:rsidR="007040A6" w:rsidRPr="002346C7" w:rsidRDefault="0043121D" w:rsidP="002346C7">
            <w:pPr>
              <w:contextualSpacing/>
              <w:rPr>
                <w:rFonts w:ascii="Verdana" w:hAnsi="Verdana"/>
                <w:sz w:val="18"/>
                <w:szCs w:val="18"/>
              </w:rPr>
            </w:pPr>
            <w:r>
              <w:rPr>
                <w:rFonts w:ascii="Verdana" w:hAnsi="Verdana"/>
                <w:sz w:val="18"/>
                <w:szCs w:val="18"/>
              </w:rPr>
              <w:t>Not in use</w:t>
            </w:r>
          </w:p>
        </w:tc>
      </w:tr>
      <w:tr w:rsidR="007040A6" w:rsidRPr="002346C7" w:rsidTr="002346C7">
        <w:tc>
          <w:tcPr>
            <w:tcW w:w="2718" w:type="dxa"/>
          </w:tcPr>
          <w:p w:rsidR="007040A6" w:rsidRPr="002346C7" w:rsidRDefault="007040A6" w:rsidP="002346C7">
            <w:pPr>
              <w:contextualSpacing/>
              <w:rPr>
                <w:rFonts w:ascii="Verdana" w:hAnsi="Verdana"/>
                <w:sz w:val="18"/>
                <w:szCs w:val="18"/>
              </w:rPr>
            </w:pPr>
            <w:r w:rsidRPr="002346C7">
              <w:rPr>
                <w:rFonts w:ascii="Verdana" w:hAnsi="Verdana"/>
                <w:sz w:val="18"/>
                <w:szCs w:val="18"/>
              </w:rPr>
              <w:t>workaddr.asp</w:t>
            </w:r>
          </w:p>
        </w:tc>
        <w:tc>
          <w:tcPr>
            <w:tcW w:w="6858" w:type="dxa"/>
          </w:tcPr>
          <w:p w:rsidR="007040A6" w:rsidRPr="002346C7" w:rsidRDefault="0043121D" w:rsidP="002346C7">
            <w:pPr>
              <w:contextualSpacing/>
              <w:rPr>
                <w:rFonts w:ascii="Verdana" w:hAnsi="Verdana"/>
                <w:sz w:val="18"/>
                <w:szCs w:val="18"/>
              </w:rPr>
            </w:pPr>
            <w:r>
              <w:rPr>
                <w:rFonts w:ascii="Verdana" w:hAnsi="Verdana"/>
                <w:sz w:val="18"/>
                <w:szCs w:val="18"/>
              </w:rPr>
              <w:t>Work address edit; deprecated</w:t>
            </w:r>
          </w:p>
        </w:tc>
      </w:tr>
      <w:tr w:rsidR="007040A6" w:rsidRPr="002346C7" w:rsidTr="002346C7">
        <w:tc>
          <w:tcPr>
            <w:tcW w:w="2718" w:type="dxa"/>
          </w:tcPr>
          <w:p w:rsidR="007040A6" w:rsidRPr="002346C7" w:rsidRDefault="007040A6" w:rsidP="002346C7">
            <w:pPr>
              <w:contextualSpacing/>
              <w:rPr>
                <w:rFonts w:ascii="Verdana" w:hAnsi="Verdana"/>
                <w:sz w:val="18"/>
                <w:szCs w:val="18"/>
              </w:rPr>
            </w:pPr>
            <w:r w:rsidRPr="002346C7">
              <w:rPr>
                <w:rFonts w:ascii="Verdana" w:hAnsi="Verdana"/>
                <w:sz w:val="18"/>
                <w:szCs w:val="18"/>
              </w:rPr>
              <w:t>workaddr1.asp</w:t>
            </w:r>
          </w:p>
        </w:tc>
        <w:tc>
          <w:tcPr>
            <w:tcW w:w="6858" w:type="dxa"/>
          </w:tcPr>
          <w:p w:rsidR="007040A6" w:rsidRPr="002346C7" w:rsidRDefault="0043121D" w:rsidP="002346C7">
            <w:pPr>
              <w:contextualSpacing/>
              <w:rPr>
                <w:rFonts w:ascii="Verdana" w:hAnsi="Verdana"/>
                <w:sz w:val="18"/>
                <w:szCs w:val="18"/>
              </w:rPr>
            </w:pPr>
            <w:r>
              <w:rPr>
                <w:rFonts w:ascii="Verdana" w:hAnsi="Verdana"/>
                <w:sz w:val="18"/>
                <w:szCs w:val="18"/>
              </w:rPr>
              <w:t>Work address edit; deprecated</w:t>
            </w:r>
          </w:p>
        </w:tc>
      </w:tr>
    </w:tbl>
    <w:p w:rsidR="002346C7" w:rsidRPr="002346C7" w:rsidRDefault="002346C7" w:rsidP="002346C7">
      <w:pPr>
        <w:contextualSpacing/>
        <w:rPr>
          <w:rFonts w:ascii="Verdana" w:hAnsi="Verdana"/>
          <w:sz w:val="18"/>
          <w:szCs w:val="18"/>
        </w:rPr>
      </w:pPr>
    </w:p>
    <w:sectPr w:rsidR="002346C7" w:rsidRPr="002346C7" w:rsidSect="003709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Verdana">
    <w:panose1 w:val="020B0604030504040204"/>
    <w:charset w:val="CC"/>
    <w:family w:val="swiss"/>
    <w:pitch w:val="variable"/>
    <w:sig w:usb0="20000287" w:usb1="00000000"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358F"/>
    <w:rsid w:val="00045455"/>
    <w:rsid w:val="00063B30"/>
    <w:rsid w:val="000C388D"/>
    <w:rsid w:val="000D10D2"/>
    <w:rsid w:val="0015123E"/>
    <w:rsid w:val="002346C7"/>
    <w:rsid w:val="00370912"/>
    <w:rsid w:val="0043121D"/>
    <w:rsid w:val="004738C9"/>
    <w:rsid w:val="0067571B"/>
    <w:rsid w:val="006D358F"/>
    <w:rsid w:val="007040A6"/>
    <w:rsid w:val="00730065"/>
    <w:rsid w:val="00734DE2"/>
    <w:rsid w:val="00741758"/>
    <w:rsid w:val="007B1829"/>
    <w:rsid w:val="007E1D17"/>
    <w:rsid w:val="00907FC1"/>
    <w:rsid w:val="00A95C97"/>
    <w:rsid w:val="00B7478A"/>
    <w:rsid w:val="00BA6F71"/>
    <w:rsid w:val="00CC54FC"/>
    <w:rsid w:val="00CE40E6"/>
    <w:rsid w:val="00D74B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912"/>
  </w:style>
  <w:style w:type="paragraph" w:styleId="Heading2">
    <w:name w:val="heading 2"/>
    <w:basedOn w:val="Normal"/>
    <w:next w:val="Normal"/>
    <w:link w:val="Heading2Char"/>
    <w:uiPriority w:val="9"/>
    <w:unhideWhenUsed/>
    <w:qFormat/>
    <w:rsid w:val="002346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35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358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D35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D358F"/>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6D358F"/>
    <w:rPr>
      <w:i/>
      <w:iCs/>
      <w:color w:val="000000" w:themeColor="text1"/>
    </w:rPr>
  </w:style>
  <w:style w:type="character" w:customStyle="1" w:styleId="QuoteChar">
    <w:name w:val="Quote Char"/>
    <w:basedOn w:val="DefaultParagraphFont"/>
    <w:link w:val="Quote"/>
    <w:uiPriority w:val="29"/>
    <w:rsid w:val="006D358F"/>
    <w:rPr>
      <w:i/>
      <w:iCs/>
      <w:color w:val="000000" w:themeColor="text1"/>
    </w:rPr>
  </w:style>
  <w:style w:type="character" w:customStyle="1" w:styleId="Heading2Char">
    <w:name w:val="Heading 2 Char"/>
    <w:basedOn w:val="DefaultParagraphFont"/>
    <w:link w:val="Heading2"/>
    <w:uiPriority w:val="9"/>
    <w:rsid w:val="002346C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34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3006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SBS2011\cv_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8</Pages>
  <Words>2359</Words>
  <Characters>13452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Pinnacle Health Group</Company>
  <LinksUpToDate>false</LinksUpToDate>
  <CharactersWithSpaces>15780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dc:creator>
  <cp:keywords/>
  <dc:description/>
  <cp:lastModifiedBy>SL</cp:lastModifiedBy>
  <cp:revision>8</cp:revision>
  <dcterms:created xsi:type="dcterms:W3CDTF">2013-03-19T17:08:00Z</dcterms:created>
  <dcterms:modified xsi:type="dcterms:W3CDTF">2013-03-20T15:12:00Z</dcterms:modified>
</cp:coreProperties>
</file>