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ikkc6is9jert0gnmwrpic">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sm3divcwcy1gtbwtj1qhx">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owning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distributed systems at scale. Built and operated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infrastructure processing billions of events daily and led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search ranking systems serving billions of queries. Architected </w:t>
      </w:r>
      <w:r>
        <w:rPr>
          <w:b/>
          <w:bCs/>
          <w:sz w:val="20"/>
          <w:szCs w:val="20"/>
          <w:rFonts w:ascii="Arial" w:cs="Arial" w:eastAsia="Arial" w:hAnsi="Arial"/>
        </w:rPr>
        <w:t xml:space="preserve">C++</w:t>
      </w:r>
      <w:r>
        <w:rPr>
          <w:b w:val="false"/>
          <w:bCs w:val="false"/>
          <w:sz w:val="20"/>
          <w:szCs w:val="20"/>
          <w:rFonts w:ascii="Arial" w:cs="Arial" w:eastAsia="Arial" w:hAnsi="Arial"/>
        </w:rPr>
        <w:t xml:space="preserve">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market systems for </w:t>
      </w:r>
      <w:r>
        <w:rPr>
          <w:b/>
          <w:bCs/>
          <w:sz w:val="20"/>
          <w:szCs w:val="20"/>
          <w:rFonts w:ascii="Arial" w:cs="Arial" w:eastAsia="Arial" w:hAnsi="Arial"/>
        </w:rPr>
        <w:t xml:space="preserve">Whatnot</w:t>
      </w:r>
      <w:r>
        <w:rPr>
          <w:b w:val="false"/>
          <w:bCs w:val="false"/>
          <w:sz w:val="20"/>
          <w:szCs w:val="20"/>
          <w:rFonts w:ascii="Arial" w:cs="Arial" w:eastAsia="Arial" w:hAnsi="Arial"/>
        </w:rPr>
        <w:t xml:space="preserve"> and managed live streaming infrastructure handling 10x traffic spikes. Collaborated across engineering, product, and research teams to deliver measurable improvements in reliability and performance. Works on data pipeline architecture, distributed systems design, and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excellence.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Python, Go, SQL, TypeScript, JavaScript, HTML, CSS, Java</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Distributed Systems, Microservices, Real‑time Data Processing, Scalability, Load Balancing</w:t>
      </w:r>
    </w:p>
    <w:p>
      <w:pPr>
        <w:spacing w:after="40" w:line="324" w:lineRule="auto"/>
        <w:jc w:val="left"/>
      </w:pPr>
      <w:r>
        <w:rPr>
          <w:b/>
          <w:bCs/>
          <w:sz w:val="20"/>
          <w:szCs w:val="20"/>
          <w:rFonts w:ascii="Arial" w:cs="Arial" w:eastAsia="Arial" w:hAnsi="Arial"/>
        </w:rPr>
        <w:t xml:space="preserve">Data Infrastructure: </w:t>
      </w:r>
      <w:r>
        <w:rPr>
          <w:b w:val="false"/>
          <w:bCs w:val="false"/>
          <w:sz w:val="20"/>
          <w:szCs w:val="20"/>
          <w:rFonts w:ascii="Arial" w:cs="Arial" w:eastAsia="Arial" w:hAnsi="Arial"/>
        </w:rPr>
        <w:t xml:space="preserve">Data Pipelines, Kafka, Data Processing, Big Data, Analytics</w:t>
      </w:r>
    </w:p>
    <w:p>
      <w:pPr>
        <w:spacing w:after="40" w:line="324" w:lineRule="auto"/>
        <w:jc w:val="left"/>
      </w:pPr>
      <w:r>
        <w:rPr>
          <w:b/>
          <w:bCs/>
          <w:sz w:val="20"/>
          <w:szCs w:val="20"/>
          <w:rFonts w:ascii="Arial" w:cs="Arial" w:eastAsia="Arial" w:hAnsi="Arial"/>
        </w:rPr>
        <w:t xml:space="preserve">Cloud &amp; Infrastructure: </w:t>
      </w:r>
      <w:r>
        <w:rPr>
          <w:b w:val="false"/>
          <w:bCs w:val="false"/>
          <w:sz w:val="20"/>
          <w:szCs w:val="20"/>
          <w:rFonts w:ascii="Arial" w:cs="Arial" w:eastAsia="Arial" w:hAnsi="Arial"/>
        </w:rPr>
        <w:t xml:space="preserve">GCP, Kubernetes, Linux, On‑call Operations</w:t>
      </w:r>
    </w:p>
    <w:p>
      <w:pPr>
        <w:spacing w:after="40" w:line="324" w:lineRule="auto"/>
        <w:jc w:val="left"/>
      </w:pPr>
      <w:r>
        <w:rPr>
          <w:b/>
          <w:bCs/>
          <w:sz w:val="20"/>
          <w:szCs w:val="20"/>
          <w:rFonts w:ascii="Arial" w:cs="Arial" w:eastAsia="Arial" w:hAnsi="Arial"/>
        </w:rPr>
        <w:t xml:space="preserve">Leadership: </w:t>
      </w:r>
      <w:r>
        <w:rPr>
          <w:b w:val="false"/>
          <w:bCs w:val="false"/>
          <w:sz w:val="20"/>
          <w:szCs w:val="20"/>
          <w:rFonts w:ascii="Arial" w:cs="Arial" w:eastAsia="Arial" w:hAnsi="Arial"/>
        </w:rPr>
        <w:t xml:space="preserve">Technical Leadership, System Architecture, Mentorship, Cross‑team Collaboration</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t>
      </w:r>
      <w:r>
        <w:rPr>
          <w:b/>
          <w:bCs/>
          <w:sz w:val="20"/>
          <w:szCs w:val="20"/>
          <w:rFonts w:ascii="Arial" w:cs="Arial" w:eastAsia="Arial" w:hAnsi="Arial"/>
        </w:rPr>
        <w:t xml:space="preserve">YouTube</w:t>
      </w:r>
      <w:r>
        <w:rPr>
          <w:b/>
          <w:bCs/>
          <w:sz w:val="20"/>
          <w:szCs w:val="20"/>
          <w:rFonts w:ascii="Arial" w:cs="Arial" w:eastAsia="Arial" w:hAnsi="Arial"/>
        </w:rPr>
        <w:t xml:space="preserv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data pipelines ingesting user interaction signals to support A/B experimentation platform serving 2 billion monthly active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analytics infrastructure processing billions of daily events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second latency for creator dashboard metrics and recommendation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product and research teams to define and deliver data quality metrics for content understanding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for analytics services, reducing mean time to resolution by 40%.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mentored senior engineers on distributed systems design and data infrastructure best practices.</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t>
      </w:r>
      <w:r>
        <w:rPr>
          <w:b/>
          <w:bCs/>
          <w:sz w:val="20"/>
          <w:szCs w:val="20"/>
          <w:rFonts w:ascii="Arial" w:cs="Arial" w:eastAsia="Arial" w:hAnsi="Arial"/>
        </w:rPr>
        <w:t xml:space="preserve">Whatnot</w:t>
      </w:r>
      <w:r>
        <w:rPr>
          <w:b/>
          <w:bCs/>
          <w:sz w:val="20"/>
          <w:szCs w:val="20"/>
          <w:rFonts w:ascii="Arial" w:cs="Arial" w:eastAsia="Arial" w:hAnsi="Arial"/>
        </w:rPr>
        <w:t xml:space="preserve">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deployed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inventory and pricing data pipelines using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stream processing to support marketplace search and recommendations.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low</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latency market systems in </w:t>
      </w:r>
      <w:r>
        <w:rPr>
          <w:b/>
          <w:bCs/>
          <w:sz w:val="20"/>
          <w:szCs w:val="20"/>
          <w:rFonts w:ascii="Arial" w:cs="Arial" w:eastAsia="Arial" w:hAnsi="Arial"/>
        </w:rPr>
        <w:t xml:space="preserve">C++</w:t>
      </w:r>
      <w:r>
        <w:rPr>
          <w:b w:val="false"/>
          <w:bCs w:val="false"/>
          <w:sz w:val="20"/>
          <w:szCs w:val="20"/>
          <w:rFonts w:ascii="Arial" w:cs="Arial" w:eastAsia="Arial" w:hAnsi="Arial"/>
        </w:rPr>
        <w:t xml:space="preserve"> handling live bid updates for 1M+ concurrent users during peak auction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and data science teams to define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metrics for seller analytics and buyer personalization features.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w:t>
      </w:r>
      <w:r>
        <w:rPr>
          <w:b/>
          <w:bCs/>
          <w:sz w:val="20"/>
          <w:szCs w:val="20"/>
          <w:rFonts w:ascii="Arial" w:cs="Arial" w:eastAsia="Arial" w:hAnsi="Arial"/>
        </w:rPr>
        <w:t xml:space="preserve">Scalability</w:t>
      </w:r>
      <w:r>
        <w:rPr>
          <w:b w:val="false"/>
          <w:bCs w:val="false"/>
          <w:sz w:val="20"/>
          <w:szCs w:val="20"/>
          <w:rFonts w:ascii="Arial" w:cs="Arial" w:eastAsia="Arial" w:hAnsi="Arial"/>
        </w:rPr>
        <w:t xml:space="preserve"> of order matching infrastructure, supporting 10x traffic spikes during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demand drops without degradation.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architecture reviews for microservices migration, improving deployment frequency and system reliability across the platform.</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w:t>
      </w:r>
      <w:r>
        <w:rPr>
          <w:b/>
          <w:bCs/>
          <w:sz w:val="20"/>
          <w:szCs w:val="20"/>
          <w:rFonts w:ascii="Arial" w:cs="Arial" w:eastAsia="Arial" w:hAnsi="Arial"/>
        </w:rPr>
        <w:t xml:space="preserve">Google</w:t>
      </w:r>
      <w:r>
        <w:rPr>
          <w:b/>
          <w:bCs/>
          <w:sz w:val="20"/>
          <w:szCs w:val="20"/>
          <w:rFonts w:ascii="Arial" w:cs="Arial" w:eastAsia="Arial" w:hAnsi="Arial"/>
        </w:rPr>
        <w:t xml:space="preserv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8 engineers owning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search ranking infrastructure, delivering measurable improvements in watch time and engagement metrics.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for content indexing and retrieval, processing billions of videos with query latency under 100ms.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reliability for core search services, achieving 99.99% uptime and reducing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incident volume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w:t>
      </w:r>
      <w:r>
        <w:rPr>
          <w:b/>
          <w:bCs/>
          <w:sz w:val="20"/>
          <w:szCs w:val="20"/>
          <w:rFonts w:ascii="Arial" w:cs="Arial" w:eastAsia="Arial" w:hAnsi="Arial"/>
        </w:rPr>
        <w:t xml:space="preserve">Machine Learning</w:t>
      </w:r>
      <w:r>
        <w:rPr>
          <w:b w:val="false"/>
          <w:bCs w:val="false"/>
          <w:sz w:val="20"/>
          <w:szCs w:val="20"/>
          <w:rFonts w:ascii="Arial" w:cs="Arial" w:eastAsia="Arial" w:hAnsi="Arial"/>
        </w:rPr>
        <w:t xml:space="preserve"> research teams to deploy ranking models serving billions of daily queries in production.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through promotion cycles and conducted technical deep</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dives on </w:t>
      </w:r>
      <w:r>
        <w:rPr>
          <w:b/>
          <w:bCs/>
          <w:sz w:val="20"/>
          <w:szCs w:val="20"/>
          <w:rFonts w:ascii="Arial" w:cs="Arial" w:eastAsia="Arial" w:hAnsi="Arial"/>
        </w:rPr>
        <w:t xml:space="preserve">System Architecture</w:t>
      </w:r>
      <w:r>
        <w:rPr>
          <w:b w:val="false"/>
          <w:bCs w:val="false"/>
          <w:sz w:val="20"/>
          <w:szCs w:val="20"/>
          <w:rFonts w:ascii="Arial" w:cs="Arial" w:eastAsia="Arial" w:hAnsi="Arial"/>
        </w:rPr>
        <w:t xml:space="preserve"> and performance optimization.</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w:t>
      </w:r>
      <w:r>
        <w:rPr>
          <w:b/>
          <w:bCs/>
          <w:sz w:val="20"/>
          <w:szCs w:val="20"/>
          <w:rFonts w:ascii="Arial" w:cs="Arial" w:eastAsia="Arial" w:hAnsi="Arial"/>
        </w:rPr>
        <w:t xml:space="preserve">Google</w:t>
      </w:r>
      <w:r>
        <w:rPr>
          <w:b/>
          <w:bCs/>
          <w:sz w:val="20"/>
          <w:szCs w:val="20"/>
          <w:rFonts w:ascii="Arial" w:cs="Arial" w:eastAsia="Arial" w:hAnsi="Arial"/>
        </w:rPr>
        <w:t xml:space="preserv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monitoring and alerting systems for search infrastructure, reducing detection time for traffic anomalies.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search quality team to integrate new ranking signals into serving infrastructure at massive scale.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w:t>
      </w:r>
      <w:r>
        <w:rPr>
          <w:b/>
          <w:bCs/>
          <w:sz w:val="20"/>
          <w:szCs w:val="20"/>
          <w:rFonts w:ascii="Arial" w:cs="Arial" w:eastAsia="Arial" w:hAnsi="Arial"/>
        </w:rPr>
        <w:t xml:space="preserve">Data Processing</w:t>
      </w:r>
      <w:r>
        <w:rPr>
          <w:b w:val="false"/>
          <w:bCs w:val="false"/>
          <w:sz w:val="20"/>
          <w:szCs w:val="20"/>
          <w:rFonts w:ascii="Arial" w:cs="Arial" w:eastAsia="Arial" w:hAnsi="Arial"/>
        </w:rPr>
        <w:t xml:space="preserve"> workflows for query log analysis, supporting product decisions for search ranking experiments.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infrastructure components for </w:t>
      </w:r>
      <w:r>
        <w:rPr>
          <w:b/>
          <w:bCs/>
          <w:sz w:val="20"/>
          <w:szCs w:val="20"/>
          <w:rFonts w:ascii="Arial" w:cs="Arial" w:eastAsia="Arial" w:hAnsi="Arial"/>
        </w:rPr>
        <w:t xml:space="preserve">Google Search</w:t>
      </w:r>
      <w:r>
        <w:rPr>
          <w:b w:val="false"/>
          <w:bCs w:val="false"/>
          <w:sz w:val="20"/>
          <w:szCs w:val="20"/>
          <w:rFonts w:ascii="Arial" w:cs="Arial" w:eastAsia="Arial" w:hAnsi="Arial"/>
        </w:rPr>
        <w:t xml:space="preserve"> indexing pipeline, improving crawl efficiency and freshness.</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w:t>
      </w:r>
      <w:r>
        <w:rPr>
          <w:b/>
          <w:bCs/>
          <w:sz w:val="20"/>
          <w:szCs w:val="20"/>
          <w:rFonts w:ascii="Arial" w:cs="Arial" w:eastAsia="Arial" w:hAnsi="Arial"/>
        </w:rPr>
        <w:t xml:space="preserve">Microsoft</w:t>
      </w:r>
      <w:r>
        <w:rPr>
          <w:b/>
          <w:bCs/>
          <w:sz w:val="20"/>
          <w:szCs w:val="20"/>
          <w:rFonts w:ascii="Arial" w:cs="Arial" w:eastAsia="Arial" w:hAnsi="Arial"/>
        </w:rPr>
        <w:t xml:space="preserve">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features for </w:t>
      </w:r>
      <w:r>
        <w:rPr>
          <w:b/>
          <w:bCs/>
          <w:sz w:val="20"/>
          <w:szCs w:val="20"/>
          <w:rFonts w:ascii="Arial" w:cs="Arial" w:eastAsia="Arial" w:hAnsi="Arial"/>
        </w:rPr>
        <w:t xml:space="preserve">Windows Live Messenger</w:t>
      </w:r>
      <w:r>
        <w:rPr>
          <w:b w:val="false"/>
          <w:bCs w:val="false"/>
          <w:sz w:val="20"/>
          <w:szCs w:val="20"/>
          <w:rFonts w:ascii="Arial" w:cs="Arial" w:eastAsia="Arial" w:hAnsi="Arial"/>
        </w:rPr>
        <w:t xml:space="preserve"> infrastructure serving millions of concurrent users in </w:t>
      </w:r>
      <w:r>
        <w:rPr>
          <w:b/>
          <w:bCs/>
          <w:sz w:val="20"/>
          <w:szCs w:val="20"/>
          <w:rFonts w:ascii="Arial" w:cs="Arial" w:eastAsia="Arial" w:hAnsi="Arial"/>
        </w:rPr>
        <w:t xml:space="preserve">C++</w:t>
      </w:r>
      <w:r>
        <w:rPr>
          <w:b w:val="false"/>
          <w:bCs w:val="false"/>
          <w:sz w:val="20"/>
          <w:szCs w:val="20"/>
          <w:rFonts w:ascii="Arial" w:cs="Arial" w:eastAsia="Arial" w:hAnsi="Arial"/>
        </w:rPr>
        <w:t xml:space="preserv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performance profiling and optimization of core messaging pipeline, reducing server resource utilization by 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program management to define technical requirements and delivery timelines for release milestones.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streaming components for </w:t>
      </w:r>
      <w:r>
        <w:rPr>
          <w:b/>
          <w:bCs/>
          <w:sz w:val="20"/>
          <w:szCs w:val="20"/>
          <w:rFonts w:ascii="Arial" w:cs="Arial" w:eastAsia="Arial" w:hAnsi="Arial"/>
        </w:rPr>
        <w:t xml:space="preserve">Silverlight</w:t>
      </w:r>
      <w:r>
        <w:rPr>
          <w:b w:val="false"/>
          <w:bCs w:val="false"/>
          <w:sz w:val="20"/>
          <w:szCs w:val="20"/>
          <w:rFonts w:ascii="Arial" w:cs="Arial" w:eastAsia="Arial" w:hAnsi="Arial"/>
        </w:rPr>
        <w:t xml:space="preserve"> media delivery platform, improving playback initialization time.</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w:t>
      </w:r>
      <w:r>
        <w:rPr>
          <w:b/>
          <w:bCs/>
          <w:sz w:val="20"/>
          <w:szCs w:val="20"/>
          <w:rFonts w:ascii="Arial" w:cs="Arial" w:eastAsia="Arial" w:hAnsi="Arial"/>
        </w:rPr>
        <w:t xml:space="preserve">Microsoft</w:t>
      </w:r>
      <w:r>
        <w:rPr>
          <w:b/>
          <w:bCs/>
          <w:sz w:val="20"/>
          <w:szCs w:val="20"/>
          <w:rFonts w:ascii="Arial" w:cs="Arial" w:eastAsia="Arial" w:hAnsi="Arial"/>
        </w:rPr>
        <w:t xml:space="preserve">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tested features for </w:t>
      </w:r>
      <w:r>
        <w:rPr>
          <w:b/>
          <w:bCs/>
          <w:sz w:val="20"/>
          <w:szCs w:val="20"/>
          <w:rFonts w:ascii="Arial" w:cs="Arial" w:eastAsia="Arial" w:hAnsi="Arial"/>
        </w:rPr>
        <w:t xml:space="preserve">Windows Live Messenger</w:t>
      </w:r>
      <w:r>
        <w:rPr>
          <w:b w:val="false"/>
          <w:bCs w:val="false"/>
          <w:sz w:val="20"/>
          <w:szCs w:val="20"/>
          <w:rFonts w:ascii="Arial" w:cs="Arial" w:eastAsia="Arial" w:hAnsi="Arial"/>
        </w:rPr>
        <w:t xml:space="preserve"> client, contributing to shipped product functionality.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Participated in code reviews and learned </w:t>
      </w:r>
      <w:r>
        <w:rPr>
          <w:b/>
          <w:bCs/>
          <w:sz w:val="20"/>
          <w:szCs w:val="20"/>
          <w:rFonts w:ascii="Arial" w:cs="Arial" w:eastAsia="Arial" w:hAnsi="Arial"/>
        </w:rPr>
        <w:t xml:space="preserve">C++</w:t>
      </w:r>
      <w:r>
        <w:rPr>
          <w:b w:val="false"/>
          <w:bCs w:val="false"/>
          <w:sz w:val="20"/>
          <w:szCs w:val="20"/>
          <w:rFonts w:ascii="Arial" w:cs="Arial" w:eastAsia="Arial" w:hAnsi="Arial"/>
        </w:rPr>
        <w:t xml:space="preserve"> development practices within a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engineering organization.</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kkc6is9jert0gnmwrpic" Type="http://schemas.openxmlformats.org/officeDocument/2006/relationships/hyperlink" Target="mailto:vily437@outlook.com" TargetMode="External"/><Relationship Id="rIdsm3divcwcy1gtbwtj1qhx"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2026-09-08T22:17:59.120Z</dcterms:created>
  <dcterms:modified xsi:type="dcterms:W3CDTF">2026-09-08T22:17:59.120Z</dcterms:modified>
</cp:coreProperties>
</file>

<file path=docProps/custom.xml><?xml version="1.0" encoding="utf-8"?>
<Properties xmlns="http://schemas.openxmlformats.org/officeDocument/2006/custom-properties" xmlns:vt="http://schemas.openxmlformats.org/officeDocument/2006/docPropsVTypes"/>
</file>