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eqq6b2jx8-vhdtjoetqzi">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ohdhdpwsynafqr-9z1qmy">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designing and shipping distributed systems at Google, YouTube, Whatnot, and Microsoft. Built search infrastructure serving billions of queries, video streaming pipelines at scale, and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marketplace platforms handling millions in transactions. Led teams of 6-10 engineers across three organizations. Focusing on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throughput backend systems and platform reliability.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 JavaScript, HTML, CSS</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consensus protocols, sharding, caching layers, rate limiting</w:t>
      </w:r>
    </w:p>
    <w:p>
      <w:pPr>
        <w:spacing w:after="40" w:line="324" w:lineRule="auto"/>
        <w:jc w:val="left"/>
      </w:pPr>
      <w:r>
        <w:rPr>
          <w:b/>
          <w:bCs/>
          <w:sz w:val="20"/>
          <w:szCs w:val="20"/>
          <w:rFonts w:ascii="Arial" w:cs="Arial" w:eastAsia="Arial" w:hAnsi="Arial"/>
        </w:rPr>
        <w:t xml:space="preserve">Backend Engineering: </w:t>
      </w:r>
      <w:r>
        <w:rPr>
          <w:b w:val="false"/>
          <w:bCs w:val="false"/>
          <w:sz w:val="20"/>
          <w:szCs w:val="20"/>
          <w:rFonts w:ascii="Arial" w:cs="Arial" w:eastAsia="Arial" w:hAnsi="Arial"/>
        </w:rPr>
        <w:t xml:space="preserve">Python, Java, C++, Go, gRPC, Protocol Buffers, REST APIs</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Docker, Terraform, GCP, AWS, Linux</w:t>
      </w:r>
    </w:p>
    <w:p>
      <w:pPr>
        <w:spacing w:after="40" w:line="324" w:lineRule="auto"/>
        <w:jc w:val="left"/>
      </w:pPr>
      <w:r>
        <w:rPr>
          <w:b/>
          <w:bCs/>
          <w:sz w:val="20"/>
          <w:szCs w:val="20"/>
          <w:rFonts w:ascii="Arial" w:cs="Arial" w:eastAsia="Arial" w:hAnsi="Arial"/>
        </w:rPr>
        <w:t xml:space="preserve">Data Engineering: </w:t>
      </w:r>
      <w:r>
        <w:rPr>
          <w:b w:val="false"/>
          <w:bCs w:val="false"/>
          <w:sz w:val="20"/>
          <w:szCs w:val="20"/>
          <w:rFonts w:ascii="Arial" w:cs="Arial" w:eastAsia="Arial" w:hAnsi="Arial"/>
        </w:rPr>
        <w:t xml:space="preserve">Kafka, Bigtable, Spanner, SQL, data pipelines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video ingestion and transcoding pipelines handling millions of concurrent uploads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latency targets.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initiative to reduce video start time by 40% through pipeline optimization and prefetching.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global CDN orchestration layer reducing origin load by 35% through intelligent edge caching.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adaptive bitrate streaming infrastructure supporting 4K playback across mobile and TV platforms.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reliability standards for video infrastructure achieving 99.99% uptime across all streaming services.</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auction and bidding system processing $50M+ in daily transaction volume with sub-100ms update latency.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migration of monolith services to microservices architecture improving deployment frequency from weekly to daily.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payment processing pipeline achieving PCI DSS compliance and reducing transaction failures by 60%.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and incident response procedures for a 24/7 live commerce platform.</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marketplace platform supporting 500K+ concurrent users during live commerce events.</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search serving infrastructure serving 100B+ daily queries across 190 countries with p99 latency under 200ms.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of 8 engineers building ranking and relevance systems for core search product.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internal experimentation platform enabling 1000+ concurrent A/B tests across search product lines.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infrastructure costs by $15M annually through capacity optimization and workload migration.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feature pipeline processing 10TB daily for machine learning ranking models.</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near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search index updates reducing document freshness lag from hours to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distributed indexing system for web crawl processing handling 20B documents daily.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MapReduce workflows for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 analysis supporting search quality evaluation.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spam detection infrastructure filtering 15% of crawl volume before indexing.</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diagnostic tooling for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performance analysis reducing issue resolution time by 50%.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COM and .NET interop libraries exposing low</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OS capabilities to managed code.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implemented Windows API frameworks used by millions of 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 applications.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Authored technical documentation and API specifications for external developer ecosystem.</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internal testing framework for Windows Shell components improving test coverage by 30%.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Automated regression test suite reducing manual QA effort by 20 hours weekly.</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qq6b2jx8-vhdtjoetqzi" Type="http://schemas.openxmlformats.org/officeDocument/2006/relationships/hyperlink" Target="mailto:vily437@outlook.com" TargetMode="External"/><Relationship Id="rIdohdhdpwsynafqr-9z1qmy"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2026-09-09T14:38:49.841Z</dcterms:created>
  <dcterms:modified xsi:type="dcterms:W3CDTF">2026-09-09T14:38:49.841Z</dcterms:modified>
</cp:coreProperties>
</file>

<file path=docProps/custom.xml><?xml version="1.0" encoding="utf-8"?>
<Properties xmlns="http://schemas.openxmlformats.org/officeDocument/2006/custom-properties" xmlns:vt="http://schemas.openxmlformats.org/officeDocument/2006/docPropsVTypes"/>
</file>