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alibri" w:cs="Calibri" w:eastAsia="Calibri" w:hAnsi="Calibri"/>
        </w:rPr>
        <w:t xml:space="preserve">BRANDON HIGBEE</w:t>
      </w:r>
    </w:p>
    <w:p>
      <w:pPr>
        <w:spacing w:after="20"/>
        <w:jc w:val="center"/>
      </w:pPr>
      <w:r>
        <w:rPr>
          <w:b w:val="false"/>
          <w:bCs w:val="false"/>
          <w:i w:val="false"/>
          <w:iCs w:val="false"/>
          <w:color w:val="000000"/>
          <w:sz w:val="18"/>
          <w:szCs w:val="18"/>
          <w:rFonts w:ascii="Calibri" w:cs="Calibri" w:eastAsia="Calibri" w:hAnsi="Calibri"/>
        </w:rPr>
        <w:t xml:space="preserve"> Chapel Hill, NC</w:t>
      </w:r>
      <w:r>
        <w:rPr>
          <w:b w:val="false"/>
          <w:bCs w:val="false"/>
          <w:i w:val="false"/>
          <w:iCs w:val="false"/>
          <w:color w:val="000000"/>
          <w:sz w:val="18"/>
          <w:szCs w:val="18"/>
          <w:rFonts w:ascii="Calibri" w:cs="Calibri" w:eastAsia="Calibri" w:hAnsi="Calibri"/>
        </w:rPr>
        <w:t xml:space="preserve"> • </w:t>
      </w:r>
      <w:hyperlink w:history="1" r:id="rIdy0mh0sf4nvr4pa8oqhsuh">
        <w:r>
          <w:rPr>
            <w:b w:val="false"/>
            <w:bCs w:val="false"/>
            <w:i w:val="false"/>
            <w:iCs w:val="false"/>
            <w:u w:val="single"/>
            <w:color w:val="0563C1"/>
            <w:sz w:val="18"/>
            <w:szCs w:val="18"/>
            <w:rStyle w:val="Hyperlink"/>
            <w:rFonts w:ascii="Calibri" w:cs="Calibri" w:eastAsia="Calibri" w:hAnsi="Calibri"/>
          </w:rPr>
          <w:t xml:space="preserve">brandonhigbee95@hotmail.com</w:t>
        </w:r>
      </w:hyperlink>
      <w:r>
        <w:rPr>
          <w:b w:val="false"/>
          <w:bCs w:val="false"/>
          <w:i w:val="false"/>
          <w:iCs w:val="false"/>
          <w:color w:val="000000"/>
          <w:sz w:val="18"/>
          <w:szCs w:val="18"/>
          <w:rFonts w:ascii="Calibri" w:cs="Calibri" w:eastAsia="Calibri" w:hAnsi="Calibri"/>
        </w:rPr>
        <w:t xml:space="preserve"> • </w:t>
      </w:r>
      <w:r>
        <w:rPr>
          <w:b w:val="false"/>
          <w:bCs w:val="false"/>
          <w:i w:val="false"/>
          <w:iCs w:val="false"/>
          <w:color w:val="000000"/>
          <w:sz w:val="18"/>
          <w:szCs w:val="18"/>
          <w:rFonts w:ascii="Calibri" w:cs="Calibri" w:eastAsia="Calibri" w:hAnsi="Calibri"/>
        </w:rPr>
        <w:t xml:space="preserve">(318) 321-2455</w:t>
      </w:r>
    </w:p>
    <w:p>
      <w:pPr>
        <w:spacing w:after="100"/>
        <w:jc w:val="center"/>
      </w:pPr>
      <w:hyperlink w:history="1" r:id="rIdwspmrmprvsxajkrgeir_c">
        <w:r>
          <w:rPr>
            <w:b w:val="false"/>
            <w:bCs w:val="false"/>
            <w:i w:val="false"/>
            <w:iCs w:val="false"/>
            <w:u w:val="single"/>
            <w:color w:val="0563C1"/>
            <w:sz w:val="18"/>
            <w:szCs w:val="18"/>
            <w:rStyle w:val="Hyperlink"/>
            <w:rFonts w:ascii="Calibri" w:cs="Calibri" w:eastAsia="Calibri" w:hAnsi="Calibri"/>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SUMMARY</w:t>
      </w:r>
    </w:p>
    <w:p>
      <w:pPr>
        <w:spacing w:after="40" w:line="276" w:lineRule="auto"/>
        <w:jc w:val="left"/>
      </w:pPr>
      <w:r>
        <w:rPr>
          <w:b/>
          <w:bCs/>
          <w:sz w:val="20"/>
          <w:szCs w:val="20"/>
          <w:rFonts w:ascii="Calibri" w:cs="Calibri" w:eastAsia="Calibri" w:hAnsi="Calibri"/>
        </w:rPr>
        <w:t xml:space="preserve">Senior Software Engineer</w:t>
      </w:r>
      <w:r>
        <w:rPr>
          <w:b w:val="false"/>
          <w:bCs w:val="false"/>
          <w:sz w:val="20"/>
          <w:szCs w:val="20"/>
          <w:rFonts w:ascii="Calibri" w:cs="Calibri" w:eastAsia="Calibri" w:hAnsi="Calibri"/>
        </w:rPr>
        <w:t xml:space="preserve"> with </w:t>
      </w:r>
      <w:r>
        <w:rPr>
          <w:b/>
          <w:bCs/>
          <w:sz w:val="20"/>
          <w:szCs w:val="20"/>
          <w:rFonts w:ascii="Calibri" w:cs="Calibri" w:eastAsia="Calibri" w:hAnsi="Calibri"/>
        </w:rPr>
        <w:t xml:space="preserve">8 years</w:t>
      </w:r>
      <w:r>
        <w:rPr>
          <w:b w:val="false"/>
          <w:bCs w:val="false"/>
          <w:sz w:val="20"/>
          <w:szCs w:val="20"/>
          <w:rFonts w:ascii="Calibri" w:cs="Calibri" w:eastAsia="Calibri" w:hAnsi="Calibri"/>
        </w:rPr>
        <w:t xml:space="preserve"> experience building enterprise applications and data solutions. Led end</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to</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end development of multi</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tenant SaaS platforms serving 100+ enterprise customers. Designed and implemented </w:t>
      </w:r>
      <w:r>
        <w:rPr>
          <w:b/>
          <w:bCs/>
          <w:sz w:val="20"/>
          <w:szCs w:val="20"/>
          <w:rFonts w:ascii="Calibri" w:cs="Calibri" w:eastAsia="Calibri" w:hAnsi="Calibri"/>
        </w:rPr>
        <w:t xml:space="preserve">RESTful APIs</w:t>
      </w:r>
      <w:r>
        <w:rPr>
          <w:b w:val="false"/>
          <w:bCs w:val="false"/>
          <w:sz w:val="20"/>
          <w:szCs w:val="20"/>
          <w:rFonts w:ascii="Calibri" w:cs="Calibri" w:eastAsia="Calibri" w:hAnsi="Calibri"/>
        </w:rPr>
        <w:t xml:space="preserve">, </w:t>
      </w:r>
      <w:r>
        <w:rPr>
          <w:b/>
          <w:bCs/>
          <w:sz w:val="20"/>
          <w:szCs w:val="20"/>
          <w:rFonts w:ascii="Calibri" w:cs="Calibri" w:eastAsia="Calibri" w:hAnsi="Calibri"/>
        </w:rPr>
        <w:t xml:space="preserve">microservices architectures</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CI/CD pipelines</w:t>
      </w:r>
      <w:r>
        <w:rPr>
          <w:b w:val="false"/>
          <w:bCs w:val="false"/>
          <w:sz w:val="20"/>
          <w:szCs w:val="20"/>
          <w:rFonts w:ascii="Calibri" w:cs="Calibri" w:eastAsia="Calibri" w:hAnsi="Calibri"/>
        </w:rPr>
        <w:t xml:space="preserve"> reducing deployment times from hours to minutes. Partnered with cross</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functional teams to deliver </w:t>
      </w:r>
      <w:r>
        <w:rPr>
          <w:b/>
          <w:bCs/>
          <w:sz w:val="20"/>
          <w:szCs w:val="20"/>
          <w:rFonts w:ascii="Calibri" w:cs="Calibri" w:eastAsia="Calibri" w:hAnsi="Calibri"/>
        </w:rPr>
        <w:t xml:space="preserve">.NET applications</w:t>
      </w:r>
      <w:r>
        <w:rPr>
          <w:b w:val="false"/>
          <w:bCs w:val="false"/>
          <w:sz w:val="20"/>
          <w:szCs w:val="20"/>
          <w:rFonts w:ascii="Calibri" w:cs="Calibri" w:eastAsia="Calibri" w:hAnsi="Calibri"/>
        </w:rPr>
        <w:t xml:space="preserve"> across healthcare and SaaS domains. Next focus on </w:t>
      </w:r>
      <w:r>
        <w:rPr>
          <w:b/>
          <w:bCs/>
          <w:sz w:val="20"/>
          <w:szCs w:val="20"/>
          <w:rFonts w:ascii="Calibri" w:cs="Calibri" w:eastAsia="Calibri" w:hAnsi="Calibri"/>
        </w:rPr>
        <w:t xml:space="preserve">AI</w:t>
      </w:r>
      <w:r>
        <w:rPr>
          <w:b/>
          <w:bCs/>
          <w:sz w:val="20"/>
          <w:szCs w:val="20"/>
          <w:rFonts w:ascii="Calibri" w:cs="Calibri" w:eastAsia="Calibri" w:hAnsi="Calibri"/>
        </w:rPr>
        <w:noBreakHyphen/>
      </w:r>
      <w:r>
        <w:rPr>
          <w:b/>
          <w:bCs/>
          <w:sz w:val="20"/>
          <w:szCs w:val="20"/>
          <w:rFonts w:ascii="Calibri" w:cs="Calibri" w:eastAsia="Calibri" w:hAnsi="Calibri"/>
        </w:rPr>
        <w:t xml:space="preserve">driven solutions</w:t>
      </w:r>
      <w:r>
        <w:rPr>
          <w:b w:val="false"/>
          <w:bCs w:val="false"/>
          <w:sz w:val="20"/>
          <w:szCs w:val="20"/>
          <w:rFonts w:ascii="Calibri" w:cs="Calibri" w:eastAsia="Calibri" w:hAnsi="Calibri"/>
        </w:rPr>
        <w:t xml:space="preserve"> and advanced data architectures.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SKILLS</w:t>
      </w:r>
    </w:p>
    <w:p>
      <w:pPr>
        <w:spacing w:after="40" w:line="276" w:lineRule="auto"/>
        <w:jc w:val="left"/>
      </w:pPr>
      <w:r>
        <w:rPr>
          <w:b/>
          <w:bCs/>
          <w:sz w:val="20"/>
          <w:szCs w:val="20"/>
          <w:rFonts w:ascii="Calibri" w:cs="Calibri" w:eastAsia="Calibri" w:hAnsi="Calibri"/>
        </w:rPr>
        <w:t xml:space="preserve">Programming Languages: </w:t>
      </w:r>
      <w:r>
        <w:rPr>
          <w:b w:val="false"/>
          <w:bCs w:val="false"/>
          <w:sz w:val="20"/>
          <w:szCs w:val="20"/>
          <w:rFonts w:ascii="Calibri" w:cs="Calibri" w:eastAsia="Calibri" w:hAnsi="Calibri"/>
        </w:rPr>
        <w:t xml:space="preserve">C#, .NET Core, Python, JavaScript, TypeScript, SQL, T‑SQL, HTML, CSS</w:t>
      </w:r>
    </w:p>
    <w:p>
      <w:pPr>
        <w:spacing w:after="40" w:line="276" w:lineRule="auto"/>
        <w:jc w:val="left"/>
      </w:pPr>
      <w:r>
        <w:rPr>
          <w:b/>
          <w:bCs/>
          <w:sz w:val="20"/>
          <w:szCs w:val="20"/>
          <w:rFonts w:ascii="Calibri" w:cs="Calibri" w:eastAsia="Calibri" w:hAnsi="Calibri"/>
        </w:rPr>
        <w:t xml:space="preserve">Cloud &amp; DevOps: </w:t>
      </w:r>
      <w:r>
        <w:rPr>
          <w:b w:val="false"/>
          <w:bCs w:val="false"/>
          <w:sz w:val="20"/>
          <w:szCs w:val="20"/>
          <w:rFonts w:ascii="Calibri" w:cs="Calibri" w:eastAsia="Calibri" w:hAnsi="Calibri"/>
        </w:rPr>
        <w:t xml:space="preserve">Azure DevOps, AWS, Azure, Docker, Kubernetes, CI/CD Pipelines, Terraform</w:t>
      </w:r>
    </w:p>
    <w:p>
      <w:pPr>
        <w:spacing w:after="40" w:line="276" w:lineRule="auto"/>
        <w:jc w:val="left"/>
      </w:pPr>
      <w:r>
        <w:rPr>
          <w:b/>
          <w:bCs/>
          <w:sz w:val="20"/>
          <w:szCs w:val="20"/>
          <w:rFonts w:ascii="Calibri" w:cs="Calibri" w:eastAsia="Calibri" w:hAnsi="Calibri"/>
        </w:rPr>
        <w:t xml:space="preserve">Databases &amp; Data: </w:t>
      </w:r>
      <w:r>
        <w:rPr>
          <w:b w:val="false"/>
          <w:bCs w:val="false"/>
          <w:sz w:val="20"/>
          <w:szCs w:val="20"/>
          <w:rFonts w:ascii="Calibri" w:cs="Calibri" w:eastAsia="Calibri" w:hAnsi="Calibri"/>
        </w:rPr>
        <w:t xml:space="preserve">SQL Server, PostgreSQL, MongoDB, Entity Framework, Databricks, ETL/ELT Pipelines</w:t>
      </w:r>
    </w:p>
    <w:p>
      <w:pPr>
        <w:spacing w:after="40" w:line="276" w:lineRule="auto"/>
        <w:jc w:val="left"/>
      </w:pPr>
      <w:r>
        <w:rPr>
          <w:b/>
          <w:bCs/>
          <w:sz w:val="20"/>
          <w:szCs w:val="20"/>
          <w:rFonts w:ascii="Calibri" w:cs="Calibri" w:eastAsia="Calibri" w:hAnsi="Calibri"/>
        </w:rPr>
        <w:t xml:space="preserve">Application Development: </w:t>
      </w:r>
      <w:r>
        <w:rPr>
          <w:b w:val="false"/>
          <w:bCs w:val="false"/>
          <w:sz w:val="20"/>
          <w:szCs w:val="20"/>
          <w:rFonts w:ascii="Calibri" w:cs="Calibri" w:eastAsia="Calibri" w:hAnsi="Calibri"/>
        </w:rPr>
        <w:t xml:space="preserve">RESTful APIs, GraphQL, Microservices, Blazor, Angular, React, ASP.NET MVC</w:t>
      </w:r>
    </w:p>
    <w:p>
      <w:pPr>
        <w:spacing w:after="40" w:line="276" w:lineRule="auto"/>
        <w:jc w:val="left"/>
      </w:pPr>
      <w:r>
        <w:rPr>
          <w:b/>
          <w:bCs/>
          <w:sz w:val="20"/>
          <w:szCs w:val="20"/>
          <w:rFonts w:ascii="Calibri" w:cs="Calibri" w:eastAsia="Calibri" w:hAnsi="Calibri"/>
        </w:rPr>
        <w:t xml:space="preserve">Tools &amp; Practices: </w:t>
      </w:r>
      <w:r>
        <w:rPr>
          <w:b w:val="false"/>
          <w:bCs w:val="false"/>
          <w:sz w:val="20"/>
          <w:szCs w:val="20"/>
          <w:rFonts w:ascii="Calibri" w:cs="Calibri" w:eastAsia="Calibri" w:hAnsi="Calibri"/>
        </w:rPr>
        <w:t xml:space="preserve">Git, Agile/Scrum, Jira, Confluence, Application Monitoring, On‑Call Support</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EXPERIENCES</w:t>
      </w:r>
    </w:p>
    <w:p>
      <w:pPr>
        <w:spacing w:after="40" w:line="276" w:lineRule="auto"/>
        <w:jc w:val="left"/>
      </w:pPr>
      <w:r>
        <w:rPr>
          <w:b/>
          <w:bCs/>
          <w:sz w:val="20"/>
          <w:szCs w:val="20"/>
          <w:rFonts w:ascii="Calibri" w:cs="Calibri" w:eastAsia="Calibri" w:hAnsi="Calibri"/>
        </w:rPr>
        <w:t xml:space="preserve">Senior Software Engineer</w:t>
      </w:r>
      <w:r>
        <w:rPr>
          <w:b/>
          <w:bCs/>
          <w:sz w:val="20"/>
          <w:szCs w:val="20"/>
          <w:rFonts w:ascii="Calibri" w:cs="Calibri" w:eastAsia="Calibri" w:hAnsi="Calibri"/>
        </w:rPr>
        <w:t xml:space="preserve"> | Tackle.io | Remote | 03/2022 - Present</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Architected and delivered multi</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tenant SaaS platform features using </w:t>
      </w:r>
      <w:r>
        <w:rPr>
          <w:b/>
          <w:bCs/>
          <w:sz w:val="20"/>
          <w:szCs w:val="20"/>
          <w:rFonts w:ascii="Calibri" w:cs="Calibri" w:eastAsia="Calibri" w:hAnsi="Calibri"/>
        </w:rPr>
        <w:t xml:space="preserve">.NET 6/7</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Angular</w:t>
      </w:r>
      <w:r>
        <w:rPr>
          <w:b w:val="false"/>
          <w:bCs w:val="false"/>
          <w:sz w:val="20"/>
          <w:szCs w:val="20"/>
          <w:rFonts w:ascii="Calibri" w:cs="Calibri" w:eastAsia="Calibri" w:hAnsi="Calibri"/>
        </w:rPr>
        <w:t xml:space="preserve">, supporting 150+ enterprise customers and processing millions of transactions monthly.</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 </w:t>
      </w:r>
      <w:r>
        <w:rPr>
          <w:b/>
          <w:bCs/>
          <w:sz w:val="20"/>
          <w:szCs w:val="20"/>
          <w:rFonts w:ascii="Calibri" w:cs="Calibri" w:eastAsia="Calibri" w:hAnsi="Calibri"/>
        </w:rPr>
        <w:t xml:space="preserve">CI/CD pipelines</w:t>
      </w:r>
      <w:r>
        <w:rPr>
          <w:b w:val="false"/>
          <w:bCs w:val="false"/>
          <w:sz w:val="20"/>
          <w:szCs w:val="20"/>
          <w:rFonts w:ascii="Calibri" w:cs="Calibri" w:eastAsia="Calibri" w:hAnsi="Calibri"/>
        </w:rPr>
        <w:t xml:space="preserve"> in </w:t>
      </w:r>
      <w:r>
        <w:rPr>
          <w:b/>
          <w:bCs/>
          <w:sz w:val="20"/>
          <w:szCs w:val="20"/>
          <w:rFonts w:ascii="Calibri" w:cs="Calibri" w:eastAsia="Calibri" w:hAnsi="Calibri"/>
        </w:rPr>
        <w:t xml:space="preserve">Azure DevOps</w:t>
      </w:r>
      <w:r>
        <w:rPr>
          <w:b w:val="false"/>
          <w:bCs w:val="false"/>
          <w:sz w:val="20"/>
          <w:szCs w:val="20"/>
          <w:rFonts w:ascii="Calibri" w:cs="Calibri" w:eastAsia="Calibri" w:hAnsi="Calibri"/>
        </w:rPr>
        <w:t xml:space="preserve"> that automated build, test, and deployment processes, cutting release cycles from weekly to daily with zero downtime deployments.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Led migration of monolithic application to </w:t>
      </w:r>
      <w:r>
        <w:rPr>
          <w:b/>
          <w:bCs/>
          <w:sz w:val="20"/>
          <w:szCs w:val="20"/>
          <w:rFonts w:ascii="Calibri" w:cs="Calibri" w:eastAsia="Calibri" w:hAnsi="Calibri"/>
        </w:rPr>
        <w:t xml:space="preserve">microservices architecture</w:t>
      </w:r>
      <w:r>
        <w:rPr>
          <w:b w:val="false"/>
          <w:bCs w:val="false"/>
          <w:sz w:val="20"/>
          <w:szCs w:val="20"/>
          <w:rFonts w:ascii="Calibri" w:cs="Calibri" w:eastAsia="Calibri" w:hAnsi="Calibri"/>
        </w:rPr>
        <w:t xml:space="preserve"> using </w:t>
      </w:r>
      <w:r>
        <w:rPr>
          <w:b/>
          <w:bCs/>
          <w:sz w:val="20"/>
          <w:szCs w:val="20"/>
          <w:rFonts w:ascii="Calibri" w:cs="Calibri" w:eastAsia="Calibri" w:hAnsi="Calibri"/>
        </w:rPr>
        <w:t xml:space="preserve">Docker</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Kubernetes</w:t>
      </w:r>
      <w:r>
        <w:rPr>
          <w:b w:val="false"/>
          <w:bCs w:val="false"/>
          <w:sz w:val="20"/>
          <w:szCs w:val="20"/>
          <w:rFonts w:ascii="Calibri" w:cs="Calibri" w:eastAsia="Calibri" w:hAnsi="Calibri"/>
        </w:rPr>
        <w:t xml:space="preserve">, improving system scalability and reducing infrastructure costs by 30%.</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Established application monitoring and alerting systems using </w:t>
      </w:r>
      <w:r>
        <w:rPr>
          <w:b/>
          <w:bCs/>
          <w:sz w:val="20"/>
          <w:szCs w:val="20"/>
          <w:rFonts w:ascii="Calibri" w:cs="Calibri" w:eastAsia="Calibri" w:hAnsi="Calibri"/>
        </w:rPr>
        <w:t xml:space="preserve">Datadog</w:t>
      </w:r>
      <w:r>
        <w:rPr>
          <w:b w:val="false"/>
          <w:bCs w:val="false"/>
          <w:sz w:val="20"/>
          <w:szCs w:val="20"/>
          <w:rFonts w:ascii="Calibri" w:cs="Calibri" w:eastAsia="Calibri" w:hAnsi="Calibri"/>
        </w:rPr>
        <w:t xml:space="preserve">, enabling proactive incident response and reducing mean time to resolution from 45 minutes to 12 minutes.</w:t>
      </w:r>
    </w:p>
    <w:p>
      <w:pPr>
        <w:spacing w:after="40" w:line="276" w:lineRule="auto"/>
        <w:jc w:val="left"/>
      </w:pPr>
      <w:r>
        <w:rPr>
          <w:b/>
          <w:bCs/>
          <w:sz w:val="20"/>
          <w:szCs w:val="20"/>
          <w:rFonts w:ascii="Calibri" w:cs="Calibri" w:eastAsia="Calibri" w:hAnsi="Calibri"/>
        </w:rPr>
        <w:t xml:space="preserve">Software Engineer</w:t>
      </w:r>
      <w:r>
        <w:rPr>
          <w:b/>
          <w:bCs/>
          <w:sz w:val="20"/>
          <w:szCs w:val="20"/>
          <w:rFonts w:ascii="Calibri" w:cs="Calibri" w:eastAsia="Calibri" w:hAnsi="Calibri"/>
        </w:rPr>
        <w:t xml:space="preserve"> | Tackle.io | Remote | 06/2021 - 03/2022</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core platform functionality using </w:t>
      </w:r>
      <w:r>
        <w:rPr>
          <w:b/>
          <w:bCs/>
          <w:sz w:val="20"/>
          <w:szCs w:val="20"/>
          <w:rFonts w:ascii="Calibri" w:cs="Calibri" w:eastAsia="Calibri" w:hAnsi="Calibri"/>
        </w:rPr>
        <w:t xml:space="preserve">C#</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.NET 5</w:t>
      </w:r>
      <w:r>
        <w:rPr>
          <w:b w:val="false"/>
          <w:bCs w:val="false"/>
          <w:sz w:val="20"/>
          <w:szCs w:val="20"/>
          <w:rFonts w:ascii="Calibri" w:cs="Calibri" w:eastAsia="Calibri" w:hAnsi="Calibri"/>
        </w:rPr>
        <w:t xml:space="preserve">, contributing to features that expanded customer adoption by 40% year</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over</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year.</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Optimized database queries and implemented caching strategies with </w:t>
      </w:r>
      <w:r>
        <w:rPr>
          <w:b/>
          <w:bCs/>
          <w:sz w:val="20"/>
          <w:szCs w:val="20"/>
          <w:rFonts w:ascii="Calibri" w:cs="Calibri" w:eastAsia="Calibri" w:hAnsi="Calibri"/>
        </w:rPr>
        <w:t xml:space="preserve">Redis</w:t>
      </w:r>
      <w:r>
        <w:rPr>
          <w:b w:val="false"/>
          <w:bCs w:val="false"/>
          <w:sz w:val="20"/>
          <w:szCs w:val="20"/>
          <w:rFonts w:ascii="Calibri" w:cs="Calibri" w:eastAsia="Calibri" w:hAnsi="Calibri"/>
        </w:rPr>
        <w:t xml:space="preserve">, improving API response times from 800ms to 200ms.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Integrated third</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party payment providers and </w:t>
      </w:r>
      <w:r>
        <w:rPr>
          <w:b/>
          <w:bCs/>
          <w:sz w:val="20"/>
          <w:szCs w:val="20"/>
          <w:rFonts w:ascii="Calibri" w:cs="Calibri" w:eastAsia="Calibri" w:hAnsi="Calibri"/>
        </w:rPr>
        <w:t xml:space="preserve">webhook systems</w:t>
      </w:r>
      <w:r>
        <w:rPr>
          <w:b w:val="false"/>
          <w:bCs w:val="false"/>
          <w:sz w:val="20"/>
          <w:szCs w:val="20"/>
          <w:rFonts w:ascii="Calibri" w:cs="Calibri" w:eastAsia="Calibri" w:hAnsi="Calibri"/>
        </w:rPr>
        <w:t xml:space="preserve">, enabling real</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time transaction notifications and automated reconciliation processes.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Participated in on</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call rotation, resolving production incidents and maintaining platform reliability across 99.9% uptime requirements.</w:t>
      </w:r>
    </w:p>
    <w:p>
      <w:pPr>
        <w:spacing w:after="40" w:line="276" w:lineRule="auto"/>
        <w:jc w:val="left"/>
      </w:pPr>
      <w:r>
        <w:rPr>
          <w:b/>
          <w:bCs/>
          <w:sz w:val="20"/>
          <w:szCs w:val="20"/>
          <w:rFonts w:ascii="Calibri" w:cs="Calibri" w:eastAsia="Calibri" w:hAnsi="Calibri"/>
        </w:rPr>
        <w:t xml:space="preserve">Software Engineer II</w:t>
      </w:r>
      <w:r>
        <w:rPr>
          <w:b/>
          <w:bCs/>
          <w:sz w:val="20"/>
          <w:szCs w:val="20"/>
          <w:rFonts w:ascii="Calibri" w:cs="Calibri" w:eastAsia="Calibri" w:hAnsi="Calibri"/>
        </w:rPr>
        <w:t xml:space="preserve"> | Ultimate Medical Academy | Remote | 04/2019 - 06/2021</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Designed and maintained </w:t>
      </w:r>
      <w:r>
        <w:rPr>
          <w:b/>
          <w:bCs/>
          <w:sz w:val="20"/>
          <w:szCs w:val="20"/>
          <w:rFonts w:ascii="Calibri" w:cs="Calibri" w:eastAsia="Calibri" w:hAnsi="Calibri"/>
        </w:rPr>
        <w:t xml:space="preserve">SQL Server</w:t>
      </w:r>
      <w:r>
        <w:rPr>
          <w:b w:val="false"/>
          <w:bCs w:val="false"/>
          <w:sz w:val="20"/>
          <w:szCs w:val="20"/>
          <w:rFonts w:ascii="Calibri" w:cs="Calibri" w:eastAsia="Calibri" w:hAnsi="Calibri"/>
        </w:rPr>
        <w:t xml:space="preserve"> databases implementing complex stored procedures and query optimizations, reducing report generation time from 3 minutes to 30 seconds.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Led initiative to modernize legacy codebases by introducing </w:t>
      </w:r>
      <w:r>
        <w:rPr>
          <w:b/>
          <w:bCs/>
          <w:sz w:val="20"/>
          <w:szCs w:val="20"/>
          <w:rFonts w:ascii="Calibri" w:cs="Calibri" w:eastAsia="Calibri" w:hAnsi="Calibri"/>
        </w:rPr>
        <w:t xml:space="preserve">repository patterns</w:t>
      </w:r>
      <w:r>
        <w:rPr>
          <w:b w:val="false"/>
          <w:bCs w:val="false"/>
          <w:sz w:val="20"/>
          <w:szCs w:val="20"/>
          <w:rFonts w:ascii="Calibri" w:cs="Calibri" w:eastAsia="Calibri" w:hAnsi="Calibri"/>
        </w:rPr>
        <w:t xml:space="preserve"> and dependency injection, improving test coverage from 15% to 75%.</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 student</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facing web applications using </w:t>
      </w:r>
      <w:r>
        <w:rPr>
          <w:b/>
          <w:bCs/>
          <w:sz w:val="20"/>
          <w:szCs w:val="20"/>
          <w:rFonts w:ascii="Calibri" w:cs="Calibri" w:eastAsia="Calibri" w:hAnsi="Calibri"/>
        </w:rPr>
        <w:t xml:space="preserve">ASP.NET MVC</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Entity Framework</w:t>
      </w:r>
      <w:r>
        <w:rPr>
          <w:b w:val="false"/>
          <w:bCs w:val="false"/>
          <w:sz w:val="20"/>
          <w:szCs w:val="20"/>
          <w:rFonts w:ascii="Calibri" w:cs="Calibri" w:eastAsia="Calibri" w:hAnsi="Calibri"/>
        </w:rPr>
        <w:t xml:space="preserve">, serving 50,000+ enrolled students across multiple educational programs.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w:t>
      </w:r>
      <w:r>
        <w:rPr>
          <w:b/>
          <w:bCs/>
          <w:sz w:val="20"/>
          <w:szCs w:val="20"/>
          <w:rFonts w:ascii="Calibri" w:cs="Calibri" w:eastAsia="Calibri" w:hAnsi="Calibri"/>
        </w:rPr>
        <w:t xml:space="preserve">integration APIs</w:t>
      </w:r>
      <w:r>
        <w:rPr>
          <w:b w:val="false"/>
          <w:bCs w:val="false"/>
          <w:sz w:val="20"/>
          <w:szCs w:val="20"/>
          <w:rFonts w:ascii="Calibri" w:cs="Calibri" w:eastAsia="Calibri" w:hAnsi="Calibri"/>
        </w:rPr>
        <w:t xml:space="preserve"> connecting learning management systems with third</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party enrollment and financial aid platforms, streamlining administrative workflows.</w:t>
      </w:r>
    </w:p>
    <w:p>
      <w:pPr>
        <w:spacing w:after="40" w:line="276" w:lineRule="auto"/>
        <w:jc w:val="left"/>
      </w:pPr>
      <w:r>
        <w:rPr>
          <w:b/>
          <w:bCs/>
          <w:sz w:val="20"/>
          <w:szCs w:val="20"/>
          <w:rFonts w:ascii="Calibri" w:cs="Calibri" w:eastAsia="Calibri" w:hAnsi="Calibri"/>
        </w:rPr>
        <w:t xml:space="preserve">Software Engineer I</w:t>
      </w:r>
      <w:r>
        <w:rPr>
          <w:b/>
          <w:bCs/>
          <w:sz w:val="20"/>
          <w:szCs w:val="20"/>
          <w:rFonts w:ascii="Calibri" w:cs="Calibri" w:eastAsia="Calibri" w:hAnsi="Calibri"/>
        </w:rPr>
        <w:t xml:space="preserve"> | Ultimate Medical Academy | Remote | 08/2018 - 04/2019</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Delivered administrative dashboards and reporting tools using </w:t>
      </w:r>
      <w:r>
        <w:rPr>
          <w:b/>
          <w:bCs/>
          <w:sz w:val="20"/>
          <w:szCs w:val="20"/>
          <w:rFonts w:ascii="Calibri" w:cs="Calibri" w:eastAsia="Calibri" w:hAnsi="Calibri"/>
        </w:rPr>
        <w:t xml:space="preserve">C#</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SQL Server</w:t>
      </w:r>
      <w:r>
        <w:rPr>
          <w:b w:val="false"/>
          <w:bCs w:val="false"/>
          <w:sz w:val="20"/>
          <w:szCs w:val="20"/>
          <w:rFonts w:ascii="Calibri" w:cs="Calibri" w:eastAsia="Calibri" w:hAnsi="Calibri"/>
        </w:rPr>
        <w:t xml:space="preserve">, enabling data</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driven decisions for enrollment management teams.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Implemented automated email notification systems using </w:t>
      </w:r>
      <w:r>
        <w:rPr>
          <w:b/>
          <w:bCs/>
          <w:sz w:val="20"/>
          <w:szCs w:val="20"/>
          <w:rFonts w:ascii="Calibri" w:cs="Calibri" w:eastAsia="Calibri" w:hAnsi="Calibri"/>
        </w:rPr>
        <w:t xml:space="preserve">Azure Functions</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SendGrid</w:t>
      </w:r>
      <w:r>
        <w:rPr>
          <w:b w:val="false"/>
          <w:bCs w:val="false"/>
          <w:sz w:val="20"/>
          <w:szCs w:val="20"/>
          <w:rFonts w:ascii="Calibri" w:cs="Calibri" w:eastAsia="Calibri" w:hAnsi="Calibri"/>
        </w:rPr>
        <w:t xml:space="preserve">, reducing manual communication workload by 15 hours weekly.</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Supported legacy </w:t>
      </w:r>
      <w:r>
        <w:rPr>
          <w:b/>
          <w:bCs/>
          <w:sz w:val="20"/>
          <w:szCs w:val="20"/>
          <w:rFonts w:ascii="Calibri" w:cs="Calibri" w:eastAsia="Calibri" w:hAnsi="Calibri"/>
        </w:rPr>
        <w:t xml:space="preserve">ASP.NET Web Forms</w:t>
      </w:r>
      <w:r>
        <w:rPr>
          <w:b w:val="false"/>
          <w:bCs w:val="false"/>
          <w:sz w:val="20"/>
          <w:szCs w:val="20"/>
          <w:rFonts w:ascii="Calibri" w:cs="Calibri" w:eastAsia="Calibri" w:hAnsi="Calibri"/>
        </w:rPr>
        <w:t xml:space="preserve"> applications while gradually introducing modern patterns, ensuring business continuity during technology transitions.</w:t>
      </w:r>
    </w:p>
    <w:p>
      <w:pPr>
        <w:spacing w:after="40" w:line="276" w:lineRule="auto"/>
        <w:jc w:val="left"/>
      </w:pPr>
      <w:r>
        <w:rPr>
          <w:b/>
          <w:bCs/>
          <w:sz w:val="20"/>
          <w:szCs w:val="20"/>
          <w:rFonts w:ascii="Calibri" w:cs="Calibri" w:eastAsia="Calibri" w:hAnsi="Calibri"/>
        </w:rPr>
        <w:t xml:space="preserve">SDK Intern</w:t>
      </w:r>
      <w:r>
        <w:rPr>
          <w:b/>
          <w:bCs/>
          <w:sz w:val="20"/>
          <w:szCs w:val="20"/>
          <w:rFonts w:ascii="Calibri" w:cs="Calibri" w:eastAsia="Calibri" w:hAnsi="Calibri"/>
        </w:rPr>
        <w:t xml:space="preserve"> | Accusoft | Remote | 06/2017 - 08/2018</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Created automated test suites for SDK functionality using </w:t>
      </w:r>
      <w:r>
        <w:rPr>
          <w:b/>
          <w:bCs/>
          <w:sz w:val="20"/>
          <w:szCs w:val="20"/>
          <w:rFonts w:ascii="Calibri" w:cs="Calibri" w:eastAsia="Calibri" w:hAnsi="Calibri"/>
        </w:rPr>
        <w:t xml:space="preserve">C#</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NUnit</w:t>
      </w:r>
      <w:r>
        <w:rPr>
          <w:b w:val="false"/>
          <w:bCs w:val="false"/>
          <w:sz w:val="20"/>
          <w:szCs w:val="20"/>
          <w:rFonts w:ascii="Calibri" w:cs="Calibri" w:eastAsia="Calibri" w:hAnsi="Calibri"/>
        </w:rPr>
        <w:t xml:space="preserve">, increasing release confidence and reducing regression issues.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documentation and code samples for </w:t>
      </w:r>
      <w:r>
        <w:rPr>
          <w:b/>
          <w:bCs/>
          <w:sz w:val="20"/>
          <w:szCs w:val="20"/>
          <w:rFonts w:ascii="Calibri" w:cs="Calibri" w:eastAsia="Calibri" w:hAnsi="Calibri"/>
        </w:rPr>
        <w:t xml:space="preserve">.NET SDK</w:t>
      </w:r>
      <w:r>
        <w:rPr>
          <w:b w:val="false"/>
          <w:bCs w:val="false"/>
          <w:sz w:val="20"/>
          <w:szCs w:val="20"/>
          <w:rFonts w:ascii="Calibri" w:cs="Calibri" w:eastAsia="Calibri" w:hAnsi="Calibri"/>
        </w:rPr>
        <w:t xml:space="preserve"> integrations, assisting 200+ developers in implementing document imaging features.</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EDUCATION</w:t>
      </w:r>
    </w:p>
    <w:p>
      <w:pPr>
        <w:spacing w:after="40" w:line="276" w:lineRule="auto"/>
        <w:jc w:val="left"/>
      </w:pPr>
      <w:r>
        <w:rPr>
          <w:b/>
          <w:bCs/>
          <w:sz w:val="20"/>
          <w:szCs w:val="20"/>
          <w:rFonts w:ascii="Calibri" w:cs="Calibri" w:eastAsia="Calibri" w:hAnsi="Calibri"/>
        </w:rPr>
        <w:t xml:space="preserve">Bachelor of Science in Computer Science | University of South Florida</w:t>
      </w:r>
    </w:p>
    <w:p>
      <w:pPr>
        <w:spacing w:after="40" w:line="276" w:lineRule="auto"/>
        <w:jc w:val="left"/>
      </w:pPr>
      <w:r>
        <w:rPr>
          <w:b w:val="false"/>
          <w:bCs w:val="false"/>
          <w:sz w:val="20"/>
          <w:szCs w:val="20"/>
          <w:rFonts w:ascii="Calibri" w:cs="Calibri" w:eastAsia="Calibri" w:hAnsi="Calibri"/>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0mh0sf4nvr4pa8oqhsuh" Type="http://schemas.openxmlformats.org/officeDocument/2006/relationships/hyperlink" Target="mailto:brandonhigbee95@hotmail.com" TargetMode="External"/><Relationship Id="rIdwspmrmprvsxajkrgeir_c"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2026-09-09T14:21:06.548Z</dcterms:created>
  <dcterms:modified xsi:type="dcterms:W3CDTF">2026-09-09T14:21:06.548Z</dcterms:modified>
</cp:coreProperties>
</file>

<file path=docProps/custom.xml><?xml version="1.0" encoding="utf-8"?>
<Properties xmlns="http://schemas.openxmlformats.org/officeDocument/2006/custom-properties" xmlns:vt="http://schemas.openxmlformats.org/officeDocument/2006/docPropsVTypes"/>
</file>