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gyflcantu8mmus_j8tli0">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g1hrin4b8leltc1lc6z3u">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designing and delivering enterprise</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grade software solutions across healthcare, education, and SaaS platforms. Demonstrated expertise in building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implementing </w:t>
      </w:r>
      <w:r>
        <w:rPr>
          <w:b/>
          <w:bCs/>
          <w:sz w:val="20"/>
          <w:szCs w:val="20"/>
          <w:rFonts w:ascii="Courier" w:cs="Courier" w:eastAsia="Courier" w:hAnsi="Courier"/>
        </w:rPr>
        <w:t xml:space="preserve">cloud</w:t>
      </w:r>
      <w:r>
        <w:rPr>
          <w:b/>
          <w:bCs/>
          <w:sz w:val="20"/>
          <w:szCs w:val="20"/>
          <w:rFonts w:ascii="Courier" w:cs="Courier" w:eastAsia="Courier" w:hAnsi="Courier"/>
        </w:rPr>
        <w:noBreakHyphen/>
      </w:r>
      <w:r>
        <w:rPr>
          <w:b/>
          <w:bCs/>
          <w:sz w:val="20"/>
          <w:szCs w:val="20"/>
          <w:rFonts w:ascii="Courier" w:cs="Courier" w:eastAsia="Courier" w:hAnsi="Courier"/>
        </w:rPr>
        <w:t xml:space="preserve">native architectures</w:t>
      </w:r>
      <w:r>
        <w:rPr>
          <w:b w:val="false"/>
          <w:bCs w:val="false"/>
          <w:sz w:val="20"/>
          <w:szCs w:val="20"/>
          <w:rFonts w:ascii="Courier" w:cs="Courier" w:eastAsia="Courier" w:hAnsi="Courier"/>
        </w:rPr>
        <w:t xml:space="preserve">, and ensuring </w:t>
      </w:r>
      <w:r>
        <w:rPr>
          <w:b/>
          <w:bCs/>
          <w:sz w:val="20"/>
          <w:szCs w:val="20"/>
          <w:rFonts w:ascii="Courier" w:cs="Courier" w:eastAsia="Courier" w:hAnsi="Courier"/>
        </w:rPr>
        <w:t xml:space="preserve">HIPAA</w:t>
      </w:r>
      <w:r>
        <w:rPr>
          <w:b/>
          <w:bCs/>
          <w:sz w:val="20"/>
          <w:szCs w:val="20"/>
          <w:rFonts w:ascii="Courier" w:cs="Courier" w:eastAsia="Courier" w:hAnsi="Courier"/>
        </w:rPr>
        <w:noBreakHyphen/>
      </w:r>
      <w:r>
        <w:rPr>
          <w:b/>
          <w:bCs/>
          <w:sz w:val="20"/>
          <w:szCs w:val="20"/>
          <w:rFonts w:ascii="Courier" w:cs="Courier" w:eastAsia="Courier" w:hAnsi="Courier"/>
        </w:rPr>
        <w:t xml:space="preserve">compliant data handling</w:t>
      </w:r>
      <w:r>
        <w:rPr>
          <w:b w:val="false"/>
          <w:bCs w:val="false"/>
          <w:sz w:val="20"/>
          <w:szCs w:val="20"/>
          <w:rFonts w:ascii="Courier" w:cs="Courier" w:eastAsia="Courier" w:hAnsi="Courier"/>
        </w:rPr>
        <w:t xml:space="preserve"> in regulated environments. Led cross</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functional teams of 5+ engineers delivering platform upgrades that reduced operational costs by 30%. Seeking to leverage full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stack development skills and healthcare domain expertise to contribute to new biotechnology innovations at ImmunityBio.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Programming Languages: </w:t>
      </w:r>
      <w:r>
        <w:rPr>
          <w:b w:val="false"/>
          <w:bCs w:val="false"/>
          <w:sz w:val="20"/>
          <w:szCs w:val="20"/>
          <w:rFonts w:ascii="Courier" w:cs="Courier" w:eastAsia="Courier" w:hAnsi="Courier"/>
        </w:rPr>
        <w:t xml:space="preserve">Python, JavaScript, TypeScript, Java, SQL, HTML, CSS</w:t>
      </w:r>
    </w:p>
    <w:p>
      <w:pPr>
        <w:spacing w:after="40" w:line="276" w:lineRule="auto"/>
        <w:jc w:val="left"/>
      </w:pPr>
      <w:r>
        <w:rPr>
          <w:b/>
          <w:bCs/>
          <w:sz w:val="20"/>
          <w:szCs w:val="20"/>
          <w:rFonts w:ascii="Courier" w:cs="Courier" w:eastAsia="Courier" w:hAnsi="Courier"/>
        </w:rPr>
        <w:t xml:space="preserve">Frameworks &amp; Platforms: </w:t>
      </w:r>
      <w:r>
        <w:rPr>
          <w:b w:val="false"/>
          <w:bCs w:val="false"/>
          <w:sz w:val="20"/>
          <w:szCs w:val="20"/>
          <w:rFonts w:ascii="Courier" w:cs="Courier" w:eastAsia="Courier" w:hAnsi="Courier"/>
        </w:rPr>
        <w:t xml:space="preserve">Node.js, React, Django, Spring Boot, Express.js</w:t>
      </w:r>
    </w:p>
    <w:p>
      <w:pPr>
        <w:spacing w:after="40" w:line="276" w:lineRule="auto"/>
        <w:jc w:val="left"/>
      </w:pPr>
      <w:r>
        <w:rPr>
          <w:b/>
          <w:bCs/>
          <w:sz w:val="20"/>
          <w:szCs w:val="20"/>
          <w:rFonts w:ascii="Courier" w:cs="Courier" w:eastAsia="Courier" w:hAnsi="Courier"/>
        </w:rPr>
        <w:t xml:space="preserve">Databases &amp; Data Management: </w:t>
      </w:r>
      <w:r>
        <w:rPr>
          <w:b w:val="false"/>
          <w:bCs w:val="false"/>
          <w:sz w:val="20"/>
          <w:szCs w:val="20"/>
          <w:rFonts w:ascii="Courier" w:cs="Courier" w:eastAsia="Courier" w:hAnsi="Courier"/>
        </w:rPr>
        <w:t xml:space="preserve">PostgreSQL, MongoDB, Redis, Elasticsearch, Data Pipelines</w:t>
      </w:r>
    </w:p>
    <w:p>
      <w:pPr>
        <w:spacing w:after="40" w:line="276" w:lineRule="auto"/>
        <w:jc w:val="left"/>
      </w:pPr>
      <w:r>
        <w:rPr>
          <w:b/>
          <w:bCs/>
          <w:sz w:val="20"/>
          <w:szCs w:val="20"/>
          <w:rFonts w:ascii="Courier" w:cs="Courier" w:eastAsia="Courier" w:hAnsi="Courier"/>
        </w:rPr>
        <w:t xml:space="preserve">Cloud &amp; DevOps: </w:t>
      </w:r>
      <w:r>
        <w:rPr>
          <w:b w:val="false"/>
          <w:bCs w:val="false"/>
          <w:sz w:val="20"/>
          <w:szCs w:val="20"/>
          <w:rFonts w:ascii="Courier" w:cs="Courier" w:eastAsia="Courier" w:hAnsi="Courier"/>
        </w:rPr>
        <w:t xml:space="preserve">AWS, Docker, Kubernetes, CI/CD Pipelines, Terraform, GitHub Actions</w:t>
      </w:r>
    </w:p>
    <w:p>
      <w:pPr>
        <w:spacing w:after="40" w:line="276" w:lineRule="auto"/>
        <w:jc w:val="left"/>
      </w:pPr>
      <w:r>
        <w:rPr>
          <w:b/>
          <w:bCs/>
          <w:sz w:val="20"/>
          <w:szCs w:val="20"/>
          <w:rFonts w:ascii="Courier" w:cs="Courier" w:eastAsia="Courier" w:hAnsi="Courier"/>
        </w:rPr>
        <w:t xml:space="preserve">Healthcare &amp; Compliance: </w:t>
      </w:r>
      <w:r>
        <w:rPr>
          <w:b w:val="false"/>
          <w:bCs w:val="false"/>
          <w:sz w:val="20"/>
          <w:szCs w:val="20"/>
          <w:rFonts w:ascii="Courier" w:cs="Courier" w:eastAsia="Courier" w:hAnsi="Courier"/>
        </w:rPr>
        <w:t xml:space="preserve">HIPAA Compliance, Protected Health Information (PHI), Healthcare Data Security, FDA Regulatory Standards, Clinical Trial Systems, Bash, Linux, Ansible, Prometheus, Grafana, Jenkins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legacy monolith to containerized architecture using Docker and Kubernetes, improving deployment frequency from monthly to daily releases.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 with cross</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functional teams of 5+ engineers to deliver platform features that increased customer retention by 25% over 12 months.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Optimized database queries in PostgreSQL and MongoDB, reducing average API response times from 3s to under 1s for high</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traffic endpoints.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and secured RESTful APIs with OAuth2 and JWT authentication, reducing data breach risks by implementing end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end encryption protocols.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and deployed microservices on AWS, achieving 99.9% uptime for marketplace SaaS platform serving 500+ enterprise customers.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automated testing frameworks that achieved 85% code coverage, decreasing production bugs by 40% in quarterly assessments.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data pipelines using Python and Redis to process 100K+ events daily for analytics dashboards.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Mentored junior developers through code reviews and pair programming sessions, elevating team overall productivity by 20%.</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TypeScript and React frontend components for B2B marketplace, improving user engagement metrics by 15% across key customer segments.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backend services using Node.js and Express.js to support marketplace listing management with CRUD operations at scale.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Established CI/CD pipelines with GitHub Actions that automated testing and deployment workflows, reducing manual intervention by 60%.</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Integrated 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 payment processing APIs with Stripe and PayPal, processing $2M+ in monthly transactions securely.</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secure patient data handling protocols using encryption at rest and in transit, achieving full compliance during annual audits.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development of telemedicine integration features enabling virtual classroom sessions for 500+ concurrent users during pandemic.</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and maintained HIPAA</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compliant web applications for healthcare education platform serving 30,000+ active learners nationwide.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Django REST APIs powering student enrollment and certification tracking systems with 99.5% availability.</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interactive learning modules using JavaScript and React that increased course completion rates by 18% among enrolled students.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Maintained PostgreSQL databases for student records and compliance documentation, ensuring data integrity across 3 production environments.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Participated in 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call rotation addressing production incidents, maintaining platform reliability for critical healthcare training systems.</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documentation SDK components in JavaScript for document imaging APIs, improving developer onboarding time by 30%.</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sample applications demonstrating integration patterns, reducing customer support tickets related to implementation questions.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 in Computer Science | University of South Florida</w:t>
      </w:r>
    </w:p>
    <w:p>
      <w:pPr>
        <w:spacing w:after="40" w:line="276" w:lineRule="auto"/>
        <w:jc w:val="left"/>
      </w:pPr>
      <w:r>
        <w:rPr>
          <w:b w:val="false"/>
          <w:bCs w:val="false"/>
          <w:sz w:val="20"/>
          <w:szCs w:val="20"/>
          <w:rFonts w:ascii="Courier" w:cs="Courier" w:eastAsia="Courier" w:hAnsi="Courier"/>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yflcantu8mmus_j8tli0" Type="http://schemas.openxmlformats.org/officeDocument/2006/relationships/hyperlink" Target="mailto:brandonhigbee95@hotmail.com" TargetMode="External"/><Relationship Id="rIdg1hrin4b8leltc1lc6z3u"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2026-09-09T14:31:08.809Z</dcterms:created>
  <dcterms:modified xsi:type="dcterms:W3CDTF">2026-09-09T14:31:08.809Z</dcterms:modified>
</cp:coreProperties>
</file>

<file path=docProps/custom.xml><?xml version="1.0" encoding="utf-8"?>
<Properties xmlns="http://schemas.openxmlformats.org/officeDocument/2006/custom-properties" xmlns:vt="http://schemas.openxmlformats.org/officeDocument/2006/docPropsVTypes"/>
</file>