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bkx2syuhsef7irueb2xcz">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sr37vkqbiir6a0v8xvmqr">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of experience building scalable backend systems and developer</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facing platforms. Led development of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SDKs</w:t>
      </w:r>
      <w:r>
        <w:rPr>
          <w:b w:val="false"/>
          <w:bCs w:val="false"/>
          <w:sz w:val="20"/>
          <w:szCs w:val="20"/>
          <w:rFonts w:ascii="Calibri" w:cs="Calibri" w:eastAsia="Calibri" w:hAnsi="Calibri"/>
        </w:rPr>
        <w:t xml:space="preserve"> serving enterprise customers across healthcare and SaaS domains. Designed and maintained </w:t>
      </w:r>
      <w:r>
        <w:rPr>
          <w:b/>
          <w:bCs/>
          <w:sz w:val="20"/>
          <w:szCs w:val="20"/>
          <w:rFonts w:ascii="Calibri" w:cs="Calibri" w:eastAsia="Calibri" w:hAnsi="Calibri"/>
        </w:rPr>
        <w:t xml:space="preserve">cloud infrastructure</w:t>
      </w:r>
      <w:r>
        <w:rPr>
          <w:b w:val="false"/>
          <w:bCs w:val="false"/>
          <w:sz w:val="20"/>
          <w:szCs w:val="20"/>
          <w:rFonts w:ascii="Calibri" w:cs="Calibri" w:eastAsia="Calibri" w:hAnsi="Calibri"/>
        </w:rPr>
        <w:t xml:space="preserve"> on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supporting high</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throughput workloads. Collaborated with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teams including product, design, and customer success to deliver mission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critical features. Seeking to apply deep backend engineering expertise to build AI search infrastructure at scale.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Languages: </w:t>
      </w:r>
      <w:r>
        <w:rPr>
          <w:b w:val="false"/>
          <w:bCs w:val="false"/>
          <w:sz w:val="20"/>
          <w:szCs w:val="20"/>
          <w:rFonts w:ascii="Calibri" w:cs="Calibri" w:eastAsia="Calibri" w:hAnsi="Calibri"/>
        </w:rPr>
        <w:t xml:space="preserve">Python, Go, Java, JavaScript, TypeScript, HTML, CSS</w:t>
      </w:r>
    </w:p>
    <w:p>
      <w:pPr>
        <w:spacing w:after="40" w:line="276" w:lineRule="auto"/>
        <w:jc w:val="left"/>
      </w:pPr>
      <w:r>
        <w:rPr>
          <w:b/>
          <w:bCs/>
          <w:sz w:val="20"/>
          <w:szCs w:val="20"/>
          <w:rFonts w:ascii="Calibri" w:cs="Calibri" w:eastAsia="Calibri" w:hAnsi="Calibri"/>
        </w:rPr>
        <w:t xml:space="preserve">Backend &amp; APIs: </w:t>
      </w:r>
      <w:r>
        <w:rPr>
          <w:b w:val="false"/>
          <w:bCs w:val="false"/>
          <w:sz w:val="20"/>
          <w:szCs w:val="20"/>
          <w:rFonts w:ascii="Calibri" w:cs="Calibri" w:eastAsia="Calibri" w:hAnsi="Calibri"/>
        </w:rPr>
        <w:t xml:space="preserve">RESTful APIs, GraphQL, PostgreSQL, Redis, Elasticsearch, ORM frameworks</w:t>
      </w:r>
    </w:p>
    <w:p>
      <w:pPr>
        <w:spacing w:after="40" w:line="276" w:lineRule="auto"/>
        <w:jc w:val="left"/>
      </w:pPr>
      <w:r>
        <w:rPr>
          <w:b/>
          <w:bCs/>
          <w:sz w:val="20"/>
          <w:szCs w:val="20"/>
          <w:rFonts w:ascii="Calibri" w:cs="Calibri" w:eastAsia="Calibri" w:hAnsi="Calibri"/>
        </w:rPr>
        <w:t xml:space="preserve">Cloud &amp; Infrastructure: </w:t>
      </w:r>
      <w:r>
        <w:rPr>
          <w:b w:val="false"/>
          <w:bCs w:val="false"/>
          <w:sz w:val="20"/>
          <w:szCs w:val="20"/>
          <w:rFonts w:ascii="Calibri" w:cs="Calibri" w:eastAsia="Calibri" w:hAnsi="Calibri"/>
        </w:rPr>
        <w:t xml:space="preserve">AWS, Docker, Kubernetes, Terraform, CI/CD pipelines, serverless architectures</w:t>
      </w:r>
    </w:p>
    <w:p>
      <w:pPr>
        <w:spacing w:after="40" w:line="276" w:lineRule="auto"/>
        <w:jc w:val="left"/>
      </w:pPr>
      <w:r>
        <w:rPr>
          <w:b/>
          <w:bCs/>
          <w:sz w:val="20"/>
          <w:szCs w:val="20"/>
          <w:rFonts w:ascii="Calibri" w:cs="Calibri" w:eastAsia="Calibri" w:hAnsi="Calibri"/>
        </w:rPr>
        <w:t xml:space="preserve">SDKs &amp; Developer Tools: </w:t>
      </w:r>
      <w:r>
        <w:rPr>
          <w:b w:val="false"/>
          <w:bCs w:val="false"/>
          <w:sz w:val="20"/>
          <w:szCs w:val="20"/>
          <w:rFonts w:ascii="Calibri" w:cs="Calibri" w:eastAsia="Calibri" w:hAnsi="Calibri"/>
        </w:rPr>
        <w:t xml:space="preserve">SDK development, API versioning, documentation, OpenAPI specifications, SDK integration patterns</w:t>
      </w:r>
    </w:p>
    <w:p>
      <w:pPr>
        <w:spacing w:after="40" w:line="276" w:lineRule="auto"/>
        <w:jc w:val="left"/>
      </w:pPr>
      <w:r>
        <w:rPr>
          <w:b/>
          <w:bCs/>
          <w:sz w:val="20"/>
          <w:szCs w:val="20"/>
          <w:rFonts w:ascii="Calibri" w:cs="Calibri" w:eastAsia="Calibri" w:hAnsi="Calibri"/>
        </w:rPr>
        <w:t xml:space="preserve">Security &amp; Authentication: </w:t>
      </w:r>
      <w:r>
        <w:rPr>
          <w:b w:val="false"/>
          <w:bCs w:val="false"/>
          <w:sz w:val="20"/>
          <w:szCs w:val="20"/>
          <w:rFonts w:ascii="Calibri" w:cs="Calibri" w:eastAsia="Calibri" w:hAnsi="Calibri"/>
        </w:rPr>
        <w:t xml:space="preserve">OAuth2, JWT, role‑based access control, secure coding practices</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EXPERIENCES</w:t>
      </w:r>
    </w:p>
    <w:p>
      <w:pPr>
        <w:tabs>
          <w:tab w:val="right" w:pos="10440"/>
        </w:tabs>
        <w:spacing w:after="40" w:line="276" w:lineRule="auto"/>
        <w:jc w:val="left"/>
      </w:pPr>
      <w:r>
        <w:rPr>
          <w:b/>
          <w:bCs/>
          <w:i w:val="false"/>
          <w:iCs w:val="false"/>
          <w:sz w:val="20"/>
          <w:szCs w:val="20"/>
          <w:rFonts w:ascii="Calibri" w:cs="Calibri" w:eastAsia="Calibri" w:hAnsi="Calibri"/>
        </w:rPr>
        <w:t xml:space="preserve">Senior Software Engineer</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Tackle.io</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03/2022 - Present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Architected and deployed </w:t>
      </w:r>
      <w:r>
        <w:rPr>
          <w:b/>
          <w:bCs/>
          <w:sz w:val="20"/>
          <w:szCs w:val="20"/>
          <w:rFonts w:ascii="Calibri" w:cs="Calibri" w:eastAsia="Calibri" w:hAnsi="Calibri"/>
        </w:rPr>
        <w:t xml:space="preserve">backend microservices</w:t>
      </w:r>
      <w:r>
        <w:rPr>
          <w:b w:val="false"/>
          <w:bCs w:val="false"/>
          <w:sz w:val="20"/>
          <w:szCs w:val="20"/>
          <w:rFonts w:ascii="Calibri" w:cs="Calibri" w:eastAsia="Calibri" w:hAnsi="Calibri"/>
        </w:rPr>
        <w:t xml:space="preserve"> on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Go</w:t>
      </w:r>
      <w:r>
        <w:rPr>
          <w:b w:val="false"/>
          <w:bCs w:val="false"/>
          <w:sz w:val="20"/>
          <w:szCs w:val="20"/>
          <w:rFonts w:ascii="Calibri" w:cs="Calibri" w:eastAsia="Calibri" w:hAnsi="Calibri"/>
        </w:rPr>
        <w:t xml:space="preserve">, improving system reliability and reducing deployment failures by 40%.</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and shipped </w:t>
      </w:r>
      <w:r>
        <w:rPr>
          <w:b/>
          <w:bCs/>
          <w:sz w:val="20"/>
          <w:szCs w:val="20"/>
          <w:rFonts w:ascii="Calibri" w:cs="Calibri" w:eastAsia="Calibri" w:hAnsi="Calibri"/>
        </w:rPr>
        <w:t xml:space="preserve">SDKs</w:t>
      </w:r>
      <w:r>
        <w:rPr>
          <w:b w:val="false"/>
          <w:bCs w:val="false"/>
          <w:sz w:val="20"/>
          <w:szCs w:val="20"/>
          <w:rFonts w:ascii="Calibri" w:cs="Calibri" w:eastAsia="Calibri" w:hAnsi="Calibri"/>
        </w:rPr>
        <w:t xml:space="preserve"> in multiple languages (Python, Java, JavaScript) with comprehensive documentation, reducing customer integration time from weeks to days.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migration of legacy monolithic services to containerized </w:t>
      </w:r>
      <w:r>
        <w:rPr>
          <w:b/>
          <w:bCs/>
          <w:sz w:val="20"/>
          <w:szCs w:val="20"/>
          <w:rFonts w:ascii="Calibri" w:cs="Calibri" w:eastAsia="Calibri" w:hAnsi="Calibri"/>
        </w:rPr>
        <w:t xml:space="preserve">Kubernetes</w:t>
      </w:r>
      <w:r>
        <w:rPr>
          <w:b w:val="false"/>
          <w:bCs w:val="false"/>
          <w:sz w:val="20"/>
          <w:szCs w:val="20"/>
          <w:rFonts w:ascii="Calibri" w:cs="Calibri" w:eastAsia="Calibri" w:hAnsi="Calibri"/>
        </w:rPr>
        <w:t xml:space="preserve"> clusters, achieving 99.9% uptime and enabling horizontal scaling during traffic spikes.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Collaborated with a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team of 8 engineers to deliver a new billing platform handling $10M+ in annual transactions securely.</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database optimization strategies including query indexing and connection pooling, decreasing average response latency from 800ms to 120ms.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Established API versioning strategies and deprecation policies ensuring backward compatibility for enterprise customers during major platform releases.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and maintained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OAuth2</w:t>
      </w:r>
      <w:r>
        <w:rPr>
          <w:b w:val="false"/>
          <w:bCs w:val="false"/>
          <w:sz w:val="20"/>
          <w:szCs w:val="20"/>
          <w:rFonts w:ascii="Calibri" w:cs="Calibri" w:eastAsia="Calibri" w:hAnsi="Calibri"/>
        </w:rPr>
        <w:t xml:space="preserve"> authentication serving 500+ enterprise customers, enabling smooth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integrations.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 3 junior engineers on backend development best practices, code review standards, and incident response procedures.</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Tackle.io</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06/2021 - 03/2022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rotation responding to production incidents, achieving mean time to resolution under 30 minutes for critical issues.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backend features for </w:t>
      </w:r>
      <w:r>
        <w:rPr>
          <w:b/>
          <w:bCs/>
          <w:sz w:val="20"/>
          <w:szCs w:val="20"/>
          <w:rFonts w:ascii="Calibri" w:cs="Calibri" w:eastAsia="Calibri" w:hAnsi="Calibri"/>
        </w:rPr>
        <w:t xml:space="preserve">cloud marketplace integrations</w:t>
      </w:r>
      <w:r>
        <w:rPr>
          <w:b w:val="false"/>
          <w:bCs w:val="false"/>
          <w:sz w:val="20"/>
          <w:szCs w:val="20"/>
          <w:rFonts w:ascii="Calibri" w:cs="Calibri" w:eastAsia="Calibri" w:hAnsi="Calibri"/>
        </w:rPr>
        <w:t xml:space="preserve">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AWS Lambda</w:t>
      </w:r>
      <w:r>
        <w:rPr>
          <w:b w:val="false"/>
          <w:bCs w:val="false"/>
          <w:sz w:val="20"/>
          <w:szCs w:val="20"/>
          <w:rFonts w:ascii="Calibri" w:cs="Calibri" w:eastAsia="Calibri" w:hAnsi="Calibri"/>
        </w:rPr>
        <w:t xml:space="preserve">, processing thousands of daily transactions.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Integrated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payment and subscription APIs, ensuring compliance with PCI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DSS requirements for handling sensitive customer data.</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Created automated testing frameworks with 85% code coverage, reducing production bugs and improving deployment confidence.</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 II</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Ultimate Medical Academy</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04/2019 - 06/2021</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and maintained </w:t>
      </w:r>
      <w:r>
        <w:rPr>
          <w:b/>
          <w:bCs/>
          <w:sz w:val="20"/>
          <w:szCs w:val="20"/>
          <w:rFonts w:ascii="Calibri" w:cs="Calibri" w:eastAsia="Calibri" w:hAnsi="Calibri"/>
        </w:rPr>
        <w:t xml:space="preserve">backend services</w:t>
      </w:r>
      <w:r>
        <w:rPr>
          <w:b w:val="false"/>
          <w:bCs w:val="false"/>
          <w:sz w:val="20"/>
          <w:szCs w:val="20"/>
          <w:rFonts w:ascii="Calibri" w:cs="Calibri" w:eastAsia="Calibri" w:hAnsi="Calibri"/>
        </w:rPr>
        <w:t xml:space="preserve"> for a healthcare education platform serving 50,000+ students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Django</w:t>
      </w:r>
      <w:r>
        <w:rPr>
          <w:b w:val="false"/>
          <w:bCs w:val="false"/>
          <w:sz w:val="20"/>
          <w:szCs w:val="20"/>
          <w:rFonts w:ascii="Calibri" w:cs="Calibri" w:eastAsia="Calibri" w:hAnsi="Calibri"/>
        </w:rPr>
        <w:t xml:space="preserv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internal REST APIs for student enrollment and course management workflows, reducing manual processing time by 60%.</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caching layers with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to optimize API response times for high</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traffic endpoints during peak enrollment periods.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w:t>
      </w:r>
      <w:r>
        <w:rPr>
          <w:b/>
          <w:bCs/>
          <w:sz w:val="20"/>
          <w:szCs w:val="20"/>
          <w:rFonts w:ascii="Calibri" w:cs="Calibri" w:eastAsia="Calibri" w:hAnsi="Calibri"/>
        </w:rPr>
        <w:t xml:space="preserve">database schemas</w:t>
      </w:r>
      <w:r>
        <w:rPr>
          <w:b w:val="false"/>
          <w:bCs w:val="false"/>
          <w:sz w:val="20"/>
          <w:szCs w:val="20"/>
          <w:rFonts w:ascii="Calibri" w:cs="Calibri" w:eastAsia="Calibri" w:hAnsi="Calibri"/>
        </w:rPr>
        <w:t xml:space="preserve"> and implemented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migrations supporting complex reporting and analytics requirements.</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 I</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Ultimate Medical Academy</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08/2018 - 04/2019</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Contributed to development of student</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facing web applications and </w:t>
      </w:r>
      <w:r>
        <w:rPr>
          <w:b/>
          <w:bCs/>
          <w:sz w:val="20"/>
          <w:szCs w:val="20"/>
          <w:rFonts w:ascii="Calibri" w:cs="Calibri" w:eastAsia="Calibri" w:hAnsi="Calibri"/>
        </w:rPr>
        <w:t xml:space="preserve">backend APIs</w:t>
      </w:r>
      <w:r>
        <w:rPr>
          <w:b w:val="false"/>
          <w:bCs w:val="false"/>
          <w:sz w:val="20"/>
          <w:szCs w:val="20"/>
          <w:rFonts w:ascii="Calibri" w:cs="Calibri" w:eastAsia="Calibri" w:hAnsi="Calibri"/>
        </w:rPr>
        <w:t xml:space="preserve"> supporting learning management system features.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agile ceremonies and sprint planning, delivering features on time for regulatory compliance deadlines.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Wrote unit and integration tests achieving 80% code coverage across multiple microservices.</w:t>
      </w:r>
    </w:p>
    <w:p>
      <w:pPr>
        <w:tabs>
          <w:tab w:val="right" w:pos="10440"/>
        </w:tabs>
        <w:spacing w:after="40" w:line="276" w:lineRule="auto"/>
        <w:jc w:val="left"/>
      </w:pPr>
      <w:r>
        <w:rPr>
          <w:b/>
          <w:bCs/>
          <w:i w:val="false"/>
          <w:iCs w:val="false"/>
          <w:sz w:val="20"/>
          <w:szCs w:val="20"/>
          <w:rFonts w:ascii="Calibri" w:cs="Calibri" w:eastAsia="Calibri" w:hAnsi="Calibri"/>
        </w:rPr>
        <w:t xml:space="preserve">SDK Intern</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Accusoft</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06/2017 - 08/2018</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Assisted in development and testing of </w:t>
      </w:r>
      <w:r>
        <w:rPr>
          <w:b/>
          <w:bCs/>
          <w:sz w:val="20"/>
          <w:szCs w:val="20"/>
          <w:rFonts w:ascii="Calibri" w:cs="Calibri" w:eastAsia="Calibri" w:hAnsi="Calibri"/>
        </w:rPr>
        <w:t xml:space="preserve">SDK</w:t>
      </w:r>
      <w:r>
        <w:rPr>
          <w:b w:val="false"/>
          <w:bCs w:val="false"/>
          <w:sz w:val="20"/>
          <w:szCs w:val="20"/>
          <w:rFonts w:ascii="Calibri" w:cs="Calibri" w:eastAsia="Calibri" w:hAnsi="Calibri"/>
        </w:rPr>
        <w:t xml:space="preserve"> components for document imaging and processing libraries.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Contributed to API documentation and sample code implementations for developer onboarding.</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w:t>
      </w:r>
    </w:p>
    <w:p>
      <w:pPr>
        <w:tabs>
          <w:tab w:val="right" w:pos="10440"/>
        </w:tabs>
        <w:spacing w:after="40" w:line="276" w:lineRule="auto"/>
        <w:jc w:val="left"/>
      </w:pPr>
      <w:r>
        <w:rPr>
          <w:b w:val="false"/>
          <w:bCs w:val="false"/>
          <w:i w:val="false"/>
          <w:iCs w:val="false"/>
          <w:sz w:val="20"/>
          <w:szCs w:val="20"/>
          <w:rFonts w:ascii="Calibri" w:cs="Calibri" w:eastAsia="Calibri" w:hAnsi="Calibri"/>
        </w:rPr>
        <w:t xml:space="preserve">University of South Florida</w:t>
      </w:r>
      <w:r>
        <w:tab/>
      </w:r>
      <w:r>
        <w:rPr>
          <w:b w:val="false"/>
          <w:bCs w:val="false"/>
          <w:i w:val="false"/>
          <w:iCs w:val="false"/>
          <w:sz w:val="20"/>
          <w:szCs w:val="20"/>
          <w:rFonts w:ascii="Calibri" w:cs="Calibri" w:eastAsia="Calibri" w:hAnsi="Calibri"/>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kx2syuhsef7irueb2xcz" Type="http://schemas.openxmlformats.org/officeDocument/2006/relationships/hyperlink" Target="mailto:brandonhigbee95@hotmail.com" TargetMode="External"/><Relationship Id="rIdsr37vkqbiir6a0v8xvmqr"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2026-09-09T14:14:27.372Z</dcterms:created>
  <dcterms:modified xsi:type="dcterms:W3CDTF">2026-09-09T14:14:27.372Z</dcterms:modified>
</cp:coreProperties>
</file>

<file path=docProps/custom.xml><?xml version="1.0" encoding="utf-8"?>
<Properties xmlns="http://schemas.openxmlformats.org/officeDocument/2006/custom-properties" xmlns:vt="http://schemas.openxmlformats.org/officeDocument/2006/docPropsVTypes"/>
</file>