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svqwjxgxmjcuqwcdcs3i0">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kpixpuukzq3jjh6njndsd">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building and maintaining production software systems across healthcare, SaaS, and developer tools domains. Delivered end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end backend services handling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SQL/NoSQL databases</w:t>
      </w:r>
      <w:r>
        <w:rPr>
          <w:b w:val="false"/>
          <w:bCs w:val="false"/>
          <w:sz w:val="20"/>
          <w:szCs w:val="20"/>
          <w:rFonts w:ascii="Courier" w:cs="Courier" w:eastAsia="Courier" w:hAnsi="Courier"/>
        </w:rPr>
        <w:t xml:space="preserve"> for organizations including Ultimate Medical Academy and Tackle.io. Architected cloud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native solutions using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with measurable reductions in system latency. Seeking to apply deep backend engineering expertise to scalable health technology platforms.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&amp; Frameworks: </w:t>
      </w:r>
      <w:r>
        <w:rPr>
          <w:b w:val="false"/>
          <w:bCs w:val="false"/>
          <w:sz w:val="20"/>
          <w:szCs w:val="20"/>
          <w:rFonts w:ascii="Courier" w:cs="Courier" w:eastAsia="Courier" w:hAnsi="Courier"/>
        </w:rPr>
        <w:t xml:space="preserve">Python, Node.js, TypeScript, JavaScript, React, Django, Express.js, HTML, CSS</w:t>
      </w:r>
    </w:p>
    <w:p>
      <w:pPr>
        <w:spacing w:after="40" w:line="276" w:lineRule="auto"/>
        <w:jc w:val="left"/>
      </w:pPr>
      <w:r>
        <w:rPr>
          <w:b/>
          <w:bCs/>
          <w:sz w:val="20"/>
          <w:szCs w:val="20"/>
          <w:rFonts w:ascii="Courier" w:cs="Courier" w:eastAsia="Courier" w:hAnsi="Courier"/>
        </w:rPr>
        <w:t xml:space="preserve">Backend &amp; APIs: </w:t>
      </w:r>
      <w:r>
        <w:rPr>
          <w:b w:val="false"/>
          <w:bCs w:val="false"/>
          <w:sz w:val="20"/>
          <w:szCs w:val="20"/>
          <w:rFonts w:ascii="Courier" w:cs="Courier" w:eastAsia="Courier" w:hAnsi="Courier"/>
        </w:rPr>
        <w:t xml:space="preserve">RESTful APIs, GraphQL, PostgreSQL, MySQL, MongoDB, Redis, ORM frameworks</w:t>
      </w:r>
    </w:p>
    <w:p>
      <w:pPr>
        <w:spacing w:after="40" w:line="276" w:lineRule="auto"/>
        <w:jc w:val="left"/>
      </w:pPr>
      <w:r>
        <w:rPr>
          <w:b/>
          <w:bCs/>
          <w:sz w:val="20"/>
          <w:szCs w:val="20"/>
          <w:rFonts w:ascii="Courier" w:cs="Courier" w:eastAsia="Courier" w:hAnsi="Courier"/>
        </w:rPr>
        <w:t xml:space="preserve">Cloud &amp; DevOps: </w:t>
      </w:r>
      <w:r>
        <w:rPr>
          <w:b w:val="false"/>
          <w:bCs w:val="false"/>
          <w:sz w:val="20"/>
          <w:szCs w:val="20"/>
          <w:rFonts w:ascii="Courier" w:cs="Courier" w:eastAsia="Courier" w:hAnsi="Courier"/>
        </w:rPr>
        <w:t xml:space="preserve">AWS, Docker, Kubernetes, CI/CD pipelines, Terraform, cloud infrastructure management</w:t>
      </w:r>
    </w:p>
    <w:p>
      <w:pPr>
        <w:spacing w:after="40" w:line="276" w:lineRule="auto"/>
        <w:jc w:val="left"/>
      </w:pPr>
      <w:r>
        <w:rPr>
          <w:b/>
          <w:bCs/>
          <w:sz w:val="20"/>
          <w:szCs w:val="20"/>
          <w:rFonts w:ascii="Courier" w:cs="Courier" w:eastAsia="Courier" w:hAnsi="Courier"/>
        </w:rPr>
        <w:t xml:space="preserve">Tools &amp; Practices: </w:t>
      </w:r>
      <w:r>
        <w:rPr>
          <w:b w:val="false"/>
          <w:bCs w:val="false"/>
          <w:sz w:val="20"/>
          <w:szCs w:val="20"/>
          <w:rFonts w:ascii="Courier" w:cs="Courier" w:eastAsia="Courier" w:hAnsi="Courier"/>
        </w:rPr>
        <w:t xml:space="preserve">Git, Jira, Agile/Scrum, unit testing, code reviews, microservices architecture</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deployed scalable backend microservices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supporting cloud marketplace integrations for enterprise customers across 3 major cloud providers.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authentication and rate limiting, processing over 10,000 requests per day while maintaining 99.9% uptime for SaaS platform operations.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legacy Express.js services to containerized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clusters on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improving resource utilization by 40% and reducing infrastructure costs.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Optimized database queries in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MongoDB</w:t>
      </w:r>
      <w:r>
        <w:rPr>
          <w:b w:val="false"/>
          <w:bCs w:val="false"/>
          <w:sz w:val="20"/>
          <w:szCs w:val="20"/>
          <w:rFonts w:ascii="Courier" w:cs="Courier" w:eastAsia="Courier" w:hAnsi="Courier"/>
        </w:rPr>
        <w:t xml:space="preserve">, reducing average response times from 3s to under 1s for critical reporting endpoints.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CI/CD pipelines</w:t>
      </w:r>
      <w:r>
        <w:rPr>
          <w:b w:val="false"/>
          <w:bCs w:val="false"/>
          <w:sz w:val="20"/>
          <w:szCs w:val="20"/>
          <w:rFonts w:ascii="Courier" w:cs="Courier" w:eastAsia="Courier" w:hAnsi="Courier"/>
        </w:rPr>
        <w:t xml:space="preserve"> using GitHub Actions and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containers, decreasing deployment frequency from weekly to daily releases with zero downtime rollouts.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product and design teams across 5+ squads to define API specifications and ensure backward compatibility for external partner integrations.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3 junior engineers on backend best practices, conducting code reviews and establishing testing standards that increased code coverage to 85%.</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automated testing suites for API endpoints using Jest and Supertest, identifying critical bugs before production deployment and reducing customer</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reported issues by 30%.</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resolving production incidents with median response time under 15 minutes and maintaining service reliability targets.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Refactored core authentication service to support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w:t>
      </w:r>
      <w:r>
        <w:rPr>
          <w:b/>
          <w:bCs/>
          <w:sz w:val="20"/>
          <w:szCs w:val="20"/>
          <w:rFonts w:ascii="Courier" w:cs="Courier" w:eastAsia="Courier" w:hAnsi="Courier"/>
        </w:rPr>
        <w:t xml:space="preserve">OAuth 2.0</w:t>
      </w:r>
      <w:r>
        <w:rPr>
          <w:b w:val="false"/>
          <w:bCs w:val="false"/>
          <w:sz w:val="20"/>
          <w:szCs w:val="20"/>
          <w:rFonts w:ascii="Courier" w:cs="Courier" w:eastAsia="Courier" w:hAnsi="Courier"/>
        </w:rPr>
        <w:t xml:space="preserve"> flows, expanding platform accessibility for 50+ enterprise clients.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integration modules enabling smooth data synchronization between customer CRM systems and Tackle's marketplace platform.</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healthcare compliance features using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for a learning management system serving 15,000+ active students in medical education programs.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powering mobile and web applications, supporting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progress tracking and video content delivery for distance learning.</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telemedicine APIs into the platform ecosystem, enabling virtual classroom functionality that expanded program accessibility to rural communities.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HIPAA</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compliant data pipelines processing sensitive student records, implementing encryption at rest and audit logging for regulatory adherence.</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student assessment modules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streamlining exam delivery and grading workflows for 8 certification programs.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Resolved software defects and gathered user feedback, directly contributing to a 4.2-star mobile app rating improvement over two quarters.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Maintained legacy PHP codebase while progressively migrating features to modern </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 stack, improving page load performance by 25%.</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Authored technical documentation and code samples in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and JavaScript, decreasing support ticket volume by 20% for common integration questions.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SDK wrappers for document imaging APIs, reducing integration time for enterprise customers from days to hours.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 | University of South Florida</w:t>
      </w:r>
    </w:p>
    <w:p>
      <w:pPr>
        <w:spacing w:after="40" w:line="276" w:lineRule="auto"/>
        <w:jc w:val="left"/>
      </w:pPr>
      <w:r>
        <w:rPr>
          <w:b w:val="false"/>
          <w:bCs w:val="false"/>
          <w:sz w:val="20"/>
          <w:szCs w:val="20"/>
          <w:rFonts w:ascii="Courier" w:cs="Courier" w:eastAsia="Courier" w:hAnsi="Courier"/>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vqwjxgxmjcuqwcdcs3i0" Type="http://schemas.openxmlformats.org/officeDocument/2006/relationships/hyperlink" Target="mailto:brandonhigbee95@hotmail.com" TargetMode="External"/><Relationship Id="rIdkpixpuukzq3jjh6njndsd"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2026-09-09T01:09:50.123Z</dcterms:created>
  <dcterms:modified xsi:type="dcterms:W3CDTF">2026-09-09T01:09:50.124Z</dcterms:modified>
</cp:coreProperties>
</file>

<file path=docProps/custom.xml><?xml version="1.0" encoding="utf-8"?>
<Properties xmlns="http://schemas.openxmlformats.org/officeDocument/2006/custom-properties" xmlns:vt="http://schemas.openxmlformats.org/officeDocument/2006/docPropsVTypes"/>
</file>