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wzy6y2njghsxz3qqdpxqp">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kkpqw09ro8qgmfevboapu">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delivering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web platforms for finance, 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commerce, and SaaS domains. Owned the design and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operation of a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throughput loan underwriting system, an inventory management portal, and a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dashboard. Expert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w:t>
      </w:r>
      <w:r>
        <w:rPr>
          <w:b/>
          <w:bCs/>
          <w:sz w:val="20"/>
          <w:szCs w:val="20"/>
          <w:rFonts w:ascii="Arial" w:cs="Arial" w:eastAsia="Arial" w:hAnsi="Arial"/>
        </w:rPr>
        <w:t xml:space="preserve">AWS</w:t>
      </w:r>
      <w:r>
        <w:rPr>
          <w:b w:val="false"/>
          <w:bCs w:val="false"/>
          <w:sz w:val="20"/>
          <w:szCs w:val="20"/>
          <w:rFonts w:ascii="Arial" w:cs="Arial" w:eastAsia="Arial" w:hAnsi="Arial"/>
        </w:rPr>
        <w:t xml:space="preserve">,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Cut average API response time by 40% while supporting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product, security and data partners. 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sprint planning, introduced automated testing pipelines, and mentored junior engineers to uphold code quality and reliability.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Programming Languages: </w:t>
      </w:r>
      <w:r>
        <w:rPr>
          <w:b w:val="false"/>
          <w:bCs w:val="false"/>
          <w:sz w:val="20"/>
          <w:szCs w:val="20"/>
          <w:rFonts w:ascii="Arial" w:cs="Arial" w:eastAsia="Arial" w:hAnsi="Arial"/>
        </w:rPr>
        <w:t xml:space="preserve">JavaScript, TypeScript, Python, SQL, HTML, CSS</w:t>
      </w:r>
    </w:p>
    <w:p>
      <w:pPr>
        <w:spacing w:after="40" w:line="324" w:lineRule="auto"/>
        <w:jc w:val="left"/>
      </w:pPr>
      <w:r>
        <w:rPr>
          <w:b/>
          <w:bCs/>
          <w:sz w:val="20"/>
          <w:szCs w:val="20"/>
          <w:rFonts w:ascii="Arial" w:cs="Arial" w:eastAsia="Arial" w:hAnsi="Arial"/>
        </w:rPr>
        <w:t xml:space="preserve">Frameworks: </w:t>
      </w:r>
      <w:r>
        <w:rPr>
          <w:b w:val="false"/>
          <w:bCs w:val="false"/>
          <w:sz w:val="20"/>
          <w:szCs w:val="20"/>
          <w:rFonts w:ascii="Arial" w:cs="Arial" w:eastAsia="Arial" w:hAnsi="Arial"/>
        </w:rPr>
        <w:t xml:space="preserve">React, Node.js, Express, FastAPI</w:t>
      </w:r>
    </w:p>
    <w:p>
      <w:pPr>
        <w:spacing w:after="40" w:line="324" w:lineRule="auto"/>
        <w:jc w:val="left"/>
      </w:pPr>
      <w:r>
        <w:rPr>
          <w:b/>
          <w:bCs/>
          <w:sz w:val="20"/>
          <w:szCs w:val="20"/>
          <w:rFonts w:ascii="Arial" w:cs="Arial" w:eastAsia="Arial" w:hAnsi="Arial"/>
        </w:rPr>
        <w:t xml:space="preserve">Cloud&amp;DevOps: </w:t>
      </w:r>
      <w:r>
        <w:rPr>
          <w:b w:val="false"/>
          <w:bCs w:val="false"/>
          <w:sz w:val="20"/>
          <w:szCs w:val="20"/>
          <w:rFonts w:ascii="Arial" w:cs="Arial" w:eastAsia="Arial" w:hAnsi="Arial"/>
        </w:rPr>
        <w:t xml:space="preserve">AWS, Docker, Kubernetes, CI/CD</w:t>
      </w:r>
    </w:p>
    <w:p>
      <w:pPr>
        <w:spacing w:after="40" w:line="324" w:lineRule="auto"/>
        <w:jc w:val="left"/>
      </w:pPr>
      <w:r>
        <w:rPr>
          <w:b/>
          <w:bCs/>
          <w:sz w:val="20"/>
          <w:szCs w:val="20"/>
          <w:rFonts w:ascii="Arial" w:cs="Arial" w:eastAsia="Arial" w:hAnsi="Arial"/>
        </w:rPr>
        <w:t xml:space="preserve">Databases&amp;Storage: </w:t>
      </w:r>
      <w:r>
        <w:rPr>
          <w:b w:val="false"/>
          <w:bCs w:val="false"/>
          <w:sz w:val="20"/>
          <w:szCs w:val="20"/>
          <w:rFonts w:ascii="Arial" w:cs="Arial" w:eastAsia="Arial" w:hAnsi="Arial"/>
        </w:rPr>
        <w:t xml:space="preserve">PostgreSQL, MySQL, Redis, ElasticSearch</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p>
      <w:pPr>
        <w:keepNext/>
        <w:pBdr>
          <w:bottom w:val="single" w:color="000000" w:sz="6" w:space="0"/>
        </w:pBdr>
        <w:spacing w:before="200" w:after="60" w:lineRule="auto"/>
        <w:jc w:val="left"/>
      </w:pPr>
      <w:r>
        <w:rPr>
          <w:b/>
          <w:bCs/>
          <w:sz w:val="28"/>
          <w:szCs w:val="28"/>
          <w:rFonts w:ascii="Arial" w:cs="Arial" w:eastAsia="Arial" w:hAnsi="Arial"/>
        </w:rPr>
        <w:t xml:space="preserve">WorkExperience</w:t>
      </w:r>
    </w:p>
    <w:p>
      <w:pPr>
        <w:keepNext/>
        <w:spacing w:before="120" w:after="40" w:lineRule="auto"/>
        <w:jc w:val="left"/>
      </w:pPr>
      <w:r>
        <w:rPr>
          <w:b/>
          <w:bCs/>
          <w:sz w:val="22"/>
          <w:szCs w:val="22"/>
          <w:rFonts w:ascii="Arial" w:cs="Arial" w:eastAsia="Arial" w:hAnsi="Arial"/>
        </w:rPr>
        <w:t xml:space="preserve">FrontDoor, SeniorFullStackEngineer(09/2022 -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Designedandlaunchedamicroservice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basedpropertyfinanceplatformhandlingover200,000dailytransactions,using</w:t>
      </w:r>
      <w:r>
        <w:rPr>
          <w:b/>
          <w:bCs/>
          <w:sz w:val="20"/>
          <w:szCs w:val="20"/>
          <w:rFonts w:ascii="Arial" w:cs="Arial" w:eastAsia="Arial" w:hAnsi="Arial"/>
        </w:rPr>
        <w:t xml:space="preserve">Node.js</w:t>
      </w:r>
      <w:r>
        <w:rPr>
          <w:b w:val="false"/>
          <w:bCs w:val="false"/>
          <w:sz w:val="20"/>
          <w:szCs w:val="20"/>
          <w:rFonts w:ascii="Arial" w:cs="Arial" w:eastAsia="Arial" w:hAnsi="Arial"/>
        </w:rPr>
        <w:t xml:space="preserve">, </w:t>
      </w:r>
      <w:r>
        <w:rPr>
          <w:b/>
          <w:bCs/>
          <w:sz w:val="20"/>
          <w:szCs w:val="20"/>
          <w:rFonts w:ascii="Arial" w:cs="Arial" w:eastAsia="Arial" w:hAnsi="Arial"/>
        </w:rPr>
        <w:t xml:space="preserve">Express</w:t>
      </w:r>
      <w:r>
        <w:rPr>
          <w:b w:val="false"/>
          <w:bCs w:val="false"/>
          <w:sz w:val="20"/>
          <w:szCs w:val="20"/>
          <w:rFonts w:ascii="Arial" w:cs="Arial" w:eastAsia="Arial" w:hAnsi="Arial"/>
        </w:rPr>
        <w:t xml:space="preserve">,and</w:t>
      </w:r>
      <w:r>
        <w:rPr>
          <w:b/>
          <w:bCs/>
          <w:sz w:val="20"/>
          <w:szCs w:val="20"/>
          <w:rFonts w:ascii="Arial" w:cs="Arial" w:eastAsia="Arial" w:hAnsi="Arial"/>
        </w:rPr>
        <w:t xml:space="preserve">AWSLambda</w:t>
      </w:r>
      <w:r>
        <w:rPr>
          <w:b w:val="false"/>
          <w:bCs w:val="false"/>
          <w:sz w:val="20"/>
          <w:szCs w:val="20"/>
          <w:rFonts w:ascii="Arial" w:cs="Arial" w:eastAsia="Arial" w:hAnsi="Arial"/>
        </w:rPr>
        <w:t xml:space="preserve">,andimprovedsystemscalabilityacrossthreeavailabilityzones.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endCI/CDpipelineswith</w:t>
      </w:r>
      <w:r>
        <w:rPr>
          <w:b/>
          <w:bCs/>
          <w:sz w:val="20"/>
          <w:szCs w:val="20"/>
          <w:rFonts w:ascii="Arial" w:cs="Arial" w:eastAsia="Arial" w:hAnsi="Arial"/>
        </w:rPr>
        <w:t xml:space="preserve">Docker</w:t>
      </w:r>
      <w:r>
        <w:rPr>
          <w:b w:val="false"/>
          <w:bCs w:val="false"/>
          <w:sz w:val="20"/>
          <w:szCs w:val="20"/>
          <w:rFonts w:ascii="Arial" w:cs="Arial" w:eastAsia="Arial" w:hAnsi="Arial"/>
        </w:rPr>
        <w:t xml:space="preserve">and</w:t>
      </w:r>
      <w:r>
        <w:rPr>
          <w:b/>
          <w:bCs/>
          <w:sz w:val="20"/>
          <w:szCs w:val="20"/>
          <w:rFonts w:ascii="Arial" w:cs="Arial" w:eastAsia="Arial" w:hAnsi="Arial"/>
        </w:rPr>
        <w:t xml:space="preserve">GitHubActions</w:t>
      </w:r>
      <w:r>
        <w:rPr>
          <w:b w:val="false"/>
          <w:bCs w:val="false"/>
          <w:sz w:val="20"/>
          <w:szCs w:val="20"/>
          <w:rFonts w:ascii="Arial" w:cs="Arial" w:eastAsia="Arial" w:hAnsi="Arial"/>
        </w:rPr>
        <w:t xml:space="preserve">,enablingdailydeploymentsandreducingreleaseleadtimefrom48hourstounder4hourswhilemaintaining100%testcoverageandzeroproductionincidents.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Migratedlegacymonolithtocontainerizedserviceson</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,achievinga50%reductionininfrastructurecostandimprovingfaulttoleranceacrosstheplatformthroughautomatedhealthchecksandhorizontalpodautoscaling.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Collaboratedwithproduct,security,anddatateamstodefineAPIcontracts,introducing</w:t>
      </w:r>
      <w:r>
        <w:rPr>
          <w:b/>
          <w:bCs/>
          <w:sz w:val="20"/>
          <w:szCs w:val="20"/>
          <w:rFonts w:ascii="Arial" w:cs="Arial" w:eastAsia="Arial" w:hAnsi="Arial"/>
        </w:rPr>
        <w:t xml:space="preserve">OpenAPI</w:t>
      </w:r>
      <w:r>
        <w:rPr>
          <w:b w:val="false"/>
          <w:bCs w:val="false"/>
          <w:sz w:val="20"/>
          <w:szCs w:val="20"/>
          <w:rFonts w:ascii="Arial" w:cs="Arial" w:eastAsia="Arial" w:hAnsi="Arial"/>
        </w:rPr>
        <w:t xml:space="preserve">specificationsthatstreamlinedintegrationtestingandcutonboardingtimefornewpartnersby40%andensuredcompliancewithindustrystandards.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Ledateamof5engineersin</w:t>
      </w:r>
      <w:r>
        <w:rPr>
          <w:b/>
          <w:bCs/>
          <w:sz w:val="20"/>
          <w:szCs w:val="20"/>
          <w:rFonts w:ascii="Arial" w:cs="Arial" w:eastAsia="Arial" w:hAnsi="Arial"/>
        </w:rPr>
        <w:t xml:space="preserve">on</w:t>
      </w:r>
      <w:r>
        <w:rPr>
          <w:b/>
          <w:bCs/>
          <w:sz w:val="20"/>
          <w:szCs w:val="20"/>
          <w:rFonts w:ascii="Arial" w:cs="Arial" w:eastAsia="Arial" w:hAnsi="Arial"/>
        </w:rPr>
        <w:noBreakHyphen/>
      </w:r>
      <w:r>
        <w:rPr>
          <w:b/>
          <w:bCs/>
          <w:sz w:val="20"/>
          <w:szCs w:val="20"/>
          <w:rFonts w:ascii="Arial" w:cs="Arial" w:eastAsia="Arial" w:hAnsi="Arial"/>
        </w:rPr>
        <w:t xml:space="preserve">call</w:t>
      </w:r>
      <w:r>
        <w:rPr>
          <w:b w:val="false"/>
          <w:bCs w:val="false"/>
          <w:sz w:val="20"/>
          <w:szCs w:val="20"/>
          <w:rFonts w:ascii="Arial" w:cs="Arial" w:eastAsia="Arial" w:hAnsi="Arial"/>
        </w:rPr>
        <w:t xml:space="preserve">rotation,establishing</w:t>
      </w:r>
      <w:r>
        <w:rPr>
          <w:b/>
          <w:bCs/>
          <w:sz w:val="20"/>
          <w:szCs w:val="20"/>
          <w:rFonts w:ascii="Arial" w:cs="Arial" w:eastAsia="Arial" w:hAnsi="Arial"/>
        </w:rPr>
        <w:t xml:space="preserve">runbooks</w:t>
      </w:r>
      <w:r>
        <w:rPr>
          <w:b w:val="false"/>
          <w:bCs w:val="false"/>
          <w:sz w:val="20"/>
          <w:szCs w:val="20"/>
          <w:rFonts w:ascii="Arial" w:cs="Arial" w:eastAsia="Arial" w:hAnsi="Arial"/>
        </w:rPr>
        <w:t xml:space="preserve">thatreducedmeantimetoresolutionfrom2hoursto30minutesandimprovedpost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mortemanalysisaccuracy.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Optimizeddatabasequeriesin</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,decreasingaveragereportgenerationtimefrom12secondsto3secondsbyintroducingindexedviewsandconnectionpoolingacrossmultipleservices.</w:t>
      </w:r>
    </w:p>
    <w:p>
      <w:pPr>
        <w:keepNext/>
        <w:spacing w:before="120" w:after="40" w:lineRule="auto"/>
        <w:jc w:val="left"/>
      </w:pPr>
      <w:r>
        <w:rPr>
          <w:b/>
          <w:bCs/>
          <w:sz w:val="22"/>
          <w:szCs w:val="22"/>
          <w:rFonts w:ascii="Arial" w:cs="Arial" w:eastAsia="Arial" w:hAnsi="Arial"/>
        </w:rPr>
        <w:t xml:space="preserve">ZenBusiness, FullStackDeveloper(01/2021 - 11/2022)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Builtaself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servicebusinessformationportalusing</w:t>
      </w:r>
      <w:r>
        <w:rPr>
          <w:b/>
          <w:bCs/>
          <w:sz w:val="20"/>
          <w:szCs w:val="20"/>
          <w:rFonts w:ascii="Arial" w:cs="Arial" w:eastAsia="Arial" w:hAnsi="Arial"/>
        </w:rPr>
        <w:t xml:space="preserve">React</w:t>
      </w:r>
      <w:r>
        <w:rPr>
          <w:b w:val="false"/>
          <w:bCs w:val="false"/>
          <w:sz w:val="20"/>
          <w:szCs w:val="20"/>
          <w:rFonts w:ascii="Arial" w:cs="Arial" w:eastAsia="Arial" w:hAnsi="Arial"/>
        </w:rPr>
        <w:t xml:space="preserve">and</w:t>
      </w:r>
      <w:r>
        <w:rPr>
          <w:b/>
          <w:bCs/>
          <w:sz w:val="20"/>
          <w:szCs w:val="20"/>
          <w:rFonts w:ascii="Arial" w:cs="Arial" w:eastAsia="Arial" w:hAnsi="Arial"/>
        </w:rPr>
        <w:t xml:space="preserve">Node.js</w:t>
      </w:r>
      <w:r>
        <w:rPr>
          <w:b w:val="false"/>
          <w:bCs w:val="false"/>
          <w:sz w:val="20"/>
          <w:szCs w:val="20"/>
          <w:rFonts w:ascii="Arial" w:cs="Arial" w:eastAsia="Arial" w:hAnsi="Arial"/>
        </w:rPr>
        <w:t xml:space="preserve">, serving over 50,000 users and increasing conversion rates by 22% through responsive design,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validation, and integrated payment processing.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Engineered RESTful APIs with </w:t>
      </w:r>
      <w:r>
        <w:rPr>
          <w:b/>
          <w:bCs/>
          <w:sz w:val="20"/>
          <w:szCs w:val="20"/>
          <w:rFonts w:ascii="Arial" w:cs="Arial" w:eastAsia="Arial" w:hAnsi="Arial"/>
        </w:rPr>
        <w:t xml:space="preserve">Express</w:t>
      </w:r>
      <w:r>
        <w:rPr>
          <w:b w:val="false"/>
          <w:bCs w:val="false"/>
          <w:sz w:val="20"/>
          <w:szCs w:val="20"/>
          <w:rFonts w:ascii="Arial" w:cs="Arial" w:eastAsia="Arial" w:hAnsi="Arial"/>
        </w:rPr>
        <w:t xml:space="preserve">and</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,handling1.2millionmonthlyrequestsandachieving99.9%uptimewhileimplementingratelimiting,comprehensivelogging,andautomatedbackupstoensuredataintegrity.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Introducedautomatedtestsuitesusing</w:t>
      </w:r>
      <w:r>
        <w:rPr>
          <w:b/>
          <w:bCs/>
          <w:sz w:val="20"/>
          <w:szCs w:val="20"/>
          <w:rFonts w:ascii="Arial" w:cs="Arial" w:eastAsia="Arial" w:hAnsi="Arial"/>
        </w:rPr>
        <w:t xml:space="preserve">Jest</w:t>
      </w:r>
      <w:r>
        <w:rPr>
          <w:b w:val="false"/>
          <w:bCs w:val="false"/>
          <w:sz w:val="20"/>
          <w:szCs w:val="20"/>
          <w:rFonts w:ascii="Arial" w:cs="Arial" w:eastAsia="Arial" w:hAnsi="Arial"/>
        </w:rPr>
        <w:t xml:space="preserve">and</w:t>
      </w:r>
      <w:r>
        <w:rPr>
          <w:b/>
          <w:bCs/>
          <w:sz w:val="20"/>
          <w:szCs w:val="20"/>
          <w:rFonts w:ascii="Arial" w:cs="Arial" w:eastAsia="Arial" w:hAnsi="Arial"/>
        </w:rPr>
        <w:t xml:space="preserve">Supertest</w:t>
      </w:r>
      <w:r>
        <w:rPr>
          <w:b w:val="false"/>
          <w:bCs w:val="false"/>
          <w:sz w:val="20"/>
          <w:szCs w:val="20"/>
          <w:rFonts w:ascii="Arial" w:cs="Arial" w:eastAsia="Arial" w:hAnsi="Arial"/>
        </w:rPr>
        <w:t xml:space="preserve">,reducingregressiondefectsby40%andshorteningQAcycles,andenablingcontinuousintegrationpipelinesthatvalidatedcodeoneverypullrequest.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Migratedlegacydataimportjobsto</w:t>
      </w:r>
      <w:r>
        <w:rPr>
          <w:b/>
          <w:bCs/>
          <w:sz w:val="20"/>
          <w:szCs w:val="20"/>
          <w:rFonts w:ascii="Arial" w:cs="Arial" w:eastAsia="Arial" w:hAnsi="Arial"/>
        </w:rPr>
        <w:t xml:space="preserve">Python</w:t>
      </w:r>
      <w:r>
        <w:rPr>
          <w:b w:val="false"/>
          <w:bCs w:val="false"/>
          <w:sz w:val="20"/>
          <w:szCs w:val="20"/>
          <w:rFonts w:ascii="Arial" w:cs="Arial" w:eastAsia="Arial" w:hAnsi="Arial"/>
        </w:rPr>
        <w:t xml:space="preserve">scriptswith</w:t>
      </w:r>
      <w:r>
        <w:rPr>
          <w:b/>
          <w:bCs/>
          <w:sz w:val="20"/>
          <w:szCs w:val="20"/>
          <w:rFonts w:ascii="Arial" w:cs="Arial" w:eastAsia="Arial" w:hAnsi="Arial"/>
        </w:rPr>
        <w:t xml:space="preserve">AWSS3</w:t>
      </w:r>
      <w:r>
        <w:rPr>
          <w:b w:val="false"/>
          <w:bCs w:val="false"/>
          <w:sz w:val="20"/>
          <w:szCs w:val="20"/>
          <w:rFonts w:ascii="Arial" w:cs="Arial" w:eastAsia="Arial" w:hAnsi="Arial"/>
        </w:rPr>
        <w:t xml:space="preserve">storage,cuttingprocessingtimefrom45minutestounder5minutesanddecreasingoperationalcostsby30%throughserverlessexecution.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CoordinatedwithcomplianceandlegalteamstoembedKYCworkflows,ensuringregulatoryadherenceacross3jurisdictionsbyintegratingthird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partyverificationAPIsandmaintainingauditlogs,whichfacilitatedsmoothaudits.</w:t>
      </w:r>
    </w:p>
    <w:p>
      <w:pPr>
        <w:keepNext/>
        <w:spacing w:before="120" w:after="40" w:lineRule="auto"/>
        <w:jc w:val="left"/>
      </w:pPr>
      <w:r>
        <w:rPr>
          <w:b/>
          <w:bCs/>
          <w:sz w:val="22"/>
          <w:szCs w:val="22"/>
          <w:rFonts w:ascii="Arial" w:cs="Arial" w:eastAsia="Arial" w:hAnsi="Arial"/>
        </w:rPr>
        <w:t xml:space="preserve">NorthstarSoftwareDevelopment, FullStackEngineer(11/2020 - 06/2021)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Developedareal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timeapplicanttrackingdashboardwith</w:t>
      </w:r>
      <w:r>
        <w:rPr>
          <w:b/>
          <w:bCs/>
          <w:sz w:val="20"/>
          <w:szCs w:val="20"/>
          <w:rFonts w:ascii="Arial" w:cs="Arial" w:eastAsia="Arial" w:hAnsi="Arial"/>
        </w:rPr>
        <w:t xml:space="preserve">Angular</w:t>
      </w:r>
      <w:r>
        <w:rPr>
          <w:b w:val="false"/>
          <w:bCs w:val="false"/>
          <w:sz w:val="20"/>
          <w:szCs w:val="20"/>
          <w:rFonts w:ascii="Arial" w:cs="Arial" w:eastAsia="Arial" w:hAnsi="Arial"/>
        </w:rPr>
        <w:t xml:space="preserve">and</w:t>
      </w:r>
      <w:r>
        <w:rPr>
          <w:b/>
          <w:bCs/>
          <w:sz w:val="20"/>
          <w:szCs w:val="20"/>
          <w:rFonts w:ascii="Arial" w:cs="Arial" w:eastAsia="Arial" w:hAnsi="Arial"/>
        </w:rPr>
        <w:t xml:space="preserve">Node.js</w:t>
      </w:r>
      <w:r>
        <w:rPr>
          <w:b w:val="false"/>
          <w:bCs w:val="false"/>
          <w:sz w:val="20"/>
          <w:szCs w:val="20"/>
          <w:rFonts w:ascii="Arial" w:cs="Arial" w:eastAsia="Arial" w:hAnsi="Arial"/>
        </w:rPr>
        <w:t xml:space="preserve">, improving recruiter response time by 18% through live status updates, customizable filters, and integrated email notifications, supporting over 200 hiring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secure OAuth2 authentication flow using </w:t>
      </w:r>
      <w:r>
        <w:rPr>
          <w:b/>
          <w:bCs/>
          <w:sz w:val="20"/>
          <w:szCs w:val="20"/>
          <w:rFonts w:ascii="Arial" w:cs="Arial" w:eastAsia="Arial" w:hAnsi="Arial"/>
        </w:rPr>
        <w:t xml:space="preserve">Passport.js</w:t>
      </w:r>
      <w:r>
        <w:rPr>
          <w:b w:val="false"/>
          <w:bCs w:val="false"/>
          <w:sz w:val="20"/>
          <w:szCs w:val="20"/>
          <w:rFonts w:ascii="Arial" w:cs="Arial" w:eastAsia="Arial" w:hAnsi="Arial"/>
        </w:rPr>
        <w:t xml:space="preserve">, reducing unauthorized access incidents to zero and simplifying user provisioning across multiple client organizations, which enhanced compliance reporting while maintaining a single sign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on experience.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email templates with </w:t>
      </w:r>
      <w:r>
        <w:rPr>
          <w:b/>
          <w:bCs/>
          <w:sz w:val="20"/>
          <w:szCs w:val="20"/>
          <w:rFonts w:ascii="Arial" w:cs="Arial" w:eastAsia="Arial" w:hAnsi="Arial"/>
        </w:rPr>
        <w:t xml:space="preserve">Handlebars</w:t>
      </w:r>
      <w:r>
        <w:rPr>
          <w:b w:val="false"/>
          <w:bCs w:val="false"/>
          <w:sz w:val="20"/>
          <w:szCs w:val="20"/>
          <w:rFonts w:ascii="Arial" w:cs="Arial" w:eastAsia="Arial" w:hAnsi="Arial"/>
        </w:rPr>
        <w:t xml:space="preserve"> and </w:t>
      </w:r>
      <w:r>
        <w:rPr>
          <w:b/>
          <w:bCs/>
          <w:sz w:val="20"/>
          <w:szCs w:val="20"/>
          <w:rFonts w:ascii="Arial" w:cs="Arial" w:eastAsia="Arial" w:hAnsi="Arial"/>
        </w:rPr>
        <w:t xml:space="preserve">SendGrid</w:t>
      </w:r>
      <w:r>
        <w:rPr>
          <w:b w:val="false"/>
          <w:bCs w:val="false"/>
          <w:sz w:val="20"/>
          <w:szCs w:val="20"/>
          <w:rFonts w:ascii="Arial" w:cs="Arial" w:eastAsia="Arial" w:hAnsi="Arial"/>
        </w:rPr>
        <w:t xml:space="preserve">, increasing candidate communication efficiency by 30% and reducing manual effort for HR staff, enabling batch processing of over 10,000 messages per week.</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database indexing in </w:t>
      </w:r>
      <w:r>
        <w:rPr>
          <w:b/>
          <w:bCs/>
          <w:sz w:val="20"/>
          <w:szCs w:val="20"/>
          <w:rFonts w:ascii="Arial" w:cs="Arial" w:eastAsia="Arial" w:hAnsi="Arial"/>
        </w:rPr>
        <w:t xml:space="preserve">MySQL</w:t>
      </w:r>
      <w:r>
        <w:rPr>
          <w:b w:val="false"/>
          <w:bCs w:val="false"/>
          <w:sz w:val="20"/>
          <w:szCs w:val="20"/>
          <w:rFonts w:ascii="Arial" w:cs="Arial" w:eastAsia="Arial" w:hAnsi="Arial"/>
        </w:rPr>
        <w:t xml:space="preserve">, cutting query latency for candidate searches from 2 seconds to 0.4 seconds and supporting concurrent load of 500+ users, which improved overall system throughput during peak recruitment cycles.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Provided </w:t>
      </w:r>
      <w:r>
        <w:rPr>
          <w:b/>
          <w:bCs/>
          <w:sz w:val="20"/>
          <w:szCs w:val="20"/>
          <w:rFonts w:ascii="Arial" w:cs="Arial" w:eastAsia="Arial" w:hAnsi="Arial"/>
        </w:rPr>
        <w:t xml:space="preserve">on</w:t>
      </w:r>
      <w:r>
        <w:rPr>
          <w:b/>
          <w:bCs/>
          <w:sz w:val="20"/>
          <w:szCs w:val="20"/>
          <w:rFonts w:ascii="Arial" w:cs="Arial" w:eastAsia="Arial" w:hAnsi="Arial"/>
        </w:rPr>
        <w:noBreakHyphen/>
      </w:r>
      <w:r>
        <w:rPr>
          <w:b/>
          <w:bCs/>
          <w:sz w:val="20"/>
          <w:szCs w:val="20"/>
          <w:rFonts w:ascii="Arial" w:cs="Arial" w:eastAsia="Arial" w:hAnsi="Arial"/>
        </w:rPr>
        <w:t xml:space="preserve">call</w:t>
      </w:r>
      <w:r>
        <w:rPr>
          <w:b w:val="false"/>
          <w:bCs w:val="false"/>
          <w:sz w:val="20"/>
          <w:szCs w:val="20"/>
          <w:rFonts w:ascii="Arial" w:cs="Arial" w:eastAsia="Arial" w:hAnsi="Arial"/>
        </w:rPr>
        <w:t xml:space="preserve"> support and incident triage, documenting resolutions that decreased repeat incidents by 25% and establishing a knowledge base that accelerated troubleshooting for the engineering team across three product lines.</w:t>
      </w:r>
    </w:p>
    <w:p>
      <w:pPr>
        <w:keepNext/>
        <w:spacing w:before="120" w:after="40" w:lineRule="auto"/>
        <w:jc w:val="left"/>
      </w:pPr>
      <w:r>
        <w:rPr>
          <w:b/>
          <w:bCs/>
          <w:sz w:val="22"/>
          <w:szCs w:val="22"/>
          <w:rFonts w:ascii="Arial" w:cs="Arial" w:eastAsia="Arial" w:hAnsi="Arial"/>
        </w:rPr>
        <w:t xml:space="preserve">Arbisoft, Software Engineer (10/2018 - 08/2020)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the FixAlert monitoring tool, building backend services with </w:t>
      </w:r>
      <w:r>
        <w:rPr>
          <w:b/>
          <w:bCs/>
          <w:sz w:val="20"/>
          <w:szCs w:val="20"/>
          <w:rFonts w:ascii="Arial" w:cs="Arial" w:eastAsia="Arial" w:hAnsi="Arial"/>
        </w:rPr>
        <w:t xml:space="preserve">Java</w:t>
      </w:r>
      <w:r>
        <w:rPr>
          <w:b w:val="false"/>
          <w:bCs w:val="false"/>
          <w:sz w:val="20"/>
          <w:szCs w:val="20"/>
          <w:rFonts w:ascii="Arial" w:cs="Arial" w:eastAsia="Arial" w:hAnsi="Arial"/>
        </w:rPr>
        <w:t xml:space="preserve"> and </w:t>
      </w:r>
      <w:r>
        <w:rPr>
          <w:b/>
          <w:bCs/>
          <w:sz w:val="20"/>
          <w:szCs w:val="20"/>
          <w:rFonts w:ascii="Arial" w:cs="Arial" w:eastAsia="Arial" w:hAnsi="Arial"/>
        </w:rPr>
        <w:t xml:space="preserve">Spring Boot</w:t>
      </w:r>
      <w:r>
        <w:rPr>
          <w:b w:val="false"/>
          <w:bCs w:val="false"/>
          <w:sz w:val="20"/>
          <w:szCs w:val="20"/>
          <w:rFonts w:ascii="Arial" w:cs="Arial" w:eastAsia="Arial" w:hAnsi="Arial"/>
        </w:rPr>
        <w:t xml:space="preserve">, handling 1 million alerts per month and integrating with Slack and email notifications, which improved incident response times by 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RESTful APIs using </w:t>
      </w:r>
      <w:r>
        <w:rPr>
          <w:b/>
          <w:bCs/>
          <w:sz w:val="20"/>
          <w:szCs w:val="20"/>
          <w:rFonts w:ascii="Arial" w:cs="Arial" w:eastAsia="Arial" w:hAnsi="Arial"/>
        </w:rPr>
        <w:t xml:space="preserve">Spring MVC</w:t>
      </w:r>
      <w:r>
        <w:rPr>
          <w:b w:val="false"/>
          <w:bCs w:val="false"/>
          <w:sz w:val="20"/>
          <w:szCs w:val="20"/>
          <w:rFonts w:ascii="Arial" w:cs="Arial" w:eastAsia="Arial" w:hAnsi="Arial"/>
        </w:rPr>
        <w:t xml:space="preserve">, enabling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integrations and supporting over 30 client applications while ensuring compliance with OAuth2 standards and providing detailed Swagger documentation for developers.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maintained CI pipelines with </w:t>
      </w:r>
      <w:r>
        <w:rPr>
          <w:b/>
          <w:bCs/>
          <w:sz w:val="20"/>
          <w:szCs w:val="20"/>
          <w:rFonts w:ascii="Arial" w:cs="Arial" w:eastAsia="Arial" w:hAnsi="Arial"/>
        </w:rPr>
        <w:t xml:space="preserve">Jenkins</w:t>
      </w:r>
      <w:r>
        <w:rPr>
          <w:b w:val="false"/>
          <w:bCs w:val="false"/>
          <w:sz w:val="20"/>
          <w:szCs w:val="20"/>
          <w:rFonts w:ascii="Arial" w:cs="Arial" w:eastAsia="Arial" w:hAnsi="Arial"/>
        </w:rPr>
        <w:t xml:space="preserve">, reducing build times by 40% and increasing deployment frequency through parallel stages, automated testing, and container image caching, which supported rapid feature delivery.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SQL queries in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decreasing report generation time from 10 seconds to 2 seconds and reducing server load, which allowed scaling to 5 times more concurrent users during peak periods.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Provided </w:t>
      </w:r>
      <w:r>
        <w:rPr>
          <w:b/>
          <w:bCs/>
          <w:sz w:val="20"/>
          <w:szCs w:val="20"/>
          <w:rFonts w:ascii="Arial" w:cs="Arial" w:eastAsia="Arial" w:hAnsi="Arial"/>
        </w:rPr>
        <w:t xml:space="preserve">on</w:t>
      </w:r>
      <w:r>
        <w:rPr>
          <w:b/>
          <w:bCs/>
          <w:sz w:val="20"/>
          <w:szCs w:val="20"/>
          <w:rFonts w:ascii="Arial" w:cs="Arial" w:eastAsia="Arial" w:hAnsi="Arial"/>
        </w:rPr>
        <w:noBreakHyphen/>
      </w:r>
      <w:r>
        <w:rPr>
          <w:b/>
          <w:bCs/>
          <w:sz w:val="20"/>
          <w:szCs w:val="20"/>
          <w:rFonts w:ascii="Arial" w:cs="Arial" w:eastAsia="Arial" w:hAnsi="Arial"/>
        </w:rPr>
        <w:t xml:space="preserve">call</w:t>
      </w:r>
      <w:r>
        <w:rPr>
          <w:b w:val="false"/>
          <w:bCs w:val="false"/>
          <w:sz w:val="20"/>
          <w:szCs w:val="20"/>
          <w:rFonts w:ascii="Arial" w:cs="Arial" w:eastAsia="Arial" w:hAnsi="Arial"/>
        </w:rPr>
        <w:t xml:space="preserve"> support for production incidents, documenting root causes and implementing preventive fixes that lowered downtime by 30% while coordinating with QA and operations teams to ensure rapid rollback procedures and improve service reliability.</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zy6y2njghsxz3qqdpxqp" Type="http://schemas.openxmlformats.org/officeDocument/2006/relationships/hyperlink" Target="mailto:nathanhershey047@gmail.com" TargetMode="External"/><Relationship Id="rIdkkpqw09ro8qgmfevboapu"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2026-09-08T12:22:11.183Z</dcterms:created>
  <dcterms:modified xsi:type="dcterms:W3CDTF">2026-09-08T12:22:11.183Z</dcterms:modified>
</cp:coreProperties>
</file>

<file path=docProps/custom.xml><?xml version="1.0" encoding="utf-8"?>
<Properties xmlns="http://schemas.openxmlformats.org/officeDocument/2006/custom-properties" xmlns:vt="http://schemas.openxmlformats.org/officeDocument/2006/docPropsVTypes"/>
</file>