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rftpem6zjpghpxutrx-wa">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3zzuaokhipxj_d7wo6mvf">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building and owning production systems end to end. Delivered platforms serving </w:t>
      </w:r>
      <w:r>
        <w:rPr>
          <w:b/>
          <w:bCs/>
          <w:sz w:val="20"/>
          <w:szCs w:val="20"/>
          <w:rFonts w:ascii="Arial" w:cs="Arial" w:eastAsia="Arial" w:hAnsi="Arial"/>
        </w:rPr>
        <w:t xml:space="preserve">fintech</w:t>
      </w:r>
      <w:r>
        <w:rPr>
          <w:b w:val="false"/>
          <w:bCs w:val="false"/>
          <w:sz w:val="20"/>
          <w:szCs w:val="20"/>
          <w:rFonts w:ascii="Arial" w:cs="Arial" w:eastAsia="Arial" w:hAnsi="Arial"/>
        </w:rPr>
        <w:t xml:space="preserve">, </w:t>
      </w:r>
      <w:r>
        <w:rPr>
          <w:b/>
          <w:bCs/>
          <w:sz w:val="20"/>
          <w:szCs w:val="20"/>
          <w:rFonts w:ascii="Arial" w:cs="Arial" w:eastAsia="Arial" w:hAnsi="Arial"/>
        </w:rPr>
        <w:t xml:space="preserve">real estate</w:t>
      </w:r>
      <w:r>
        <w:rPr>
          <w:b w:val="false"/>
          <w:bCs w:val="false"/>
          <w:sz w:val="20"/>
          <w:szCs w:val="20"/>
          <w:rFonts w:ascii="Arial" w:cs="Arial" w:eastAsia="Arial" w:hAnsi="Arial"/>
        </w:rPr>
        <w:t xml:space="preserve">, and </w:t>
      </w:r>
      <w:r>
        <w:rPr>
          <w:b/>
          <w:bCs/>
          <w:sz w:val="20"/>
          <w:szCs w:val="20"/>
          <w:rFonts w:ascii="Arial" w:cs="Arial" w:eastAsia="Arial" w:hAnsi="Arial"/>
        </w:rPr>
        <w:t xml:space="preserve">SaaS</w:t>
      </w:r>
      <w:r>
        <w:rPr>
          <w:b w:val="false"/>
          <w:bCs w:val="false"/>
          <w:sz w:val="20"/>
          <w:szCs w:val="20"/>
          <w:rFonts w:ascii="Arial" w:cs="Arial" w:eastAsia="Arial" w:hAnsi="Arial"/>
        </w:rPr>
        <w:t xml:space="preserve"> domains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of 5+ engineers and maintained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for critical infrastructure. Improved transaction processing latency from 3s to 1s and reduced deployment failures by consolidating CI/CD pipelines. Seeking to apply full stack expertise to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impact healthcare automation workflows at Plenful.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Ruby</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TypeScript, JavaScript, HTML/CSS, Redux, REST APIs</w:t>
      </w:r>
    </w:p>
    <w:p>
      <w:pPr>
        <w:spacing w:after="40" w:line="324" w:lineRule="auto"/>
        <w:jc w:val="left"/>
      </w:pPr>
      <w:r>
        <w:rPr>
          <w:b/>
          <w:bCs/>
          <w:sz w:val="20"/>
          <w:szCs w:val="20"/>
          <w:rFonts w:ascii="Arial" w:cs="Arial" w:eastAsia="Arial" w:hAnsi="Arial"/>
        </w:rPr>
        <w:t xml:space="preserve">Backend: </w:t>
      </w:r>
      <w:r>
        <w:rPr>
          <w:b w:val="false"/>
          <w:bCs w:val="false"/>
          <w:sz w:val="20"/>
          <w:szCs w:val="20"/>
          <w:rFonts w:ascii="Arial" w:cs="Arial" w:eastAsia="Arial" w:hAnsi="Arial"/>
        </w:rPr>
        <w:t xml:space="preserve">Node.js, Python, Django, Flask, GraphQL, Express</w:t>
      </w:r>
    </w:p>
    <w:p>
      <w:pPr>
        <w:spacing w:after="40" w:line="324" w:lineRule="auto"/>
        <w:jc w:val="left"/>
      </w:pPr>
      <w:r>
        <w:rPr>
          <w:b/>
          <w:bCs/>
          <w:sz w:val="20"/>
          <w:szCs w:val="20"/>
          <w:rFonts w:ascii="Arial" w:cs="Arial" w:eastAsia="Arial" w:hAnsi="Arial"/>
        </w:rPr>
        <w:t xml:space="preserve">Database&amp;Cloud: </w:t>
      </w:r>
      <w:r>
        <w:rPr>
          <w:b w:val="false"/>
          <w:bCs w:val="false"/>
          <w:sz w:val="20"/>
          <w:szCs w:val="20"/>
          <w:rFonts w:ascii="Arial" w:cs="Arial" w:eastAsia="Arial" w:hAnsi="Arial"/>
        </w:rPr>
        <w:t xml:space="preserve">PostgreSQL, MySQL, Redis, AWS, Docker, CI/CD</w:t>
      </w:r>
    </w:p>
    <w:p>
      <w:pPr>
        <w:spacing w:after="40" w:line="324" w:lineRule="auto"/>
        <w:jc w:val="left"/>
      </w:pPr>
      <w:r>
        <w:rPr>
          <w:b/>
          <w:bCs/>
          <w:sz w:val="20"/>
          <w:szCs w:val="20"/>
          <w:rFonts w:ascii="Arial" w:cs="Arial" w:eastAsia="Arial" w:hAnsi="Arial"/>
        </w:rPr>
        <w:t xml:space="preserve">Practices: </w:t>
      </w:r>
      <w:r>
        <w:rPr>
          <w:b w:val="false"/>
          <w:bCs w:val="false"/>
          <w:sz w:val="20"/>
          <w:szCs w:val="20"/>
          <w:rFonts w:ascii="Arial" w:cs="Arial" w:eastAsia="Arial" w:hAnsi="Arial"/>
        </w:rPr>
        <w:t xml:space="preserve">Agile, Git, Microservices, Authentication, PerformanceOptimization, Testing</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p>
      <w:pPr>
        <w:keepNext/>
        <w:pBdr>
          <w:bottom w:val="single" w:color="000000" w:sz="6" w:space="0"/>
        </w:pBdr>
        <w:spacing w:before="200" w:after="60" w:lineRule="auto"/>
        <w:jc w:val="left"/>
      </w:pPr>
      <w:r>
        <w:rPr>
          <w:b/>
          <w:bCs/>
          <w:sz w:val="28"/>
          <w:szCs w:val="28"/>
          <w:rFonts w:ascii="Arial" w:cs="Arial" w:eastAsia="Arial" w:hAnsi="Arial"/>
        </w:rPr>
        <w:t xml:space="preserve">WorkExperience</w:t>
      </w:r>
    </w:p>
    <w:p>
      <w:pPr>
        <w:tabs>
          <w:tab w:val="right" w:pos="10800"/>
        </w:tabs>
        <w:spacing w:after="40" w:line="324" w:lineRule="auto"/>
        <w:jc w:val="left"/>
      </w:pPr>
      <w:r>
        <w:rPr>
          <w:b/>
          <w:bCs/>
          <w:i w:val="false"/>
          <w:iCs w:val="false"/>
          <w:sz w:val="20"/>
          <w:szCs w:val="20"/>
          <w:rFonts w:ascii="Arial" w:cs="Arial" w:eastAsia="Arial" w:hAnsi="Arial"/>
        </w:rPr>
        <w:t xml:space="preserve">SeniorFullStackEngineer</w:t>
      </w:r>
      <w:r>
        <w:rPr>
          <w:b/>
          <w:bCs/>
          <w:i/>
          <w:iCs/>
          <w:sz w:val="20"/>
          <w:szCs w:val="20"/>
          <w:rFonts w:ascii="Arial" w:cs="Arial" w:eastAsia="Arial" w:hAnsi="Arial"/>
        </w:rPr>
        <w:t xml:space="preserve">| </w:t>
      </w:r>
      <w:r>
        <w:rPr>
          <w:b/>
          <w:bCs/>
          <w:i/>
          <w:iCs/>
          <w:sz w:val="20"/>
          <w:szCs w:val="20"/>
          <w:rFonts w:ascii="Arial" w:cs="Arial" w:eastAsia="Arial" w:hAnsi="Arial"/>
        </w:rPr>
        <w:t xml:space="preserve">Frontdoor</w:t>
      </w:r>
      <w:r>
        <w:tab/>
      </w:r>
      <w:r>
        <w:rPr>
          <w:b/>
          <w:bCs/>
          <w:i w:val="false"/>
          <w:iCs w:val="false"/>
          <w:sz w:val="20"/>
          <w:szCs w:val="20"/>
          <w:rFonts w:ascii="Arial" w:cs="Arial" w:eastAsia="Arial" w:hAnsi="Arial"/>
        </w:rPr>
        <w:t xml:space="preserve">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Builtandownedtherealestatefinancialplatformserving40+propertymanagementcompanies,designing</w:t>
      </w:r>
      <w:r>
        <w:rPr>
          <w:b/>
          <w:bCs/>
          <w:sz w:val="20"/>
          <w:szCs w:val="20"/>
          <w:rFonts w:ascii="Arial" w:cs="Arial" w:eastAsia="Arial" w:hAnsi="Arial"/>
        </w:rPr>
        <w:t xml:space="preserve">React</w:t>
      </w:r>
      <w:r>
        <w:rPr>
          <w:b w:val="false"/>
          <w:bCs w:val="false"/>
          <w:sz w:val="20"/>
          <w:szCs w:val="20"/>
          <w:rFonts w:ascii="Arial" w:cs="Arial" w:eastAsia="Arial" w:hAnsi="Arial"/>
        </w:rPr>
        <w:t xml:space="preserve">dashboardsand</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APIs that reduced transaction processing latency from 3s to 1s.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infrastructure using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containers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enabling horizontal scaling and reducing deployment failures across production 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authentication flows and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encryption for financial transactions, meeting compliance requirements for payment processing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5+ engineers through sprint planning and code reviews, establishing testing standards that increased code coverage to 85% and reduced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release 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database queries and introduced caching layers with </w:t>
      </w:r>
      <w:r>
        <w:rPr>
          <w:b/>
          <w:bCs/>
          <w:sz w:val="20"/>
          <w:szCs w:val="20"/>
          <w:rFonts w:ascii="Arial" w:cs="Arial" w:eastAsia="Arial" w:hAnsi="Arial"/>
        </w:rPr>
        <w:t xml:space="preserve">Redis</w:t>
      </w:r>
      <w:r>
        <w:rPr>
          <w:b w:val="false"/>
          <w:bCs w:val="false"/>
          <w:sz w:val="20"/>
          <w:szCs w:val="20"/>
          <w:rFonts w:ascii="Arial" w:cs="Arial" w:eastAsia="Arial" w:hAnsi="Arial"/>
        </w:rPr>
        <w:t xml:space="preserve">, achieving 40% improvement in API response times under peak load.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Maintained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production systems, resolving P1 incidents within SLA targets and documenting runbooks for automated recovery procedures.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and design teams to deliver 12 new features per quarter, incorporating user feedback through A/B testing frameworks.</w:t>
      </w:r>
    </w:p>
    <w:p>
      <w:pPr>
        <w:tabs>
          <w:tab w:val="right" w:pos="10800"/>
        </w:tabs>
        <w:spacing w:after="40" w:line="324" w:lineRule="auto"/>
        <w:jc w:val="left"/>
      </w:pPr>
      <w:r>
        <w:rPr>
          <w:b/>
          <w:bCs/>
          <w:i w:val="false"/>
          <w:iCs w:val="false"/>
          <w:sz w:val="20"/>
          <w:szCs w:val="20"/>
          <w:rFonts w:ascii="Arial" w:cs="Arial" w:eastAsia="Arial" w:hAnsi="Arial"/>
        </w:rPr>
        <w:t xml:space="preserve">Full Stack Developer</w:t>
      </w:r>
      <w:r>
        <w:rPr>
          <w:b/>
          <w:bCs/>
          <w:i/>
          <w:iCs/>
          <w:sz w:val="20"/>
          <w:szCs w:val="20"/>
          <w:rFonts w:ascii="Arial" w:cs="Arial" w:eastAsia="Arial" w:hAnsi="Arial"/>
        </w:rPr>
        <w:t xml:space="preserve">| </w:t>
      </w:r>
      <w:r>
        <w:rPr>
          <w:b/>
          <w:bCs/>
          <w:i/>
          <w:iCs/>
          <w:sz w:val="20"/>
          <w:szCs w:val="20"/>
          <w:rFonts w:ascii="Arial" w:cs="Arial" w:eastAsia="Arial" w:hAnsi="Arial"/>
        </w:rPr>
        <w:t xml:space="preserve">ZenBusiness</w:t>
      </w:r>
      <w:r>
        <w:tab/>
      </w:r>
      <w:r>
        <w:rPr>
          <w:b/>
          <w:bCs/>
          <w:i w:val="false"/>
          <w:iCs w:val="false"/>
          <w:sz w:val="20"/>
          <w:szCs w:val="20"/>
          <w:rFonts w:ascii="Arial" w:cs="Arial" w:eastAsia="Arial" w:hAnsi="Arial"/>
        </w:rPr>
        <w:t xml:space="preserve">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business formation and compliance features for a </w:t>
      </w:r>
      <w:r>
        <w:rPr>
          <w:b/>
          <w:bCs/>
          <w:sz w:val="20"/>
          <w:szCs w:val="20"/>
          <w:rFonts w:ascii="Arial" w:cs="Arial" w:eastAsia="Arial" w:hAnsi="Arial"/>
        </w:rPr>
        <w:t xml:space="preserve">SaaS</w:t>
      </w:r>
      <w:r>
        <w:rPr>
          <w:b w:val="false"/>
          <w:bCs w:val="false"/>
          <w:sz w:val="20"/>
          <w:szCs w:val="20"/>
          <w:rFonts w:ascii="Arial" w:cs="Arial" w:eastAsia="Arial" w:hAnsi="Arial"/>
        </w:rPr>
        <w:t xml:space="preserve"> platform processing 500+ daily business registrations, using </w:t>
      </w:r>
      <w:r>
        <w:rPr>
          <w:b/>
          <w:bCs/>
          <w:sz w:val="20"/>
          <w:szCs w:val="20"/>
          <w:rFonts w:ascii="Arial" w:cs="Arial" w:eastAsia="Arial" w:hAnsi="Arial"/>
        </w:rPr>
        <w:t xml:space="preserve">Python Django</w:t>
      </w:r>
      <w:r>
        <w:rPr>
          <w:b w:val="false"/>
          <w:bCs w:val="false"/>
          <w:sz w:val="20"/>
          <w:szCs w:val="20"/>
          <w:rFonts w:ascii="Arial" w:cs="Arial" w:eastAsia="Arial" w:hAnsi="Arial"/>
        </w:rPr>
        <w:t xml:space="preserve"> and </w:t>
      </w:r>
      <w:r>
        <w:rPr>
          <w:b/>
          <w:bCs/>
          <w:sz w:val="20"/>
          <w:szCs w:val="20"/>
          <w:rFonts w:ascii="Arial" w:cs="Arial" w:eastAsia="Arial" w:hAnsi="Arial"/>
        </w:rPr>
        <w:t xml:space="preserve">React</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secured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reducing data breach risks and ensuring PCI compliance for payment processing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 legacy </w:t>
      </w:r>
      <w:r>
        <w:rPr>
          <w:b/>
          <w:bCs/>
          <w:sz w:val="20"/>
          <w:szCs w:val="20"/>
          <w:rFonts w:ascii="Arial" w:cs="Arial" w:eastAsia="Arial" w:hAnsi="Arial"/>
        </w:rPr>
        <w:t xml:space="preserve">monolithic architecture</w:t>
      </w:r>
      <w:r>
        <w:rPr>
          <w:b w:val="false"/>
          <w:bCs w:val="false"/>
          <w:sz w:val="20"/>
          <w:szCs w:val="20"/>
          <w:rFonts w:ascii="Arial" w:cs="Arial" w:eastAsia="Arial" w:hAnsi="Arial"/>
        </w:rPr>
        <w:t xml:space="preserve"> into modular services, improving deployment frequency and enabling independent team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services including payment gateways and state filing systems, automating 200+ hours of manual processing per month.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code reviews and mentored 3 junior developers, establishing coding standards and documentation practices across the engineering team.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Improved platform uptime to 99.9% by implementing comprehensive monitoring with </w:t>
      </w:r>
      <w:r>
        <w:rPr>
          <w:b/>
          <w:bCs/>
          <w:sz w:val="20"/>
          <w:szCs w:val="20"/>
          <w:rFonts w:ascii="Arial" w:cs="Arial" w:eastAsia="Arial" w:hAnsi="Arial"/>
        </w:rPr>
        <w:t xml:space="preserve">CI/CD pipelines</w:t>
      </w:r>
      <w:r>
        <w:rPr>
          <w:b w:val="false"/>
          <w:bCs w:val="false"/>
          <w:sz w:val="20"/>
          <w:szCs w:val="20"/>
          <w:rFonts w:ascii="Arial" w:cs="Arial" w:eastAsia="Arial" w:hAnsi="Arial"/>
        </w:rPr>
        <w:t xml:space="preserve"> and automated rollback mechanisms.</w:t>
      </w:r>
    </w:p>
    <w:p>
      <w:pPr>
        <w:tabs>
          <w:tab w:val="right" w:pos="10800"/>
        </w:tabs>
        <w:spacing w:after="40" w:line="324" w:lineRule="auto"/>
        <w:jc w:val="left"/>
      </w:pPr>
      <w:r>
        <w:rPr>
          <w:b/>
          <w:bCs/>
          <w:i w:val="false"/>
          <w:iCs w:val="false"/>
          <w:sz w:val="20"/>
          <w:szCs w:val="20"/>
          <w:rFonts w:ascii="Arial" w:cs="Arial" w:eastAsia="Arial" w:hAnsi="Arial"/>
        </w:rPr>
        <w:t xml:space="preserve">Full Stack Engineer</w:t>
      </w:r>
      <w:r>
        <w:rPr>
          <w:b/>
          <w:bCs/>
          <w:i/>
          <w:iCs/>
          <w:sz w:val="20"/>
          <w:szCs w:val="20"/>
          <w:rFonts w:ascii="Arial" w:cs="Arial" w:eastAsia="Arial" w:hAnsi="Arial"/>
        </w:rPr>
        <w:t xml:space="preserve">| </w:t>
      </w:r>
      <w:r>
        <w:rPr>
          <w:b/>
          <w:bCs/>
          <w:i/>
          <w:iCs/>
          <w:sz w:val="20"/>
          <w:szCs w:val="20"/>
          <w:rFonts w:ascii="Arial" w:cs="Arial" w:eastAsia="Arial" w:hAnsi="Arial"/>
        </w:rPr>
        <w:t xml:space="preserve">Northstar Software Development</w:t>
      </w:r>
      <w:r>
        <w:tab/>
      </w:r>
      <w:r>
        <w:rPr>
          <w:b/>
          <w:bCs/>
          <w:i w:val="false"/>
          <w:iCs w:val="false"/>
          <w:sz w:val="20"/>
          <w:szCs w:val="20"/>
          <w:rFonts w:ascii="Arial" w:cs="Arial" w:eastAsia="Arial" w:hAnsi="Arial"/>
        </w:rPr>
        <w:t xml:space="preserve">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ATS (Applicant Tracking System) features for enterprise clients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supporting 10+ client deployments.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schemas and resolvers to streamline data fetching, reducing frontend bundle size by 30% and improving page load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testing suites covering 80% of codebase, catching regressions early and accelerating release cycles by 2 days per sprint.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clients to gather requirements and translate them into technical specifications, maintaining a 95% satisfaction rate on delivered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performance through query analysis and indexing strategies, handling datasets exceeding 1M records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response times.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Arbisoft</w:t>
      </w:r>
      <w:r>
        <w:tab/>
      </w:r>
      <w:r>
        <w:rPr>
          <w:b/>
          <w:bCs/>
          <w:i w:val="false"/>
          <w:iCs w:val="false"/>
          <w:sz w:val="20"/>
          <w:szCs w:val="20"/>
          <w:rFonts w:ascii="Arial" w:cs="Arial" w:eastAsia="Arial" w:hAnsi="Arial"/>
        </w:rPr>
        <w:t xml:space="preserve">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FixAlert product features for healthcare compliance monitoring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Python Flask</w:t>
      </w:r>
      <w:r>
        <w:rPr>
          <w:b w:val="false"/>
          <w:bCs w:val="false"/>
          <w:sz w:val="20"/>
          <w:szCs w:val="20"/>
          <w:rFonts w:ascii="Arial" w:cs="Arial" w:eastAsia="Arial" w:hAnsi="Arial"/>
        </w:rPr>
        <w:t xml:space="preserve">, and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supporting 8+ healthcare facility clients.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alerting systems with WebSocket integration, enabling immediate notification delivery for compliance events across hospital networks.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reporting modules that saved 5+ hours of manual work weekly for healthcare administrators managing regulatory submissions.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Agile ceremonies including sprint planning, daily standups, and retrospectives, contributing to continuous process improvement.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Resolved production bugs and performance issues through thorough debugging and log analysis, maintaining platform stability for critical healthcare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Documented API endpoints and implementation guides, reducing onboarding time for new team members by enabling 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 learning.</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ftpem6zjpghpxutrx-wa" Type="http://schemas.openxmlformats.org/officeDocument/2006/relationships/hyperlink" Target="mailto:nathanhershey047@gmail.com" TargetMode="External"/><Relationship Id="rId3zzuaokhipxj_d7wo6mvf"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2026-09-08T18:09:47.425Z</dcterms:created>
  <dcterms:modified xsi:type="dcterms:W3CDTF">2026-09-08T18:09:47.425Z</dcterms:modified>
</cp:coreProperties>
</file>

<file path=docProps/custom.xml><?xml version="1.0" encoding="utf-8"?>
<Properties xmlns="http://schemas.openxmlformats.org/officeDocument/2006/custom-properties" xmlns:vt="http://schemas.openxmlformats.org/officeDocument/2006/docPropsVTypes"/>
</file>