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pbvwbi82txeup-vx2y3q7">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c5aasgwyhnmwlleymiv-e">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designing and owning distributed systems at scale across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w:t>
      </w:r>
      <w:r>
        <w:rPr>
          <w:b/>
          <w:bCs/>
          <w:sz w:val="20"/>
          <w:szCs w:val="20"/>
          <w:rFonts w:ascii="Arial" w:cs="Arial" w:eastAsia="Arial" w:hAnsi="Arial"/>
        </w:rPr>
        <w:t xml:space="preserve">Microsoft</w:t>
      </w:r>
      <w:r>
        <w:rPr>
          <w:b w:val="false"/>
          <w:bCs w:val="false"/>
          <w:sz w:val="20"/>
          <w:szCs w:val="20"/>
          <w:rFonts w:ascii="Arial" w:cs="Arial" w:eastAsia="Arial" w:hAnsi="Arial"/>
        </w:rPr>
        <w:t xml:space="preserve">, and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Built core infrastructure serving billions of daily requests, led teams of 10+ engineers, and managed reliability across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clusters. Implemented critical security remediation affecting 15,000+ employee devices and reduced P0 incidents through systematic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process improvements. Seeking to bring deep infrastructure and systems expertise to a team Works on network configuration and edge cloud platform reliability.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Go, Python, C++, Kubernetes, Istio, gRPC, Protocol Buffers, Bigtable</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Borg, Terraform, Google Cloud Platform, Azure, Linux, Datadog, Prometheus, PAVE</w:t>
      </w:r>
    </w:p>
    <w:p>
      <w:pPr>
        <w:spacing w:after="40" w:line="324" w:lineRule="auto"/>
        <w:jc w:val="left"/>
      </w:pPr>
      <w:r>
        <w:rPr>
          <w:b/>
          <w:bCs/>
          <w:sz w:val="20"/>
          <w:szCs w:val="20"/>
          <w:rFonts w:ascii="Arial" w:cs="Arial" w:eastAsia="Arial" w:hAnsi="Arial"/>
        </w:rPr>
        <w:t xml:space="preserve">Storage: </w:t>
      </w:r>
      <w:r>
        <w:rPr>
          <w:b w:val="false"/>
          <w:bCs w:val="false"/>
          <w:sz w:val="20"/>
          <w:szCs w:val="20"/>
          <w:rFonts w:ascii="Arial" w:cs="Arial" w:eastAsia="Arial" w:hAnsi="Arial"/>
        </w:rPr>
        <w:t xml:space="preserve">SQL, MySQL, PostgreSQL, Redis, Cassandra, S3, Object Storage</w:t>
      </w:r>
    </w:p>
    <w:p>
      <w:pPr>
        <w:spacing w:after="40" w:line="324" w:lineRule="auto"/>
        <w:jc w:val="left"/>
      </w:pPr>
      <w:r>
        <w:rPr>
          <w:b/>
          <w:bCs/>
          <w:sz w:val="20"/>
          <w:szCs w:val="20"/>
          <w:rFonts w:ascii="Arial" w:cs="Arial" w:eastAsia="Arial" w:hAnsi="Arial"/>
        </w:rPr>
        <w:t xml:space="preserve">Networking: </w:t>
      </w:r>
      <w:r>
        <w:rPr>
          <w:b w:val="false"/>
          <w:bCs w:val="false"/>
          <w:sz w:val="20"/>
          <w:szCs w:val="20"/>
          <w:rFonts w:ascii="Arial" w:cs="Arial" w:eastAsia="Arial" w:hAnsi="Arial"/>
        </w:rPr>
        <w:t xml:space="preserve">HTTP/2, QUIC, CDN, TCP/IP, Load Balancing, Network Security</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video delivery infrastructure serving 2+ billion monthly users, designing systems that process millions of concurrent streams with low latency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technical architecture decisions for new transcoding pipeline features, coordinating across video, audio, and CDN teams to meet quality and performance targets.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Define reliability SLOs for critical playback services, implementing automated alerting that reduced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incidents by identifying degradation before user impact.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 with product teams to ship features improving viewer engagement metrics, validating designs through A/B testing frameworks at massive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 senior engineers on distributed systems patterns, establishing design review processes that improved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alignment on infrastructure initiatives.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migration of monolith services to microservices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reducing deployment cycle time from days to under two hours.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procedures that decreased mean time to resolution for P0 issues by 40% during first quarter.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and auction systems for a live commerce platform, processing thousands of concurrent transactions during peak streaming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hiring efforts, conducting system design interviews and calibrating evaluation rubrics that improved candidate quality and diversity outcomes.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notification infrastructure handling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channel delivery (email, push, SMS) with fallback mechanisms ensuring 99.9% message delivery rates.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10+ engineers building infrastructure for Google's internal developer platform, prioritizing roadmap items that shipped features used by 25,000+ engineers globally.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PAVE, an internal deployment platform handling millions of daily releases across </w:t>
      </w:r>
      <w:r>
        <w:rPr>
          <w:b/>
          <w:bCs/>
          <w:sz w:val="20"/>
          <w:szCs w:val="20"/>
          <w:rFonts w:ascii="Arial" w:cs="Arial" w:eastAsia="Arial" w:hAnsi="Arial"/>
        </w:rPr>
        <w:t xml:space="preserve">Borg</w:t>
      </w:r>
      <w:r>
        <w:rPr>
          <w:b w:val="false"/>
          <w:bCs w:val="false"/>
          <w:sz w:val="20"/>
          <w:szCs w:val="20"/>
          <w:rFonts w:ascii="Arial" w:cs="Arial" w:eastAsia="Arial" w:hAnsi="Arial"/>
        </w:rPr>
        <w:t xml:space="preserve"> clusters with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deployment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security remediation project implementing endpoint verification for 15,000+ corporate devices, reducing unauthorized access incidents by 95% within six months.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infrastructure supporting search indexing workloads, implementing schema optimizations that decreased read latency by 30% for 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sensitive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performance reviews and career development for 12 engineers, promoting 4 to senior level and establishing mentorship pairing programs.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monitoring and observability tools for </w:t>
      </w:r>
      <w:r>
        <w:rPr>
          <w:b/>
          <w:bCs/>
          <w:sz w:val="20"/>
          <w:szCs w:val="20"/>
          <w:rFonts w:ascii="Arial" w:cs="Arial" w:eastAsia="Arial" w:hAnsi="Arial"/>
        </w:rPr>
        <w:t xml:space="preserve">Borg</w:t>
      </w:r>
      <w:r>
        <w:rPr>
          <w:b w:val="false"/>
          <w:bCs w:val="false"/>
          <w:sz w:val="20"/>
          <w:szCs w:val="20"/>
          <w:rFonts w:ascii="Arial" w:cs="Arial" w:eastAsia="Arial" w:hAnsi="Arial"/>
        </w:rPr>
        <w:t xml:space="preserve"> cluster management, visualizing system health across thousands of machines in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dashboards.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24/7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infrastructure services, resolving P0 incidents affecting Google Search and Ads serving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automated capacity planning algorithms that predicted resource needs 72 hours ahead, improving cluster utilization efficiency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remediation scripts for common infrastructure failures, reducing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engineer intervention for recurring issues by 70%.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upstream project, submitting patches for networking plugins that improved pod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pod communication reliability.</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backend services for </w:t>
      </w:r>
      <w:r>
        <w:rPr>
          <w:b/>
          <w:bCs/>
          <w:sz w:val="20"/>
          <w:szCs w:val="20"/>
          <w:rFonts w:ascii="Arial" w:cs="Arial" w:eastAsia="Arial" w:hAnsi="Arial"/>
        </w:rPr>
        <w:t xml:space="preserve">Azure</w:t>
      </w:r>
      <w:r>
        <w:rPr>
          <w:b w:val="false"/>
          <w:bCs w:val="false"/>
          <w:sz w:val="20"/>
          <w:szCs w:val="20"/>
          <w:rFonts w:ascii="Arial" w:cs="Arial" w:eastAsia="Arial" w:hAnsi="Arial"/>
        </w:rPr>
        <w:t xml:space="preserve"> storage platform, building replication logic that maintained data durability across distributed datacenter failures.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diagnostic tools for </w:t>
      </w:r>
      <w:r>
        <w:rPr>
          <w:b/>
          <w:bCs/>
          <w:sz w:val="20"/>
          <w:szCs w:val="20"/>
          <w:rFonts w:ascii="Arial" w:cs="Arial" w:eastAsia="Arial" w:hAnsi="Arial"/>
        </w:rPr>
        <w:t xml:space="preserve">SQL Azure</w:t>
      </w:r>
      <w:r>
        <w:rPr>
          <w:b w:val="false"/>
          <w:bCs w:val="false"/>
          <w:sz w:val="20"/>
          <w:szCs w:val="20"/>
          <w:rFonts w:ascii="Arial" w:cs="Arial" w:eastAsia="Arial" w:hAnsi="Arial"/>
        </w:rPr>
        <w:t xml:space="preserve"> that identified query performance bottlenecks, helping customers reduce database costs by 20-40%.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components for Windows kernel networking stack, implementing optimizations that reduced packet processing overhead by 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technical documentation and API specifications used by 5,000+ external developers integrating with Azure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design reviews ensuring new features met security and compliance requirements for enterprise customers.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automated testing framework for </w:t>
      </w:r>
      <w:r>
        <w:rPr>
          <w:b/>
          <w:bCs/>
          <w:sz w:val="20"/>
          <w:szCs w:val="20"/>
          <w:rFonts w:ascii="Arial" w:cs="Arial" w:eastAsia="Arial" w:hAnsi="Arial"/>
        </w:rPr>
        <w:t xml:space="preserve">SQL Server</w:t>
      </w:r>
      <w:r>
        <w:rPr>
          <w:b w:val="false"/>
          <w:bCs w:val="false"/>
          <w:sz w:val="20"/>
          <w:szCs w:val="20"/>
          <w:rFonts w:ascii="Arial" w:cs="Arial" w:eastAsia="Arial" w:hAnsi="Arial"/>
        </w:rPr>
        <w:t xml:space="preserve"> query optimizer, identifying edge cases that improved release stability.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senior engineers on database indexing algorithms, contributing to performance improvements validated through benchmarking.</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bvwbi82txeup-vx2y3q7" Type="http://schemas.openxmlformats.org/officeDocument/2006/relationships/hyperlink" Target="mailto:vily437@outlook.com" TargetMode="External"/><Relationship Id="rIdc5aasgwyhnmwlleymiv-e"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2026-09-09T14:40:05.832Z</dcterms:created>
  <dcterms:modified xsi:type="dcterms:W3CDTF">2026-09-09T14:40:05.832Z</dcterms:modified>
</cp:coreProperties>
</file>

<file path=docProps/custom.xml><?xml version="1.0" encoding="utf-8"?>
<Properties xmlns="http://schemas.openxmlformats.org/officeDocument/2006/custom-properties" xmlns:vt="http://schemas.openxmlformats.org/officeDocument/2006/docPropsVTypes"/>
</file>