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lac9rl8mo1woobngn6oyb">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q__ohqfn56_qn_sgnod2q">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owning distributed systems at scale. Built and operated infrastructure serving billions of daily requests across Google Search, YouTube video processing, and marketplace platforms. Led teams of 8 engineers delivering developer tooling and internal platforms consumed by thousands of engineers. End to end ownership from architecture through production incidents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Partners closely with product and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define technical strategy. Current focus on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and API platform reliability.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microservices, distributed systems, search infrastructure, video streaming, API platform, CDN</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GCP, Azure, TensorFlow, BigQuery, Spanner</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Go, Python, Java, Ruby on Rails, TypeScript, JavaScript, HTML, CSS</w:t>
      </w:r>
    </w:p>
    <w:p>
      <w:pPr>
        <w:spacing w:after="40" w:line="324" w:lineRule="auto"/>
        <w:jc w:val="left"/>
      </w:pPr>
      <w:r>
        <w:rPr>
          <w:b/>
          <w:bCs/>
          <w:sz w:val="20"/>
          <w:szCs w:val="20"/>
          <w:rFonts w:ascii="Arial" w:cs="Arial" w:eastAsia="Arial" w:hAnsi="Arial"/>
        </w:rPr>
        <w:t xml:space="preserve">Data Stores: </w:t>
      </w:r>
      <w:r>
        <w:rPr>
          <w:b w:val="false"/>
          <w:bCs w:val="false"/>
          <w:sz w:val="20"/>
          <w:szCs w:val="20"/>
          <w:rFonts w:ascii="Arial" w:cs="Arial" w:eastAsia="Arial" w:hAnsi="Arial"/>
        </w:rPr>
        <w:t xml:space="preserve">PostgreSQL, Redis, Bigtable, BigQuery, Spanner</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monitoring, on‑call, incident response, SLO/SLA management</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video transcoding and delivery pipeline processing over a billion daily views across global CDN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 with product teams to define technical requirements for new video format support and delivery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Extended search infrastructure serving hundreds of millions of queries daily with sub-100ms p99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adaptive bitrate streaming system that reduced rebuffering rates and improved viewer engagement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99.99% availability targets across video platform services.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marketplace infrastructure rebuild in </w:t>
      </w:r>
      <w:r>
        <w:rPr>
          <w:b/>
          <w:bCs/>
          <w:sz w:val="20"/>
          <w:szCs w:val="20"/>
          <w:rFonts w:ascii="Arial" w:cs="Arial" w:eastAsia="Arial" w:hAnsi="Arial"/>
        </w:rPr>
        <w:t xml:space="preserve">Ruby on Rails</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supporting $1B+ annual gross merchandise value.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payment processing pipeline reducing transaction failures by 35% through improved retry logic and idempotency.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video streaming infrastructure for live auctions handling thousands of concurrent viewers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service reliability standards including SLO definitions, error budgets,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runbooks across platform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engineers on distributed systems design patterns and Ruby on Rails backend architecture.</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internal developer platform serving 25,000+ engineers across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w:t>
      </w:r>
      <w:r>
        <w:rPr>
          <w:b w:val="false"/>
          <w:bCs w:val="false"/>
          <w:sz w:val="20"/>
          <w:szCs w:val="20"/>
          <w:rFonts w:ascii="Arial" w:cs="Arial" w:eastAsia="Arial" w:hAnsi="Arial"/>
        </w:rPr>
        <w:t xml:space="preserve"> codebases.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unified API gateway handling 2M+ requests per second with </w:t>
      </w:r>
      <w:r>
        <w:rPr>
          <w:b/>
          <w:bCs/>
          <w:sz w:val="20"/>
          <w:szCs w:val="20"/>
          <w:rFonts w:ascii="Arial" w:cs="Arial" w:eastAsia="Arial" w:hAnsi="Arial"/>
        </w:rPr>
        <w:t xml:space="preserve">99.99% availability</w:t>
      </w:r>
      <w:r>
        <w:rPr>
          <w:b w:val="false"/>
          <w:bCs w:val="false"/>
          <w:sz w:val="20"/>
          <w:szCs w:val="20"/>
          <w:rFonts w:ascii="Arial" w:cs="Arial" w:eastAsia="Arial" w:hAnsi="Arial"/>
        </w:rPr>
        <w:t xml:space="preserve"> and sub-50ms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legacy monolith services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architecture in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reducing deployment times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A/B testing infrastructure for search ranking experiments across desktop and mobile surfaces.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Defined technical roadmap for developer productivity tooling, aligning with organization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wide engineering efficiency goals.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systems for search quality improvements serving 100M+ daily active users with measurable ranking gains.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components for core ranking algorithms processing petabytes of index data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internal experimentation framework enabling rapid A/B testing of search result ranking changes across markets.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search infrastructure teams to optimize index serving latency and throughput on </w:t>
      </w:r>
      <w:r>
        <w:rPr>
          <w:b/>
          <w:bCs/>
          <w:sz w:val="20"/>
          <w:szCs w:val="20"/>
          <w:rFonts w:ascii="Arial" w:cs="Arial" w:eastAsia="Arial" w:hAnsi="Arial"/>
        </w:rPr>
        <w:t xml:space="preserve">GCP</w:t>
      </w:r>
      <w:r>
        <w:rPr>
          <w:b w:val="false"/>
          <w:bCs w:val="false"/>
          <w:sz w:val="20"/>
          <w:szCs w:val="20"/>
          <w:rFonts w:ascii="Arial" w:cs="Arial" w:eastAsia="Arial" w:hAnsi="Arial"/>
        </w:rPr>
        <w:t xml:space="preserve">.</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w:t>
      </w:r>
      <w:r>
        <w:rPr>
          <w:b/>
          <w:bCs/>
          <w:sz w:val="20"/>
          <w:szCs w:val="20"/>
          <w:rFonts w:ascii="Arial" w:cs="Arial" w:eastAsia="Arial" w:hAnsi="Arial"/>
        </w:rPr>
        <w:t xml:space="preserve">.NET Framework</w:t>
      </w:r>
      <w:r>
        <w:rPr>
          <w:b w:val="false"/>
          <w:bCs w:val="false"/>
          <w:sz w:val="20"/>
          <w:szCs w:val="20"/>
          <w:rFonts w:ascii="Arial" w:cs="Arial" w:eastAsia="Arial" w:hAnsi="Arial"/>
        </w:rPr>
        <w:t xml:space="preserve"> APIs consumed by thousands of internal and external developers across Microsoft products.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performance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critical components for Windows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subsystems with strict memory and latency constraints.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Azure</w:t>
      </w:r>
      <w:r>
        <w:rPr>
          <w:b w:val="false"/>
          <w:bCs w:val="false"/>
          <w:sz w:val="20"/>
          <w:szCs w:val="20"/>
          <w:rFonts w:ascii="Arial" w:cs="Arial" w:eastAsia="Arial" w:hAnsi="Arial"/>
        </w:rPr>
        <w:t xml:space="preserve"> early infrastructure development supporting cloud service deployment and management workflows.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C++</w:t>
      </w:r>
      <w:r>
        <w:rPr>
          <w:b w:val="false"/>
          <w:bCs w:val="false"/>
          <w:sz w:val="20"/>
          <w:szCs w:val="20"/>
          <w:rFonts w:ascii="Arial" w:cs="Arial" w:eastAsia="Arial" w:hAnsi="Arial"/>
        </w:rPr>
        <w:t xml:space="preserve"> utility library components for internal developer tooling used across multiple product teams.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ac9rl8mo1woobngn6oyb" Type="http://schemas.openxmlformats.org/officeDocument/2006/relationships/hyperlink" Target="mailto:vily437@outlook.com" TargetMode="External"/><Relationship Id="rIdq__ohqfn56_qn_sgnod2q"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2026-09-09T14:11:23.940Z</dcterms:created>
  <dcterms:modified xsi:type="dcterms:W3CDTF">2026-09-09T14:11:23.940Z</dcterms:modified>
</cp:coreProperties>
</file>

<file path=docProps/custom.xml><?xml version="1.0" encoding="utf-8"?>
<Properties xmlns="http://schemas.openxmlformats.org/officeDocument/2006/custom-properties" xmlns:vt="http://schemas.openxmlformats.org/officeDocument/2006/docPropsVTypes"/>
</file>