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mcagie_qfxkkjeascdde8">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jj0tmtgzobsgn56edmoet">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designing and shipping distributed systems at scale. Leads video processing infrastructure at YouTube handling billions of daily requests. Previously owned payment and search systems at Whatnot processing millions in daily transactions, and managed ML infrastructure teams at Google supporting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pipelines. Go,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C++ with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ownership of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systems. Partners with product and data science to translate complex requirements into incrementally valuable features.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Kubernetes, Terraform, gRPC, GraphQL, Redis, service mesh</w:t>
      </w:r>
    </w:p>
    <w:p>
      <w:pPr>
        <w:spacing w:after="40" w:line="324" w:lineRule="auto"/>
        <w:jc w:val="left"/>
      </w:pPr>
      <w:r>
        <w:rPr>
          <w:b/>
          <w:bCs/>
          <w:sz w:val="20"/>
          <w:szCs w:val="20"/>
          <w:rFonts w:ascii="Arial" w:cs="Arial" w:eastAsia="Arial" w:hAnsi="Arial"/>
        </w:rPr>
        <w:t xml:space="preserve">Cloud Platforms: </w:t>
      </w:r>
      <w:r>
        <w:rPr>
          <w:b w:val="false"/>
          <w:bCs w:val="false"/>
          <w:sz w:val="20"/>
          <w:szCs w:val="20"/>
          <w:rFonts w:ascii="Arial" w:cs="Arial" w:eastAsia="Arial" w:hAnsi="Arial"/>
        </w:rPr>
        <w:t xml:space="preserve">GCP, AWS, Docker, BigQuery, Spanner, Cloud Run</w:t>
      </w:r>
    </w:p>
    <w:p>
      <w:pPr>
        <w:spacing w:after="40" w:line="324" w:lineRule="auto"/>
        <w:jc w:val="left"/>
      </w:pPr>
      <w:r>
        <w:rPr>
          <w:b/>
          <w:bCs/>
          <w:sz w:val="20"/>
          <w:szCs w:val="20"/>
          <w:rFonts w:ascii="Arial" w:cs="Arial" w:eastAsia="Arial" w:hAnsi="Arial"/>
        </w:rPr>
        <w:t xml:space="preserve">Languages &amp; Frameworks: </w:t>
      </w:r>
      <w:r>
        <w:rPr>
          <w:b w:val="false"/>
          <w:bCs w:val="false"/>
          <w:sz w:val="20"/>
          <w:szCs w:val="20"/>
          <w:rFonts w:ascii="Arial" w:cs="Arial" w:eastAsia="Arial" w:hAnsi="Arial"/>
        </w:rPr>
        <w:t xml:space="preserve">Go, Python, Java, C++, Apache Beam, Flask, TypeScript, JavaScript, HTML, CSS</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Kafka, Flink, Bigtable, PostgreSQL, MongoDB, Elasticsearch</w:t>
      </w:r>
    </w:p>
    <w:p>
      <w:pPr>
        <w:spacing w:after="40" w:line="324" w:lineRule="auto"/>
        <w:jc w:val="left"/>
      </w:pPr>
      <w:r>
        <w:rPr>
          <w:b/>
          <w:bCs/>
          <w:sz w:val="20"/>
          <w:szCs w:val="20"/>
          <w:rFonts w:ascii="Arial" w:cs="Arial" w:eastAsia="Arial" w:hAnsi="Arial"/>
        </w:rPr>
        <w:t xml:space="preserve">Observability &amp; ML Infra: </w:t>
      </w:r>
      <w:r>
        <w:rPr>
          <w:b w:val="false"/>
          <w:bCs w:val="false"/>
          <w:sz w:val="20"/>
          <w:szCs w:val="20"/>
          <w:rFonts w:ascii="Arial" w:cs="Arial" w:eastAsia="Arial" w:hAnsi="Arial"/>
        </w:rPr>
        <w:t xml:space="preserve">Prometheus, Grafana, Datadog, TensorFlow, Kubeflow, MLflow</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Designs video processing infrastructure handling billions of daily requests. Owns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pipeline from upload through transcoding and delivery, maintaining </w:t>
      </w:r>
      <w:r>
        <w:rPr>
          <w:b/>
          <w:bCs/>
          <w:sz w:val="20"/>
          <w:szCs w:val="20"/>
          <w:rFonts w:ascii="Arial" w:cs="Arial" w:eastAsia="Arial" w:hAnsi="Arial"/>
        </w:rPr>
        <w:t xml:space="preserve">SLA</w:t>
      </w:r>
      <w:r>
        <w:rPr>
          <w:b w:val="false"/>
          <w:bCs w:val="false"/>
          <w:sz w:val="20"/>
          <w:szCs w:val="20"/>
          <w:rFonts w:ascii="Arial" w:cs="Arial" w:eastAsia="Arial" w:hAnsi="Arial"/>
        </w:rPr>
        <w:t xml:space="preserve"> compliance across </w:t>
      </w:r>
      <w:r>
        <w:rPr>
          <w:b/>
          <w:bCs/>
          <w:sz w:val="20"/>
          <w:szCs w:val="20"/>
          <w:rFonts w:ascii="Arial" w:cs="Arial" w:eastAsia="Arial" w:hAnsi="Arial"/>
        </w:rPr>
        <w:t xml:space="preserve">GCP</w:t>
      </w:r>
      <w:r>
        <w:rPr>
          <w:b w:val="false"/>
          <w:bCs w:val="false"/>
          <w:sz w:val="20"/>
          <w:szCs w:val="20"/>
          <w:rFonts w:ascii="Arial" w:cs="Arial" w:eastAsia="Arial" w:hAnsi="Arial"/>
        </w:rPr>
        <w:t xml:space="preserve"> workloads with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Builds internal tooling for content moderation and classification at scale. Partners with ML teams to deploy </w:t>
      </w:r>
      <w:r>
        <w:rPr>
          <w:b/>
          <w:bCs/>
          <w:sz w:val="20"/>
          <w:szCs w:val="20"/>
          <w:rFonts w:ascii="Arial" w:cs="Arial" w:eastAsia="Arial" w:hAnsi="Arial"/>
        </w:rPr>
        <w:t xml:space="preserve">TensorFlow</w:t>
      </w:r>
      <w:r>
        <w:rPr>
          <w:b w:val="false"/>
          <w:bCs w:val="false"/>
          <w:sz w:val="20"/>
          <w:szCs w:val="20"/>
          <w:rFonts w:ascii="Arial" w:cs="Arial" w:eastAsia="Arial" w:hAnsi="Arial"/>
        </w:rPr>
        <w:t xml:space="preserve"> models serving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inference with </w:t>
      </w:r>
      <w:r>
        <w:rPr>
          <w:b/>
          <w:bCs/>
          <w:sz w:val="20"/>
          <w:szCs w:val="20"/>
          <w:rFonts w:ascii="Arial" w:cs="Arial" w:eastAsia="Arial" w:hAnsi="Arial"/>
        </w:rPr>
        <w:t xml:space="preserve">sub-50ms P99 latency</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Implements cost optimization initiatives reducing cloud spend by 15%. Migrates legacy </w:t>
      </w:r>
      <w:r>
        <w:rPr>
          <w:b/>
          <w:bCs/>
          <w:sz w:val="20"/>
          <w:szCs w:val="20"/>
          <w:rFonts w:ascii="Arial" w:cs="Arial" w:eastAsia="Arial" w:hAnsi="Arial"/>
        </w:rPr>
        <w:t xml:space="preserve">Java</w:t>
      </w:r>
      <w:r>
        <w:rPr>
          <w:b w:val="false"/>
          <w:bCs w:val="false"/>
          <w:sz w:val="20"/>
          <w:szCs w:val="20"/>
          <w:rFonts w:ascii="Arial" w:cs="Arial" w:eastAsia="Arial" w:hAnsi="Arial"/>
        </w:rPr>
        <w:t xml:space="preserve"> services to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on </w:t>
      </w:r>
      <w:r>
        <w:rPr>
          <w:b/>
          <w:bCs/>
          <w:sz w:val="20"/>
          <w:szCs w:val="20"/>
          <w:rFonts w:ascii="Arial" w:cs="Arial" w:eastAsia="Arial" w:hAnsi="Arial"/>
        </w:rPr>
        <w:t xml:space="preserve">Cloud Run</w:t>
      </w:r>
      <w:r>
        <w:rPr>
          <w:b w:val="false"/>
          <w:bCs w:val="false"/>
          <w:sz w:val="20"/>
          <w:szCs w:val="20"/>
          <w:rFonts w:ascii="Arial" w:cs="Arial" w:eastAsia="Arial" w:hAnsi="Arial"/>
        </w:rPr>
        <w:t xml:space="preserve">, improving deployment frequency and resource utilization.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Drives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initiatives to standardize API contracts and reduce service coupling. Introduces </w:t>
      </w:r>
      <w:r>
        <w:rPr>
          <w:b/>
          <w:bCs/>
          <w:sz w:val="20"/>
          <w:szCs w:val="20"/>
          <w:rFonts w:ascii="Arial" w:cs="Arial" w:eastAsia="Arial" w:hAnsi="Arial"/>
        </w:rPr>
        <w:t xml:space="preserve">GraphQL</w:t>
      </w:r>
      <w:r>
        <w:rPr>
          <w:b w:val="false"/>
          <w:bCs w:val="false"/>
          <w:sz w:val="20"/>
          <w:szCs w:val="20"/>
          <w:rFonts w:ascii="Arial" w:cs="Arial" w:eastAsia="Arial" w:hAnsi="Arial"/>
        </w:rPr>
        <w:t xml:space="preserve"> federation layer unifying disparate data sources for frontend consumption.</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payment transaction infrastructure processing over $1M daily across marketplace transactions. Designed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schema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service layer handling checkout, refunds, and seller payouts with strong consistency guarantees.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search infrastructure serving sub-100ms latency for millions of users. Designed caching strategy using </w:t>
      </w:r>
      <w:r>
        <w:rPr>
          <w:b/>
          <w:bCs/>
          <w:sz w:val="20"/>
          <w:szCs w:val="20"/>
          <w:rFonts w:ascii="Arial" w:cs="Arial" w:eastAsia="Arial" w:hAnsi="Arial"/>
        </w:rPr>
        <w:t xml:space="preserve">Redis</w:t>
      </w:r>
      <w:r>
        <w:rPr>
          <w:b w:val="false"/>
          <w:bCs w:val="false"/>
          <w:sz w:val="20"/>
          <w:szCs w:val="20"/>
          <w:rFonts w:ascii="Arial" w:cs="Arial" w:eastAsia="Arial" w:hAnsi="Arial"/>
        </w:rPr>
        <w:t xml:space="preserve"> and </w:t>
      </w:r>
      <w:r>
        <w:rPr>
          <w:b/>
          <w:bCs/>
          <w:sz w:val="20"/>
          <w:szCs w:val="20"/>
          <w:rFonts w:ascii="Arial" w:cs="Arial" w:eastAsia="Arial" w:hAnsi="Arial"/>
        </w:rPr>
        <w:t xml:space="preserve">Elasticsearch</w:t>
      </w:r>
      <w:r>
        <w:rPr>
          <w:b w:val="false"/>
          <w:bCs w:val="false"/>
          <w:sz w:val="20"/>
          <w:szCs w:val="20"/>
          <w:rFonts w:ascii="Arial" w:cs="Arial" w:eastAsia="Arial" w:hAnsi="Arial"/>
        </w:rPr>
        <w:t xml:space="preserve"> that reduced backend load by 40% and improved conversion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Deployed comprehensive monitoring using </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Created SLO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alerting that reduced alert noise by 60%, improving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efficiency and system reliability.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technical interviews and evaluated candidates for engineering roles. Structured interview loops focusing on system design and coding proficiency to maintain hiring bar.</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maintaining ML training infrastructure processing petabytes of data daily.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pipelines from </w:t>
      </w:r>
      <w:r>
        <w:rPr>
          <w:b/>
          <w:bCs/>
          <w:sz w:val="20"/>
          <w:szCs w:val="20"/>
          <w:rFonts w:ascii="Arial" w:cs="Arial" w:eastAsia="Arial" w:hAnsi="Arial"/>
        </w:rPr>
        <w:t xml:space="preserve">BigQuery</w:t>
      </w:r>
      <w:r>
        <w:rPr>
          <w:b w:val="false"/>
          <w:bCs w:val="false"/>
          <w:sz w:val="20"/>
          <w:szCs w:val="20"/>
          <w:rFonts w:ascii="Arial" w:cs="Arial" w:eastAsia="Arial" w:hAnsi="Arial"/>
        </w:rPr>
        <w:t xml:space="preserve"> ingestion through </w:t>
      </w:r>
      <w:r>
        <w:rPr>
          <w:b/>
          <w:bCs/>
          <w:sz w:val="20"/>
          <w:szCs w:val="20"/>
          <w:rFonts w:ascii="Arial" w:cs="Arial" w:eastAsia="Arial" w:hAnsi="Arial"/>
        </w:rPr>
        <w:t xml:space="preserve">TensorFlow</w:t>
      </w:r>
      <w:r>
        <w:rPr>
          <w:b w:val="false"/>
          <w:bCs w:val="false"/>
          <w:sz w:val="20"/>
          <w:szCs w:val="20"/>
          <w:rFonts w:ascii="Arial" w:cs="Arial" w:eastAsia="Arial" w:hAnsi="Arial"/>
        </w:rPr>
        <w:t xml:space="preserve"> model deployment with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accountability.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load balancing system for ML inference serving that improved throughput by 25%. Implemented </w:t>
      </w:r>
      <w:r>
        <w:rPr>
          <w:b/>
          <w:bCs/>
          <w:sz w:val="20"/>
          <w:szCs w:val="20"/>
          <w:rFonts w:ascii="Arial" w:cs="Arial" w:eastAsia="Arial" w:hAnsi="Arial"/>
        </w:rPr>
        <w:t xml:space="preserve">C++</w:t>
      </w:r>
      <w:r>
        <w:rPr>
          <w:b w:val="false"/>
          <w:bCs w:val="false"/>
          <w:sz w:val="20"/>
          <w:szCs w:val="20"/>
          <w:rFonts w:ascii="Arial" w:cs="Arial" w:eastAsia="Arial" w:hAnsi="Arial"/>
        </w:rPr>
        <w:t xml:space="preserve"> proxy layer distributing requests across </w:t>
      </w:r>
      <w:r>
        <w:rPr>
          <w:b/>
          <w:bCs/>
          <w:sz w:val="20"/>
          <w:szCs w:val="20"/>
          <w:rFonts w:ascii="Arial" w:cs="Arial" w:eastAsia="Arial" w:hAnsi="Arial"/>
        </w:rPr>
        <w:t xml:space="preserve">GPU</w:t>
      </w:r>
      <w:r>
        <w:rPr>
          <w:b w:val="false"/>
          <w:bCs w:val="false"/>
          <w:sz w:val="20"/>
          <w:szCs w:val="20"/>
          <w:rFonts w:ascii="Arial" w:cs="Arial" w:eastAsia="Arial" w:hAnsi="Arial"/>
        </w:rPr>
        <w:t xml:space="preserve"> clusters with health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aware routing.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data pipeline handling 10TB daily for search ranking experiments. Used </w:t>
      </w:r>
      <w:r>
        <w:rPr>
          <w:b/>
          <w:bCs/>
          <w:sz w:val="20"/>
          <w:szCs w:val="20"/>
          <w:rFonts w:ascii="Arial" w:cs="Arial" w:eastAsia="Arial" w:hAnsi="Arial"/>
        </w:rPr>
        <w:t xml:space="preserve">Apache Beam</w:t>
      </w:r>
      <w:r>
        <w:rPr>
          <w:b w:val="false"/>
          <w:bCs w:val="false"/>
          <w:sz w:val="20"/>
          <w:szCs w:val="20"/>
          <w:rFonts w:ascii="Arial" w:cs="Arial" w:eastAsia="Arial" w:hAnsi="Arial"/>
        </w:rPr>
        <w:t xml:space="preserve"> and </w:t>
      </w:r>
      <w:r>
        <w:rPr>
          <w:b/>
          <w:bCs/>
          <w:sz w:val="20"/>
          <w:szCs w:val="20"/>
          <w:rFonts w:ascii="Arial" w:cs="Arial" w:eastAsia="Arial" w:hAnsi="Arial"/>
        </w:rPr>
        <w:t xml:space="preserve">Dataflow</w:t>
      </w:r>
      <w:r>
        <w:rPr>
          <w:b w:val="false"/>
          <w:bCs w:val="false"/>
          <w:sz w:val="20"/>
          <w:szCs w:val="20"/>
          <w:rFonts w:ascii="Arial" w:cs="Arial" w:eastAsia="Arial" w:hAnsi="Arial"/>
        </w:rPr>
        <w:t xml:space="preserve"> to process training data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hour freshness for ranking model updates.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distributed systems design and career development. Promoted 3 engineers to senior level and established technical growth frameworks for the team.</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indexing pipeline reducing processing time by 30%. Profiled </w:t>
      </w:r>
      <w:r>
        <w:rPr>
          <w:b/>
          <w:bCs/>
          <w:sz w:val="20"/>
          <w:szCs w:val="20"/>
          <w:rFonts w:ascii="Arial" w:cs="Arial" w:eastAsia="Arial" w:hAnsi="Arial"/>
        </w:rPr>
        <w:t xml:space="preserve">C++</w:t>
      </w:r>
      <w:r>
        <w:rPr>
          <w:b w:val="false"/>
          <w:bCs w:val="false"/>
          <w:sz w:val="20"/>
          <w:szCs w:val="20"/>
          <w:rFonts w:ascii="Arial" w:cs="Arial" w:eastAsia="Arial" w:hAnsi="Arial"/>
        </w:rPr>
        <w:t xml:space="preserve"> code using </w:t>
      </w:r>
      <w:r>
        <w:rPr>
          <w:b/>
          <w:bCs/>
          <w:sz w:val="20"/>
          <w:szCs w:val="20"/>
          <w:rFonts w:ascii="Arial" w:cs="Arial" w:eastAsia="Arial" w:hAnsi="Arial"/>
        </w:rPr>
        <w:t xml:space="preserve">perf</w:t>
      </w:r>
      <w:r>
        <w:rPr>
          <w:b w:val="false"/>
          <w:bCs w:val="false"/>
          <w:sz w:val="20"/>
          <w:szCs w:val="20"/>
          <w:rFonts w:ascii="Arial" w:cs="Arial" w:eastAsia="Arial" w:hAnsi="Arial"/>
        </w:rPr>
        <w:t xml:space="preserve"> and </w:t>
      </w:r>
      <w:r>
        <w:rPr>
          <w:b/>
          <w:bCs/>
          <w:sz w:val="20"/>
          <w:szCs w:val="20"/>
          <w:rFonts w:ascii="Arial" w:cs="Arial" w:eastAsia="Arial" w:hAnsi="Arial"/>
        </w:rPr>
        <w:t xml:space="preserve">Valgrind</w:t>
      </w:r>
      <w:r>
        <w:rPr>
          <w:b w:val="false"/>
          <w:bCs w:val="false"/>
          <w:sz w:val="20"/>
          <w:szCs w:val="20"/>
          <w:rFonts w:ascii="Arial" w:cs="Arial" w:eastAsia="Arial" w:hAnsi="Arial"/>
        </w:rPr>
        <w:t xml:space="preserve"> to identify bottlenecks in document parsing and inverted index construction.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search infrastructure handling millions of queries per second. Implemented </w:t>
      </w:r>
      <w:r>
        <w:rPr>
          <w:b/>
          <w:bCs/>
          <w:sz w:val="20"/>
          <w:szCs w:val="20"/>
          <w:rFonts w:ascii="Arial" w:cs="Arial" w:eastAsia="Arial" w:hAnsi="Arial"/>
        </w:rPr>
        <w:t xml:space="preserve">C++</w:t>
      </w:r>
      <w:r>
        <w:rPr>
          <w:b w:val="false"/>
          <w:bCs w:val="false"/>
          <w:sz w:val="20"/>
          <w:szCs w:val="20"/>
          <w:rFonts w:ascii="Arial" w:cs="Arial" w:eastAsia="Arial" w:hAnsi="Arial"/>
        </w:rPr>
        <w:t xml:space="preserve"> components for result ranking and filtering with strict latency budgets.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search serving infrastructure. Resolved incidents affecting query latency and availability, developing runbooks for common failure patterns.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search quality team to launch ranking algorithm changes. Implemented A/B testing framework for online experiments with statistical significance calculations.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core platform systems used by thousands of developers internally. Wrote </w:t>
      </w:r>
      <w:r>
        <w:rPr>
          <w:b/>
          <w:bCs/>
          <w:sz w:val="20"/>
          <w:szCs w:val="20"/>
          <w:rFonts w:ascii="Arial" w:cs="Arial" w:eastAsia="Arial" w:hAnsi="Arial"/>
        </w:rPr>
        <w:t xml:space="preserve">C++</w:t>
      </w:r>
      <w:r>
        <w:rPr>
          <w:b w:val="false"/>
          <w:bCs w:val="false"/>
          <w:sz w:val="20"/>
          <w:szCs w:val="20"/>
          <w:rFonts w:ascii="Arial" w:cs="Arial" w:eastAsia="Arial" w:hAnsi="Arial"/>
        </w:rPr>
        <w:t xml:space="preserve"> code for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system components with focus on performance and correctness.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Debugged complex issues in production systems using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tracing and profiling. Resolved memory corruption and concurrency bugs in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server applications.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design reviews and code reviews for critical system changes. Collaborated with senior engineers on architecture decisions affecting platform reliability.</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for test automation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.NET</w:t>
      </w:r>
      <w:r>
        <w:rPr>
          <w:b w:val="false"/>
          <w:bCs w:val="false"/>
          <w:sz w:val="20"/>
          <w:szCs w:val="20"/>
          <w:rFonts w:ascii="Arial" w:cs="Arial" w:eastAsia="Arial" w:hAnsi="Arial"/>
        </w:rPr>
        <w:t xml:space="preserve"> frameworks. Reduced manual testing effort for QA team through scripted test execution.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Documented system components and contributed to technical specifications. Worked closely with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engineers to understand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software development practices.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cagie_qfxkkjeascdde8" Type="http://schemas.openxmlformats.org/officeDocument/2006/relationships/hyperlink" Target="mailto:vily437@outlook.com" TargetMode="External"/><Relationship Id="rIdjj0tmtgzobsgn56edmoet"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2026-09-09T15:46:31.002Z</dcterms:created>
  <dcterms:modified xsi:type="dcterms:W3CDTF">2026-09-09T15:46:31.002Z</dcterms:modified>
</cp:coreProperties>
</file>

<file path=docProps/custom.xml><?xml version="1.0" encoding="utf-8"?>
<Properties xmlns="http://schemas.openxmlformats.org/officeDocument/2006/custom-properties" xmlns:vt="http://schemas.openxmlformats.org/officeDocument/2006/docPropsVTypes"/>
</file>