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6.0" w:type="dxa"/>
        <w:jc w:val="left"/>
        <w:tblInd w:w="-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93" w:line="259" w:lineRule="auto"/>
              <w:ind w:left="0" w:right="-152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Nome: Nikoly Bibó</w:t>
            </w:r>
          </w:p>
        </w:tc>
      </w:tr>
    </w:tbl>
    <w:p w:rsidR="00000000" w:rsidDel="00000000" w:rsidP="00000000" w:rsidRDefault="00000000" w:rsidRPr="00000000" w14:paraId="00000003">
      <w:pPr>
        <w:spacing w:after="393" w:line="259" w:lineRule="auto"/>
        <w:ind w:left="-16" w:right="-152" w:firstLine="0"/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right="0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Testes executados</w:t>
            </w:r>
          </w:p>
        </w:tc>
      </w:tr>
    </w:tbl>
    <w:p w:rsidR="00000000" w:rsidDel="00000000" w:rsidP="00000000" w:rsidRDefault="00000000" w:rsidRPr="00000000" w14:paraId="00000006">
      <w:pPr>
        <w:ind w:right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13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3"/>
        <w:gridCol w:w="1783"/>
        <w:gridCol w:w="2654"/>
        <w:gridCol w:w="1327"/>
        <w:gridCol w:w="1286"/>
        <w:tblGridChange w:id="0">
          <w:tblGrid>
            <w:gridCol w:w="1463"/>
            <w:gridCol w:w="1783"/>
            <w:gridCol w:w="2654"/>
            <w:gridCol w:w="1327"/>
            <w:gridCol w:w="12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Parte testada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Teste executado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Resultado obtido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Data 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right="0" w:firstLine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Selecionar na tela inicial os itens que irão para o carrinho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Clicar sobre o carrinho de cada item 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Verificar se o item foi direcionado para o carrinho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Itens fixados para apresentação do projeto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ind w:left="0" w:right="0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Finalizando o pedido aparece a tela de login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tentativa de compra dos itens e abertura da tela de login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Entrar perfil do usuário 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right="0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Não cadastramento de usuário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</w:tbl>
    <w:p w:rsidR="00000000" w:rsidDel="00000000" w:rsidP="00000000" w:rsidRDefault="00000000" w:rsidRPr="00000000" w14:paraId="00000016">
      <w:pPr>
        <w:ind w:left="0" w:right="0" w:firstLine="0"/>
        <w:rPr>
          <w:i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20" w:w="11900" w:orient="portrait"/>
      <w:pgMar w:bottom="1958" w:top="2714" w:left="1704" w:right="1690" w:header="710" w:footer="15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>
        <w:i w:val="0"/>
        <w:color w:val="808080"/>
        <w:sz w:val="16"/>
        <w:szCs w:val="16"/>
      </w:rPr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Documento de testes</w:t>
      <w:tab/>
      <w:t xml:space="preserve">Versão: 1.0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after="0" w:line="259" w:lineRule="auto"/>
      <w:ind w:left="-1704" w:right="1605" w:firstLine="0"/>
      <w:jc w:val="center"/>
      <w:rPr/>
    </w:pPr>
    <w:r w:rsidDel="00000000" w:rsidR="00000000" w:rsidRPr="00000000">
      <w:rPr>
        <w:rtl w:val="0"/>
      </w:rPr>
      <w:t xml:space="preserve">            </w:t>
      <w:tab/>
      <w:tab/>
      <w:tab/>
      <w:tab/>
      <w:tab/>
      <w:tab/>
      <w:tab/>
      <w:t xml:space="preserve">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55163</wp:posOffset>
          </wp:positionH>
          <wp:positionV relativeFrom="paragraph">
            <wp:posOffset>-3637</wp:posOffset>
          </wp:positionV>
          <wp:extent cx="5401310" cy="835025"/>
          <wp:effectExtent b="0" l="0" r="0" t="0"/>
          <wp:wrapSquare wrapText="bothSides" distB="0" distT="0" distL="114300" distR="114300"/>
          <wp:docPr descr="Logotipo da empresa." id="6" name="image1.png"/>
          <a:graphic>
            <a:graphicData uri="http://schemas.openxmlformats.org/drawingml/2006/picture">
              <pic:pic>
                <pic:nvPicPr>
                  <pic:cNvPr descr="Logotipo da empresa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color w:val="0000ff"/>
        <w:lang w:val="pt-BR"/>
      </w:rPr>
    </w:rPrDefault>
    <w:pPrDefault>
      <w:pPr>
        <w:spacing w:after="3" w:line="260" w:lineRule="auto"/>
        <w:ind w:left="10" w:right="5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7.jp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7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