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3E48317F" w14:textId="7406305F" w:rsidR="00154224" w:rsidRDefault="00154224">
      <w:r w:rsidRPr="003A798E"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2C7A9AF5" wp14:editId="0BB4E9B1">
                <wp:simplePos x="0" y="0"/>
                <wp:positionH relativeFrom="margin">
                  <wp:posOffset>-457200</wp:posOffset>
                </wp:positionH>
                <wp:positionV relativeFrom="paragraph">
                  <wp:posOffset>-457200</wp:posOffset>
                </wp:positionV>
                <wp:extent cx="7772400" cy="10058400"/>
                <wp:effectExtent l="0" t="0" r="0" b="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1601ABC2" id="Group 1" o:spid="_x0000_s1026" alt="&quot;&quot;" style="position:absolute;margin-left:-36pt;margin-top:-36pt;width:612pt;height:11in;z-index:-251653120;mso-position-horizontal-relative:margin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/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14:paraId="2977029E" w14:textId="77777777" w:rsidTr="00FB65B8">
        <w:tc>
          <w:tcPr>
            <w:tcW w:w="5395" w:type="dxa"/>
          </w:tcPr>
          <w:p w14:paraId="2AA0C11E" w14:textId="6F2DADB3"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14:paraId="741D774F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0E588DA4" w14:textId="77777777" w:rsidTr="00FB65B8">
        <w:trPr>
          <w:trHeight w:val="2719"/>
        </w:trPr>
        <w:tc>
          <w:tcPr>
            <w:tcW w:w="5395" w:type="dxa"/>
          </w:tcPr>
          <w:p w14:paraId="55AC370C" w14:textId="072DBA8F" w:rsidR="005957DE" w:rsidRPr="005957DE" w:rsidRDefault="005957DE" w:rsidP="005957DE">
            <w:pPr>
              <w:pStyle w:val="Heading1"/>
              <w:rPr>
                <w:sz w:val="56"/>
                <w:szCs w:val="56"/>
              </w:rPr>
            </w:pPr>
            <w:r w:rsidRPr="005957DE">
              <w:rPr>
                <w:sz w:val="56"/>
                <w:szCs w:val="56"/>
              </w:rPr>
              <w:t>CONSTRUCTION OF UTP CABLES</w:t>
            </w:r>
          </w:p>
          <w:p w14:paraId="06256789" w14:textId="77777777" w:rsidR="005957DE" w:rsidRPr="005957DE" w:rsidRDefault="005957DE" w:rsidP="005957DE"/>
          <w:p w14:paraId="07F40A14" w14:textId="6401AE43" w:rsidR="005957DE" w:rsidRDefault="005957DE" w:rsidP="005957DE"/>
          <w:p w14:paraId="2F8722B9" w14:textId="4138C17B" w:rsidR="00A81248" w:rsidRPr="005957DE" w:rsidRDefault="00A81248" w:rsidP="005957DE">
            <w:pPr>
              <w:jc w:val="center"/>
            </w:pPr>
          </w:p>
        </w:tc>
        <w:tc>
          <w:tcPr>
            <w:tcW w:w="5395" w:type="dxa"/>
          </w:tcPr>
          <w:p w14:paraId="4AC8A46C" w14:textId="0FE3623E" w:rsidR="00A81248" w:rsidRPr="003A798E" w:rsidRDefault="00A81248"/>
        </w:tc>
      </w:tr>
      <w:tr w:rsidR="00A81248" w:rsidRPr="003A798E" w14:paraId="0BDF9B48" w14:textId="77777777" w:rsidTr="00154224">
        <w:trPr>
          <w:trHeight w:val="7776"/>
        </w:trPr>
        <w:tc>
          <w:tcPr>
            <w:tcW w:w="5395" w:type="dxa"/>
          </w:tcPr>
          <w:p w14:paraId="763E8E36" w14:textId="1D3681A6" w:rsidR="00A81248" w:rsidRPr="003A798E" w:rsidRDefault="00A81248"/>
        </w:tc>
        <w:tc>
          <w:tcPr>
            <w:tcW w:w="5395" w:type="dxa"/>
          </w:tcPr>
          <w:p w14:paraId="58E2B250" w14:textId="70A987D1" w:rsidR="00A81248" w:rsidRPr="003A798E" w:rsidRDefault="00A81248"/>
        </w:tc>
      </w:tr>
      <w:tr w:rsidR="00A81248" w:rsidRPr="003A798E" w14:paraId="49927F7C" w14:textId="77777777" w:rsidTr="00FB65B8">
        <w:trPr>
          <w:trHeight w:val="1299"/>
        </w:trPr>
        <w:tc>
          <w:tcPr>
            <w:tcW w:w="5395" w:type="dxa"/>
          </w:tcPr>
          <w:p w14:paraId="1C54C212" w14:textId="77777777" w:rsidR="00A81248" w:rsidRPr="003A798E" w:rsidRDefault="00A81248"/>
        </w:tc>
        <w:tc>
          <w:tcPr>
            <w:tcW w:w="5395" w:type="dxa"/>
          </w:tcPr>
          <w:p w14:paraId="4A735759" w14:textId="057EDE30" w:rsidR="00A81248" w:rsidRPr="005957DE" w:rsidRDefault="005957DE" w:rsidP="00A81248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 March 2024</w:t>
            </w:r>
          </w:p>
          <w:p w14:paraId="3637C9B1" w14:textId="77777777" w:rsidR="00A81248" w:rsidRDefault="005957DE" w:rsidP="005957DE">
            <w:pPr>
              <w:pStyle w:val="Heading2"/>
            </w:pPr>
            <w:r>
              <w:t xml:space="preserve">Installation </w:t>
            </w:r>
            <w:proofErr w:type="gramStart"/>
            <w:r>
              <w:t>Of</w:t>
            </w:r>
            <w:proofErr w:type="gramEnd"/>
            <w:r>
              <w:t xml:space="preserve"> IP Based Devices</w:t>
            </w:r>
          </w:p>
          <w:p w14:paraId="5245E0C1" w14:textId="77777777" w:rsidR="004249F9" w:rsidRDefault="004249F9" w:rsidP="004249F9"/>
          <w:p w14:paraId="7AA5E6C1" w14:textId="0C15D6B6" w:rsidR="004249F9" w:rsidRPr="004249F9" w:rsidRDefault="004249F9" w:rsidP="004249F9">
            <w:pPr>
              <w:rPr>
                <w:i/>
              </w:rPr>
            </w:pPr>
            <w:r w:rsidRPr="004249F9">
              <w:rPr>
                <w:i/>
                <w:color w:val="009095" w:themeColor="accent2" w:themeShade="BF"/>
              </w:rPr>
              <w:t>Group</w:t>
            </w:r>
            <w:r>
              <w:rPr>
                <w:i/>
                <w:color w:val="009095" w:themeColor="accent2" w:themeShade="BF"/>
              </w:rPr>
              <w:t xml:space="preserve"> 2</w:t>
            </w:r>
            <w:r w:rsidRPr="004249F9">
              <w:rPr>
                <w:i/>
                <w:color w:val="009095" w:themeColor="accent2" w:themeShade="BF"/>
              </w:rPr>
              <w:t xml:space="preserve"> members:</w:t>
            </w:r>
          </w:p>
        </w:tc>
      </w:tr>
      <w:tr w:rsidR="00A81248" w:rsidRPr="003A798E" w14:paraId="35ED852D" w14:textId="77777777" w:rsidTr="00FB65B8">
        <w:trPr>
          <w:trHeight w:val="1402"/>
        </w:trPr>
        <w:tc>
          <w:tcPr>
            <w:tcW w:w="5395" w:type="dxa"/>
          </w:tcPr>
          <w:p w14:paraId="14319E2D" w14:textId="77777777" w:rsidR="00A81248" w:rsidRPr="003A798E" w:rsidRDefault="00A81248"/>
        </w:tc>
        <w:tc>
          <w:tcPr>
            <w:tcW w:w="5395" w:type="dxa"/>
          </w:tcPr>
          <w:p w14:paraId="4DBC73F5" w14:textId="6E4C9B1B" w:rsidR="00A81248" w:rsidRDefault="005957DE" w:rsidP="00A81248">
            <w:pPr>
              <w:pStyle w:val="Heading2"/>
              <w:rPr>
                <w:sz w:val="22"/>
                <w:szCs w:val="22"/>
              </w:rPr>
            </w:pPr>
            <w:r w:rsidRPr="005957DE">
              <w:rPr>
                <w:sz w:val="22"/>
                <w:szCs w:val="22"/>
              </w:rPr>
              <w:t xml:space="preserve">22RP08913 NIYOGUSHIMWA </w:t>
            </w:r>
            <w:proofErr w:type="spellStart"/>
            <w:r w:rsidRPr="005957DE">
              <w:rPr>
                <w:sz w:val="22"/>
                <w:szCs w:val="22"/>
              </w:rPr>
              <w:t>Natanael</w:t>
            </w:r>
            <w:proofErr w:type="spellEnd"/>
          </w:p>
          <w:p w14:paraId="0BE74DC1" w14:textId="769ED079" w:rsidR="005957DE" w:rsidRPr="005957DE" w:rsidRDefault="005957DE" w:rsidP="005957DE">
            <w:pPr>
              <w:pStyle w:val="Heading2"/>
              <w:rPr>
                <w:sz w:val="22"/>
                <w:szCs w:val="22"/>
              </w:rPr>
            </w:pPr>
            <w:r w:rsidRPr="005957DE">
              <w:rPr>
                <w:sz w:val="22"/>
                <w:szCs w:val="22"/>
              </w:rPr>
              <w:t xml:space="preserve">22RP08529 INEZA </w:t>
            </w:r>
            <w:proofErr w:type="spellStart"/>
            <w:r w:rsidRPr="005957DE">
              <w:rPr>
                <w:sz w:val="22"/>
                <w:szCs w:val="22"/>
              </w:rPr>
              <w:t>Kellia</w:t>
            </w:r>
            <w:proofErr w:type="spellEnd"/>
            <w:r w:rsidRPr="005957DE">
              <w:rPr>
                <w:sz w:val="22"/>
                <w:szCs w:val="22"/>
              </w:rPr>
              <w:t xml:space="preserve"> </w:t>
            </w:r>
            <w:proofErr w:type="spellStart"/>
            <w:r w:rsidRPr="005957DE">
              <w:rPr>
                <w:sz w:val="22"/>
                <w:szCs w:val="22"/>
              </w:rPr>
              <w:t>M.Solange</w:t>
            </w:r>
            <w:proofErr w:type="spellEnd"/>
          </w:p>
          <w:p w14:paraId="26E7ABFA" w14:textId="582C72CB" w:rsidR="005957DE" w:rsidRPr="004249F9" w:rsidRDefault="004249F9" w:rsidP="005957DE">
            <w:pPr>
              <w:rPr>
                <w:i/>
                <w:color w:val="009095" w:themeColor="accent2" w:themeShade="BF"/>
              </w:rPr>
            </w:pPr>
            <w:r w:rsidRPr="004249F9">
              <w:rPr>
                <w:i/>
                <w:color w:val="009095" w:themeColor="accent2" w:themeShade="BF"/>
              </w:rPr>
              <w:t>22RP08753 IRADUKUNDA Ariane</w:t>
            </w:r>
          </w:p>
          <w:p w14:paraId="3C3CB62E" w14:textId="70D8F444" w:rsidR="004249F9" w:rsidRPr="004249F9" w:rsidRDefault="004249F9" w:rsidP="005957DE">
            <w:pPr>
              <w:rPr>
                <w:i/>
                <w:color w:val="009095" w:themeColor="accent2" w:themeShade="BF"/>
              </w:rPr>
            </w:pPr>
            <w:r w:rsidRPr="004249F9">
              <w:rPr>
                <w:i/>
                <w:color w:val="009095" w:themeColor="accent2" w:themeShade="BF"/>
              </w:rPr>
              <w:t>22RP08440 HAGENIMANA Jean Baptiste</w:t>
            </w:r>
          </w:p>
          <w:p w14:paraId="4E1FCEB0" w14:textId="0F61FFDC" w:rsidR="004249F9" w:rsidRPr="004249F9" w:rsidRDefault="004249F9" w:rsidP="005957DE">
            <w:pPr>
              <w:rPr>
                <w:i/>
                <w:color w:val="009095" w:themeColor="accent2" w:themeShade="BF"/>
              </w:rPr>
            </w:pPr>
            <w:r w:rsidRPr="004249F9">
              <w:rPr>
                <w:i/>
                <w:color w:val="009095" w:themeColor="accent2" w:themeShade="BF"/>
              </w:rPr>
              <w:t xml:space="preserve">22RP08069 TUYISHIME </w:t>
            </w:r>
            <w:proofErr w:type="spellStart"/>
            <w:r w:rsidRPr="004249F9">
              <w:rPr>
                <w:i/>
                <w:color w:val="009095" w:themeColor="accent2" w:themeShade="BF"/>
              </w:rPr>
              <w:t>Evode</w:t>
            </w:r>
            <w:proofErr w:type="spellEnd"/>
          </w:p>
          <w:p w14:paraId="4E8DEDED" w14:textId="4059301C" w:rsidR="005957DE" w:rsidRPr="005957DE" w:rsidRDefault="005957DE" w:rsidP="005957DE"/>
        </w:tc>
      </w:tr>
    </w:tbl>
    <w:p w14:paraId="6EFB81EE" w14:textId="77777777" w:rsidR="004249F9" w:rsidRPr="001B4708" w:rsidRDefault="004249F9" w:rsidP="004249F9">
      <w:pPr>
        <w:pStyle w:val="Heading2"/>
        <w:spacing w:after="240" w:line="360" w:lineRule="atLeast"/>
        <w:ind w:left="426"/>
        <w:rPr>
          <w:rFonts w:ascii="Times New Roman" w:hAnsi="Times New Roman" w:cs="Times New Roman"/>
          <w:b/>
          <w:color w:val="1F1F1F"/>
          <w:sz w:val="24"/>
          <w:szCs w:val="24"/>
          <w:u w:val="single"/>
        </w:rPr>
      </w:pPr>
      <w:r w:rsidRPr="001B4708">
        <w:rPr>
          <w:rFonts w:ascii="Times New Roman" w:hAnsi="Times New Roman" w:cs="Times New Roman"/>
          <w:b/>
          <w:color w:val="1F1F1F"/>
          <w:sz w:val="24"/>
          <w:szCs w:val="24"/>
          <w:u w:val="single"/>
        </w:rPr>
        <w:lastRenderedPageBreak/>
        <w:t>UTP Cable Construction Report</w:t>
      </w:r>
    </w:p>
    <w:p w14:paraId="41B479A7" w14:textId="77777777" w:rsidR="004249F9" w:rsidRPr="001B4708" w:rsidRDefault="004249F9" w:rsidP="009B6534">
      <w:pPr>
        <w:pStyle w:val="NormalWeb"/>
        <w:spacing w:before="0" w:beforeAutospacing="0" w:after="0" w:afterAutospacing="0" w:line="420" w:lineRule="atLeast"/>
        <w:ind w:left="851"/>
        <w:rPr>
          <w:color w:val="1F1F1F"/>
        </w:rPr>
      </w:pPr>
      <w:r w:rsidRPr="001B4708">
        <w:rPr>
          <w:rStyle w:val="Strong"/>
          <w:rFonts w:eastAsiaTheme="majorEastAsia"/>
          <w:color w:val="1F1F1F"/>
          <w:bdr w:val="none" w:sz="0" w:space="0" w:color="auto" w:frame="1"/>
        </w:rPr>
        <w:t>Task:</w:t>
      </w:r>
      <w:r w:rsidRPr="001B4708">
        <w:rPr>
          <w:color w:val="1F1F1F"/>
        </w:rPr>
        <w:t xml:space="preserve"> Construct UTP (Unshielded Twisted Pair) cables using crimping tool, Cat6 Ethernet cable, and RJ-45 connectors.</w:t>
      </w:r>
    </w:p>
    <w:p w14:paraId="43ABCE9D" w14:textId="77777777" w:rsidR="004249F9" w:rsidRPr="001B4708" w:rsidRDefault="004249F9" w:rsidP="009B6534">
      <w:pPr>
        <w:pStyle w:val="NormalWeb"/>
        <w:spacing w:before="0" w:beforeAutospacing="0" w:after="0" w:afterAutospacing="0" w:line="420" w:lineRule="atLeast"/>
        <w:ind w:left="851"/>
        <w:rPr>
          <w:color w:val="1F1F1F"/>
        </w:rPr>
      </w:pPr>
      <w:r w:rsidRPr="001B4708">
        <w:rPr>
          <w:rStyle w:val="Strong"/>
          <w:rFonts w:eastAsiaTheme="majorEastAsia"/>
          <w:color w:val="1F1F1F"/>
          <w:bdr w:val="none" w:sz="0" w:space="0" w:color="auto" w:frame="1"/>
        </w:rPr>
        <w:t>Materials:</w:t>
      </w:r>
    </w:p>
    <w:p w14:paraId="312239CC" w14:textId="77777777" w:rsidR="004249F9" w:rsidRPr="001B4708" w:rsidRDefault="004249F9" w:rsidP="009B6534">
      <w:pPr>
        <w:numPr>
          <w:ilvl w:val="0"/>
          <w:numId w:val="1"/>
        </w:numPr>
        <w:spacing w:line="420" w:lineRule="atLeast"/>
        <w:ind w:left="851"/>
        <w:rPr>
          <w:rFonts w:ascii="Times New Roman" w:hAnsi="Times New Roman" w:cs="Times New Roman"/>
          <w:color w:val="1F1F1F"/>
        </w:rPr>
      </w:pPr>
      <w:r w:rsidRPr="001B4708">
        <w:rPr>
          <w:rFonts w:ascii="Times New Roman" w:hAnsi="Times New Roman" w:cs="Times New Roman"/>
          <w:color w:val="1F1F1F"/>
        </w:rPr>
        <w:t>Cat6 UTP cable (2m*3)</w:t>
      </w:r>
    </w:p>
    <w:p w14:paraId="09101C02" w14:textId="77777777" w:rsidR="004249F9" w:rsidRPr="001B4708" w:rsidRDefault="004249F9" w:rsidP="009B6534">
      <w:pPr>
        <w:numPr>
          <w:ilvl w:val="0"/>
          <w:numId w:val="1"/>
        </w:numPr>
        <w:spacing w:line="420" w:lineRule="atLeast"/>
        <w:ind w:left="851"/>
        <w:rPr>
          <w:rFonts w:ascii="Times New Roman" w:hAnsi="Times New Roman" w:cs="Times New Roman"/>
          <w:color w:val="1F1F1F"/>
        </w:rPr>
      </w:pPr>
      <w:r w:rsidRPr="001B4708">
        <w:rPr>
          <w:rFonts w:ascii="Times New Roman" w:hAnsi="Times New Roman" w:cs="Times New Roman"/>
          <w:color w:val="1F1F1F"/>
        </w:rPr>
        <w:t>RJ-45 connectors</w:t>
      </w:r>
    </w:p>
    <w:p w14:paraId="4A0F247C" w14:textId="77777777" w:rsidR="004249F9" w:rsidRPr="001B4708" w:rsidRDefault="004249F9" w:rsidP="009B6534">
      <w:pPr>
        <w:numPr>
          <w:ilvl w:val="0"/>
          <w:numId w:val="1"/>
        </w:numPr>
        <w:spacing w:line="420" w:lineRule="atLeast"/>
        <w:ind w:left="851"/>
        <w:rPr>
          <w:rFonts w:ascii="Times New Roman" w:hAnsi="Times New Roman" w:cs="Times New Roman"/>
          <w:color w:val="1F1F1F"/>
        </w:rPr>
      </w:pPr>
      <w:r w:rsidRPr="001B4708">
        <w:rPr>
          <w:rFonts w:ascii="Times New Roman" w:hAnsi="Times New Roman" w:cs="Times New Roman"/>
          <w:color w:val="1F1F1F"/>
        </w:rPr>
        <w:t>Crimping tool</w:t>
      </w:r>
    </w:p>
    <w:p w14:paraId="41F785E2" w14:textId="77777777" w:rsidR="004249F9" w:rsidRPr="001B4708" w:rsidRDefault="004249F9" w:rsidP="009B6534">
      <w:pPr>
        <w:pStyle w:val="NormalWeb"/>
        <w:spacing w:before="0" w:beforeAutospacing="0" w:after="0" w:afterAutospacing="0" w:line="420" w:lineRule="atLeast"/>
        <w:ind w:left="851"/>
        <w:rPr>
          <w:color w:val="1F1F1F"/>
        </w:rPr>
      </w:pPr>
      <w:r w:rsidRPr="001B4708">
        <w:rPr>
          <w:rStyle w:val="Strong"/>
          <w:rFonts w:eastAsiaTheme="majorEastAsia"/>
          <w:color w:val="1F1F1F"/>
          <w:bdr w:val="none" w:sz="0" w:space="0" w:color="auto" w:frame="1"/>
        </w:rPr>
        <w:t>Procedure:</w:t>
      </w:r>
    </w:p>
    <w:p w14:paraId="4FD80AF7" w14:textId="77777777" w:rsidR="004249F9" w:rsidRPr="001B4708" w:rsidRDefault="004249F9" w:rsidP="009B6534">
      <w:pPr>
        <w:numPr>
          <w:ilvl w:val="0"/>
          <w:numId w:val="2"/>
        </w:numPr>
        <w:spacing w:line="420" w:lineRule="atLeast"/>
        <w:ind w:left="851"/>
        <w:rPr>
          <w:rFonts w:ascii="Times New Roman" w:hAnsi="Times New Roman" w:cs="Times New Roman"/>
          <w:color w:val="1F1F1F"/>
        </w:rPr>
      </w:pPr>
      <w:r w:rsidRPr="001B4708">
        <w:rPr>
          <w:rStyle w:val="Strong"/>
          <w:rFonts w:ascii="Times New Roman" w:hAnsi="Times New Roman" w:cs="Times New Roman"/>
          <w:color w:val="1F1F1F"/>
          <w:bdr w:val="none" w:sz="0" w:space="0" w:color="auto" w:frame="1"/>
        </w:rPr>
        <w:t>Measure and cut the cable:</w:t>
      </w:r>
      <w:r w:rsidRPr="001B4708">
        <w:rPr>
          <w:rFonts w:ascii="Times New Roman" w:hAnsi="Times New Roman" w:cs="Times New Roman"/>
          <w:color w:val="1F1F1F"/>
        </w:rPr>
        <w:t xml:space="preserve"> Measure the desired length of the UTP cable. Typically, it's recommended to keep the length between 1 and 5 meters to avoid signal degradation. Use the cable stripper/cutter to make a clean cut at the desired length.</w:t>
      </w:r>
    </w:p>
    <w:p w14:paraId="2E2973BB" w14:textId="77777777" w:rsidR="004249F9" w:rsidRPr="001B4708" w:rsidRDefault="004249F9" w:rsidP="009B6534">
      <w:pPr>
        <w:numPr>
          <w:ilvl w:val="0"/>
          <w:numId w:val="2"/>
        </w:numPr>
        <w:spacing w:line="420" w:lineRule="atLeast"/>
        <w:ind w:left="851"/>
        <w:rPr>
          <w:rFonts w:ascii="Times New Roman" w:hAnsi="Times New Roman" w:cs="Times New Roman"/>
          <w:color w:val="1F1F1F"/>
        </w:rPr>
      </w:pPr>
      <w:r w:rsidRPr="001B4708">
        <w:rPr>
          <w:rStyle w:val="Strong"/>
          <w:rFonts w:ascii="Times New Roman" w:hAnsi="Times New Roman" w:cs="Times New Roman"/>
          <w:color w:val="1F1F1F"/>
          <w:bdr w:val="none" w:sz="0" w:space="0" w:color="auto" w:frame="1"/>
        </w:rPr>
        <w:t>Strip the cable jacket:</w:t>
      </w:r>
      <w:r w:rsidRPr="001B4708">
        <w:rPr>
          <w:rFonts w:ascii="Times New Roman" w:hAnsi="Times New Roman" w:cs="Times New Roman"/>
          <w:color w:val="1F1F1F"/>
        </w:rPr>
        <w:t xml:space="preserve"> Carefully strip approximately 1-1.5 inches (2.5-4 cm) of the outer jacket of the cable. Be cautious not to damage the inner wires.</w:t>
      </w:r>
    </w:p>
    <w:p w14:paraId="0749AA26" w14:textId="77777777" w:rsidR="004249F9" w:rsidRPr="001B4708" w:rsidRDefault="004249F9" w:rsidP="009B6534">
      <w:pPr>
        <w:numPr>
          <w:ilvl w:val="0"/>
          <w:numId w:val="2"/>
        </w:numPr>
        <w:spacing w:line="420" w:lineRule="atLeast"/>
        <w:ind w:left="851"/>
        <w:rPr>
          <w:rFonts w:ascii="Times New Roman" w:hAnsi="Times New Roman" w:cs="Times New Roman"/>
          <w:color w:val="1F1F1F"/>
        </w:rPr>
      </w:pPr>
      <w:r w:rsidRPr="001B4708">
        <w:rPr>
          <w:rStyle w:val="Strong"/>
          <w:rFonts w:ascii="Times New Roman" w:hAnsi="Times New Roman" w:cs="Times New Roman"/>
          <w:color w:val="1F1F1F"/>
          <w:bdr w:val="none" w:sz="0" w:space="0" w:color="auto" w:frame="1"/>
        </w:rPr>
        <w:t>Untwist and separate the wires:</w:t>
      </w:r>
      <w:r w:rsidRPr="001B4708">
        <w:rPr>
          <w:rFonts w:ascii="Times New Roman" w:hAnsi="Times New Roman" w:cs="Times New Roman"/>
          <w:color w:val="1F1F1F"/>
        </w:rPr>
        <w:t xml:space="preserve"> Gently untwist the four twisted pair wires within the cable jacket. Separate them carefully, maintaining the individual twists as much as possible.</w:t>
      </w:r>
    </w:p>
    <w:p w14:paraId="301125C8" w14:textId="77777777" w:rsidR="004249F9" w:rsidRPr="001B4708" w:rsidRDefault="004249F9" w:rsidP="009B6534">
      <w:pPr>
        <w:numPr>
          <w:ilvl w:val="0"/>
          <w:numId w:val="2"/>
        </w:numPr>
        <w:spacing w:line="420" w:lineRule="atLeast"/>
        <w:ind w:left="851"/>
        <w:rPr>
          <w:rFonts w:ascii="Times New Roman" w:hAnsi="Times New Roman" w:cs="Times New Roman"/>
          <w:color w:val="1F1F1F"/>
        </w:rPr>
      </w:pPr>
      <w:r w:rsidRPr="001B4708">
        <w:rPr>
          <w:rStyle w:val="Strong"/>
          <w:rFonts w:ascii="Times New Roman" w:hAnsi="Times New Roman" w:cs="Times New Roman"/>
          <w:color w:val="1F1F1F"/>
          <w:bdr w:val="none" w:sz="0" w:space="0" w:color="auto" w:frame="1"/>
        </w:rPr>
        <w:t>Arrange the wire order:</w:t>
      </w:r>
      <w:r w:rsidRPr="001B4708">
        <w:rPr>
          <w:rFonts w:ascii="Times New Roman" w:hAnsi="Times New Roman" w:cs="Times New Roman"/>
          <w:color w:val="1F1F1F"/>
        </w:rPr>
        <w:t xml:space="preserve"> Choose a wiring scheme, either EIA/TIA-568A or EIA/TIA-568B. These standards define the color-coding sequence for the wires in the RJ-45 connector.</w:t>
      </w:r>
    </w:p>
    <w:p w14:paraId="1CE3496B" w14:textId="77777777" w:rsidR="004249F9" w:rsidRPr="001B4708" w:rsidRDefault="004249F9" w:rsidP="009B6534">
      <w:pPr>
        <w:pStyle w:val="NormalWeb"/>
        <w:spacing w:before="240" w:beforeAutospacing="0" w:after="240" w:afterAutospacing="0" w:line="420" w:lineRule="atLeast"/>
        <w:ind w:left="851"/>
        <w:rPr>
          <w:color w:val="1F1F1F"/>
        </w:rPr>
      </w:pPr>
      <w:r w:rsidRPr="001B4708">
        <w:rPr>
          <w:color w:val="1F1F1F"/>
        </w:rPr>
        <w:t>Here are the color sequences for both standards:</w:t>
      </w:r>
    </w:p>
    <w:p w14:paraId="56844697" w14:textId="77777777" w:rsidR="004249F9" w:rsidRPr="001B4708" w:rsidRDefault="004249F9" w:rsidP="009B6534">
      <w:pPr>
        <w:numPr>
          <w:ilvl w:val="1"/>
          <w:numId w:val="3"/>
        </w:numPr>
        <w:spacing w:line="420" w:lineRule="atLeast"/>
        <w:ind w:left="851"/>
        <w:rPr>
          <w:rFonts w:ascii="Times New Roman" w:hAnsi="Times New Roman" w:cs="Times New Roman"/>
          <w:color w:val="1F1F1F"/>
        </w:rPr>
      </w:pPr>
      <w:r w:rsidRPr="001B4708">
        <w:rPr>
          <w:rFonts w:ascii="Times New Roman" w:hAnsi="Times New Roman" w:cs="Times New Roman"/>
          <w:color w:val="1F1F1F"/>
        </w:rPr>
        <w:t>White/Orange</w:t>
      </w:r>
    </w:p>
    <w:p w14:paraId="2B94FBF4" w14:textId="77777777" w:rsidR="004249F9" w:rsidRPr="001B4708" w:rsidRDefault="004249F9" w:rsidP="009B6534">
      <w:pPr>
        <w:numPr>
          <w:ilvl w:val="1"/>
          <w:numId w:val="3"/>
        </w:numPr>
        <w:spacing w:line="420" w:lineRule="atLeast"/>
        <w:ind w:left="851"/>
        <w:rPr>
          <w:rFonts w:ascii="Times New Roman" w:hAnsi="Times New Roman" w:cs="Times New Roman"/>
          <w:color w:val="1F1F1F"/>
        </w:rPr>
      </w:pPr>
      <w:r w:rsidRPr="001B4708">
        <w:rPr>
          <w:rFonts w:ascii="Times New Roman" w:hAnsi="Times New Roman" w:cs="Times New Roman"/>
          <w:color w:val="1F1F1F"/>
        </w:rPr>
        <w:t>Orange</w:t>
      </w:r>
    </w:p>
    <w:p w14:paraId="0D92851A" w14:textId="77777777" w:rsidR="004249F9" w:rsidRPr="001B4708" w:rsidRDefault="004249F9" w:rsidP="009B6534">
      <w:pPr>
        <w:numPr>
          <w:ilvl w:val="1"/>
          <w:numId w:val="3"/>
        </w:numPr>
        <w:spacing w:line="420" w:lineRule="atLeast"/>
        <w:ind w:left="851"/>
        <w:rPr>
          <w:rFonts w:ascii="Times New Roman" w:hAnsi="Times New Roman" w:cs="Times New Roman"/>
          <w:color w:val="1F1F1F"/>
        </w:rPr>
      </w:pPr>
      <w:r w:rsidRPr="001B4708">
        <w:rPr>
          <w:rFonts w:ascii="Times New Roman" w:hAnsi="Times New Roman" w:cs="Times New Roman"/>
          <w:color w:val="1F1F1F"/>
        </w:rPr>
        <w:t>White/Green</w:t>
      </w:r>
    </w:p>
    <w:p w14:paraId="4908F888" w14:textId="77777777" w:rsidR="004249F9" w:rsidRPr="001B4708" w:rsidRDefault="004249F9" w:rsidP="009B6534">
      <w:pPr>
        <w:numPr>
          <w:ilvl w:val="1"/>
          <w:numId w:val="3"/>
        </w:numPr>
        <w:spacing w:line="420" w:lineRule="atLeast"/>
        <w:ind w:left="851"/>
        <w:rPr>
          <w:rFonts w:ascii="Times New Roman" w:hAnsi="Times New Roman" w:cs="Times New Roman"/>
          <w:color w:val="1F1F1F"/>
        </w:rPr>
      </w:pPr>
      <w:r w:rsidRPr="001B4708">
        <w:rPr>
          <w:rFonts w:ascii="Times New Roman" w:hAnsi="Times New Roman" w:cs="Times New Roman"/>
          <w:color w:val="1F1F1F"/>
        </w:rPr>
        <w:t>Blue</w:t>
      </w:r>
    </w:p>
    <w:p w14:paraId="78335B2F" w14:textId="77777777" w:rsidR="004249F9" w:rsidRPr="001B4708" w:rsidRDefault="004249F9" w:rsidP="009B6534">
      <w:pPr>
        <w:numPr>
          <w:ilvl w:val="1"/>
          <w:numId w:val="3"/>
        </w:numPr>
        <w:spacing w:line="420" w:lineRule="atLeast"/>
        <w:ind w:left="851"/>
        <w:rPr>
          <w:rFonts w:ascii="Times New Roman" w:hAnsi="Times New Roman" w:cs="Times New Roman"/>
          <w:color w:val="1F1F1F"/>
        </w:rPr>
      </w:pPr>
      <w:r w:rsidRPr="001B4708">
        <w:rPr>
          <w:rFonts w:ascii="Times New Roman" w:hAnsi="Times New Roman" w:cs="Times New Roman"/>
          <w:color w:val="1F1F1F"/>
        </w:rPr>
        <w:t>White/Blue</w:t>
      </w:r>
    </w:p>
    <w:p w14:paraId="653E1BD9" w14:textId="77777777" w:rsidR="004249F9" w:rsidRPr="001B4708" w:rsidRDefault="004249F9" w:rsidP="009B6534">
      <w:pPr>
        <w:numPr>
          <w:ilvl w:val="1"/>
          <w:numId w:val="3"/>
        </w:numPr>
        <w:spacing w:line="420" w:lineRule="atLeast"/>
        <w:ind w:left="851"/>
        <w:rPr>
          <w:rFonts w:ascii="Times New Roman" w:hAnsi="Times New Roman" w:cs="Times New Roman"/>
          <w:color w:val="1F1F1F"/>
        </w:rPr>
      </w:pPr>
      <w:r w:rsidRPr="001B4708">
        <w:rPr>
          <w:rFonts w:ascii="Times New Roman" w:hAnsi="Times New Roman" w:cs="Times New Roman"/>
          <w:color w:val="1F1F1F"/>
        </w:rPr>
        <w:t>Green</w:t>
      </w:r>
    </w:p>
    <w:p w14:paraId="1ABF44C0" w14:textId="77777777" w:rsidR="004249F9" w:rsidRPr="001B4708" w:rsidRDefault="004249F9" w:rsidP="009B6534">
      <w:pPr>
        <w:numPr>
          <w:ilvl w:val="1"/>
          <w:numId w:val="3"/>
        </w:numPr>
        <w:spacing w:line="420" w:lineRule="atLeast"/>
        <w:ind w:left="851"/>
        <w:rPr>
          <w:rFonts w:ascii="Times New Roman" w:hAnsi="Times New Roman" w:cs="Times New Roman"/>
          <w:color w:val="1F1F1F"/>
        </w:rPr>
      </w:pPr>
      <w:r w:rsidRPr="001B4708">
        <w:rPr>
          <w:rFonts w:ascii="Times New Roman" w:hAnsi="Times New Roman" w:cs="Times New Roman"/>
          <w:color w:val="1F1F1F"/>
        </w:rPr>
        <w:t>White/Brown</w:t>
      </w:r>
    </w:p>
    <w:p w14:paraId="36BD4953" w14:textId="77777777" w:rsidR="004249F9" w:rsidRPr="001B4708" w:rsidRDefault="004249F9" w:rsidP="009B6534">
      <w:pPr>
        <w:numPr>
          <w:ilvl w:val="1"/>
          <w:numId w:val="3"/>
        </w:numPr>
        <w:spacing w:line="420" w:lineRule="atLeast"/>
        <w:ind w:left="851"/>
        <w:rPr>
          <w:rFonts w:ascii="Times New Roman" w:hAnsi="Times New Roman" w:cs="Times New Roman"/>
          <w:color w:val="1F1F1F"/>
        </w:rPr>
      </w:pPr>
      <w:r w:rsidRPr="001B4708">
        <w:rPr>
          <w:rFonts w:ascii="Times New Roman" w:hAnsi="Times New Roman" w:cs="Times New Roman"/>
          <w:color w:val="1F1F1F"/>
        </w:rPr>
        <w:t>Brown</w:t>
      </w:r>
    </w:p>
    <w:p w14:paraId="16B2CB3F" w14:textId="77777777" w:rsidR="004249F9" w:rsidRPr="001B4708" w:rsidRDefault="004249F9" w:rsidP="009B6534">
      <w:pPr>
        <w:numPr>
          <w:ilvl w:val="0"/>
          <w:numId w:val="4"/>
        </w:numPr>
        <w:spacing w:line="420" w:lineRule="atLeast"/>
        <w:ind w:left="851"/>
        <w:rPr>
          <w:rFonts w:ascii="Times New Roman" w:hAnsi="Times New Roman" w:cs="Times New Roman"/>
          <w:color w:val="1F1F1F"/>
        </w:rPr>
      </w:pPr>
      <w:r w:rsidRPr="001B4708">
        <w:rPr>
          <w:rStyle w:val="Strong"/>
          <w:rFonts w:ascii="Times New Roman" w:hAnsi="Times New Roman" w:cs="Times New Roman"/>
          <w:color w:val="1F1F1F"/>
          <w:bdr w:val="none" w:sz="0" w:space="0" w:color="auto" w:frame="1"/>
        </w:rPr>
        <w:t>Align and straighten the wires:</w:t>
      </w:r>
      <w:r w:rsidRPr="001B4708">
        <w:rPr>
          <w:rFonts w:ascii="Times New Roman" w:hAnsi="Times New Roman" w:cs="Times New Roman"/>
          <w:color w:val="1F1F1F"/>
        </w:rPr>
        <w:t xml:space="preserve"> Align the wires according to the chosen color scheme, ensuring each wire is straight and untangled for proper insertion into the connector.</w:t>
      </w:r>
    </w:p>
    <w:p w14:paraId="642BFE69" w14:textId="77777777" w:rsidR="004249F9" w:rsidRPr="001B4708" w:rsidRDefault="004249F9" w:rsidP="009B6534">
      <w:pPr>
        <w:numPr>
          <w:ilvl w:val="0"/>
          <w:numId w:val="4"/>
        </w:numPr>
        <w:spacing w:line="420" w:lineRule="atLeast"/>
        <w:ind w:left="851"/>
        <w:rPr>
          <w:rFonts w:ascii="Times New Roman" w:hAnsi="Times New Roman" w:cs="Times New Roman"/>
          <w:color w:val="1F1F1F"/>
        </w:rPr>
      </w:pPr>
      <w:r w:rsidRPr="001B4708">
        <w:rPr>
          <w:rStyle w:val="Strong"/>
          <w:rFonts w:ascii="Times New Roman" w:hAnsi="Times New Roman" w:cs="Times New Roman"/>
          <w:color w:val="1F1F1F"/>
          <w:bdr w:val="none" w:sz="0" w:space="0" w:color="auto" w:frame="1"/>
        </w:rPr>
        <w:lastRenderedPageBreak/>
        <w:t>Trim the wires:</w:t>
      </w:r>
      <w:r w:rsidRPr="001B4708">
        <w:rPr>
          <w:rFonts w:ascii="Times New Roman" w:hAnsi="Times New Roman" w:cs="Times New Roman"/>
          <w:color w:val="1F1F1F"/>
        </w:rPr>
        <w:t xml:space="preserve"> Use the cable stripper/cutter to trim the wires to an even length, leaving approximately 1/2 inch (1.25 cm) of exposed conductor beyond the outer jacket.</w:t>
      </w:r>
    </w:p>
    <w:p w14:paraId="0A174E39" w14:textId="4CE67E85" w:rsidR="004249F9" w:rsidRPr="001B4708" w:rsidRDefault="004249F9" w:rsidP="009B6534">
      <w:pPr>
        <w:tabs>
          <w:tab w:val="left" w:pos="1380"/>
        </w:tabs>
        <w:ind w:left="851"/>
        <w:rPr>
          <w:rFonts w:ascii="Times New Roman" w:hAnsi="Times New Roman" w:cs="Times New Roman"/>
        </w:rPr>
      </w:pPr>
    </w:p>
    <w:p w14:paraId="3255BB5F" w14:textId="77777777" w:rsidR="004249F9" w:rsidRPr="001B4708" w:rsidRDefault="004249F9" w:rsidP="009B6534">
      <w:pPr>
        <w:numPr>
          <w:ilvl w:val="0"/>
          <w:numId w:val="4"/>
        </w:numPr>
        <w:spacing w:line="420" w:lineRule="atLeast"/>
        <w:ind w:left="851"/>
        <w:rPr>
          <w:rFonts w:ascii="Times New Roman" w:hAnsi="Times New Roman" w:cs="Times New Roman"/>
          <w:color w:val="1F1F1F"/>
        </w:rPr>
      </w:pPr>
      <w:r w:rsidRPr="001B4708">
        <w:rPr>
          <w:rStyle w:val="Strong"/>
          <w:rFonts w:ascii="Times New Roman" w:hAnsi="Times New Roman" w:cs="Times New Roman"/>
          <w:color w:val="1F1F1F"/>
          <w:bdr w:val="none" w:sz="0" w:space="0" w:color="auto" w:frame="1"/>
        </w:rPr>
        <w:t>Insert the wires into the RJ-45 connector:</w:t>
      </w:r>
      <w:r w:rsidRPr="001B4708">
        <w:rPr>
          <w:rFonts w:ascii="Times New Roman" w:hAnsi="Times New Roman" w:cs="Times New Roman"/>
          <w:color w:val="1F1F1F"/>
        </w:rPr>
        <w:t xml:space="preserve"> Carefully insert each wire into the designated slot of the RJ-45 connector, following the chosen color scheme. Ensure each wire reaches the bottom of the connector without bending or fraying.</w:t>
      </w:r>
    </w:p>
    <w:p w14:paraId="1E01F8FD" w14:textId="77777777" w:rsidR="004249F9" w:rsidRPr="001B4708" w:rsidRDefault="004249F9" w:rsidP="009B6534">
      <w:pPr>
        <w:numPr>
          <w:ilvl w:val="0"/>
          <w:numId w:val="4"/>
        </w:numPr>
        <w:spacing w:line="420" w:lineRule="atLeast"/>
        <w:ind w:left="851"/>
        <w:rPr>
          <w:rFonts w:ascii="Times New Roman" w:hAnsi="Times New Roman" w:cs="Times New Roman"/>
          <w:color w:val="1F1F1F"/>
        </w:rPr>
      </w:pPr>
      <w:r w:rsidRPr="001B4708">
        <w:rPr>
          <w:rStyle w:val="Strong"/>
          <w:rFonts w:ascii="Times New Roman" w:hAnsi="Times New Roman" w:cs="Times New Roman"/>
          <w:color w:val="1F1F1F"/>
          <w:bdr w:val="none" w:sz="0" w:space="0" w:color="auto" w:frame="1"/>
        </w:rPr>
        <w:t>Crimp the connector:</w:t>
      </w:r>
      <w:r w:rsidRPr="001B4708">
        <w:rPr>
          <w:rFonts w:ascii="Times New Roman" w:hAnsi="Times New Roman" w:cs="Times New Roman"/>
          <w:color w:val="1F1F1F"/>
        </w:rPr>
        <w:t xml:space="preserve"> Place the RJ-45 connector into the crimping tool, aligning the connector with the designated notch for Cat6 cables. Squeeze the crimping tool firmly and evenly to secure the connector onto the cable.</w:t>
      </w:r>
    </w:p>
    <w:p w14:paraId="4CB9D4B5" w14:textId="77777777" w:rsidR="004249F9" w:rsidRPr="001B4708" w:rsidRDefault="004249F9" w:rsidP="009B6534">
      <w:pPr>
        <w:numPr>
          <w:ilvl w:val="0"/>
          <w:numId w:val="4"/>
        </w:numPr>
        <w:spacing w:line="420" w:lineRule="atLeast"/>
        <w:ind w:left="851"/>
        <w:rPr>
          <w:rFonts w:ascii="Times New Roman" w:hAnsi="Times New Roman" w:cs="Times New Roman"/>
          <w:color w:val="1F1F1F"/>
        </w:rPr>
      </w:pPr>
      <w:r w:rsidRPr="001B4708">
        <w:rPr>
          <w:rStyle w:val="Strong"/>
          <w:rFonts w:ascii="Times New Roman" w:hAnsi="Times New Roman" w:cs="Times New Roman"/>
          <w:color w:val="1F1F1F"/>
          <w:bdr w:val="none" w:sz="0" w:space="0" w:color="auto" w:frame="1"/>
        </w:rPr>
        <w:t>Repeat the process:</w:t>
      </w:r>
      <w:r w:rsidRPr="001B4708">
        <w:rPr>
          <w:rFonts w:ascii="Times New Roman" w:hAnsi="Times New Roman" w:cs="Times New Roman"/>
          <w:color w:val="1F1F1F"/>
        </w:rPr>
        <w:t xml:space="preserve"> Repeat steps 1-8 to create additional UTP cables of the desired length.</w:t>
      </w:r>
    </w:p>
    <w:p w14:paraId="1021F295" w14:textId="77777777" w:rsidR="004249F9" w:rsidRPr="001B4708" w:rsidRDefault="004249F9" w:rsidP="009B6534">
      <w:pPr>
        <w:pStyle w:val="NormalWeb"/>
        <w:spacing w:before="0" w:beforeAutospacing="0" w:after="0" w:afterAutospacing="0" w:line="420" w:lineRule="atLeast"/>
        <w:ind w:left="851"/>
        <w:rPr>
          <w:rStyle w:val="Strong"/>
          <w:rFonts w:eastAsiaTheme="majorEastAsia"/>
          <w:color w:val="1F1F1F"/>
          <w:bdr w:val="none" w:sz="0" w:space="0" w:color="auto" w:frame="1"/>
        </w:rPr>
      </w:pPr>
    </w:p>
    <w:p w14:paraId="0163F4E8" w14:textId="77777777" w:rsidR="004249F9" w:rsidRPr="001B4708" w:rsidRDefault="004249F9" w:rsidP="009B6534">
      <w:pPr>
        <w:pStyle w:val="NormalWeb"/>
        <w:spacing w:before="0" w:beforeAutospacing="0" w:after="0" w:afterAutospacing="0" w:line="420" w:lineRule="atLeast"/>
        <w:ind w:left="851"/>
        <w:rPr>
          <w:color w:val="1F1F1F"/>
        </w:rPr>
      </w:pPr>
      <w:r w:rsidRPr="001B4708">
        <w:rPr>
          <w:rStyle w:val="Strong"/>
          <w:rFonts w:eastAsiaTheme="majorEastAsia"/>
          <w:color w:val="1F1F1F"/>
          <w:bdr w:val="none" w:sz="0" w:space="0" w:color="auto" w:frame="1"/>
        </w:rPr>
        <w:t>Testing:</w:t>
      </w:r>
    </w:p>
    <w:p w14:paraId="72B7134A" w14:textId="77777777" w:rsidR="004249F9" w:rsidRPr="001B4708" w:rsidRDefault="004249F9" w:rsidP="009B6534">
      <w:pPr>
        <w:pStyle w:val="NormalWeb"/>
        <w:spacing w:before="240" w:beforeAutospacing="0" w:after="240" w:afterAutospacing="0" w:line="420" w:lineRule="atLeast"/>
        <w:ind w:left="851"/>
        <w:rPr>
          <w:color w:val="1F1F1F"/>
        </w:rPr>
      </w:pPr>
      <w:r w:rsidRPr="001B4708">
        <w:rPr>
          <w:color w:val="1F1F1F"/>
        </w:rPr>
        <w:t>After finishing all step we used to test the functionality of the newly created UTP cables using a cable tester to ensure proper connectivity and avoids potential network issues.</w:t>
      </w:r>
    </w:p>
    <w:p w14:paraId="746BE1C3" w14:textId="77777777" w:rsidR="004249F9" w:rsidRPr="001B4708" w:rsidRDefault="004249F9" w:rsidP="009B6534">
      <w:pPr>
        <w:pStyle w:val="NormalWeb"/>
        <w:spacing w:before="0" w:beforeAutospacing="0" w:after="0" w:afterAutospacing="0" w:line="420" w:lineRule="atLeast"/>
        <w:ind w:left="851"/>
        <w:rPr>
          <w:color w:val="1F1F1F"/>
        </w:rPr>
      </w:pPr>
      <w:r w:rsidRPr="001B4708">
        <w:rPr>
          <w:rStyle w:val="Strong"/>
          <w:rFonts w:eastAsiaTheme="majorEastAsia"/>
          <w:color w:val="1F1F1F"/>
          <w:bdr w:val="none" w:sz="0" w:space="0" w:color="auto" w:frame="1"/>
        </w:rPr>
        <w:t>Conclusion:</w:t>
      </w:r>
    </w:p>
    <w:p w14:paraId="69C0E029" w14:textId="77777777" w:rsidR="004249F9" w:rsidRPr="001B4708" w:rsidRDefault="004249F9" w:rsidP="009B6534">
      <w:pPr>
        <w:pStyle w:val="NormalWeb"/>
        <w:spacing w:before="240" w:beforeAutospacing="0" w:after="240" w:afterAutospacing="0" w:line="420" w:lineRule="atLeast"/>
        <w:ind w:left="851"/>
        <w:rPr>
          <w:color w:val="1F1F1F"/>
        </w:rPr>
      </w:pPr>
      <w:r w:rsidRPr="001B4708">
        <w:rPr>
          <w:color w:val="1F1F1F"/>
        </w:rPr>
        <w:t>This report documents the successful construction of UTP cables using Cat6 Ethernet cable, RJ-45 connectors, and a crimping tool. The report outlines the materials used, procedures followed, and optional testing recommendations.</w:t>
      </w:r>
    </w:p>
    <w:p w14:paraId="4BE76A94" w14:textId="44796D5F" w:rsidR="00154224" w:rsidRPr="001B4708" w:rsidRDefault="004249F9" w:rsidP="009B6534">
      <w:pPr>
        <w:pStyle w:val="NormalWeb"/>
        <w:spacing w:before="0" w:beforeAutospacing="0" w:after="0" w:afterAutospacing="0" w:line="420" w:lineRule="atLeast"/>
        <w:ind w:left="851"/>
        <w:rPr>
          <w:color w:val="1F1F1F"/>
        </w:rPr>
        <w:sectPr w:rsidR="00154224" w:rsidRPr="001B4708" w:rsidSect="00A24793">
          <w:footerReference w:type="even" r:id="rId7"/>
          <w:footerReference w:type="default" r:id="rId8"/>
          <w:pgSz w:w="12240" w:h="15840" w:code="1"/>
          <w:pgMar w:top="720" w:right="720" w:bottom="1080" w:left="720" w:header="709" w:footer="432" w:gutter="0"/>
          <w:cols w:space="708"/>
          <w:titlePg/>
          <w:docGrid w:linePitch="360"/>
        </w:sectPr>
      </w:pPr>
      <w:r w:rsidRPr="001B4708">
        <w:rPr>
          <w:rStyle w:val="Strong"/>
          <w:rFonts w:eastAsiaTheme="majorEastAsia"/>
          <w:color w:val="1F1F1F"/>
          <w:bdr w:val="none" w:sz="0" w:space="0" w:color="auto" w:frame="1"/>
        </w:rPr>
        <w:t>Disclaimer:</w:t>
      </w:r>
      <w:r w:rsidRPr="001B4708">
        <w:rPr>
          <w:color w:val="1F1F1F"/>
        </w:rPr>
        <w:t xml:space="preserve"> This report is for informational purposes only and should not be taken as a substitute for professional guidance or safety training. Always exercise caution and follow proper safety protocols when handling electrical components and tools.</w:t>
      </w:r>
    </w:p>
    <w:p w14:paraId="7DD9B131" w14:textId="236FA35B" w:rsidR="00154224" w:rsidRDefault="00154224">
      <w:r w:rsidRPr="003A798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1" layoutInCell="1" allowOverlap="1" wp14:anchorId="0CDAABF5" wp14:editId="6720803D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772400" cy="9043416"/>
                <wp:effectExtent l="0" t="0" r="0" b="5715"/>
                <wp:wrapNone/>
                <wp:docPr id="23" name="Shape">
                  <a:extLst xmlns:a="http://schemas.openxmlformats.org/drawingml/2006/main">
                    <a:ext uri="{C183D7F6-B498-43B3-948B-1728B52AA6E4}">
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904341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BA540BF" id="Shape" o:spid="_x0000_s1026" alt="&quot;&quot;" style="position:absolute;margin-left:-36pt;margin-top:-36pt;width:612pt;height:712.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" path="m,14678r,6922l21600,3032,21600,,17075,,,14678xe" fillcolor="#123869 [3204]" stroked="f" strokeweight="1pt">
                <v:stroke miterlimit="4" joinstyle="miter"/>
                <v:path arrowok="t" o:extrusionok="f" o:connecttype="custom" o:connectlocs="3886200,4521708;3886200,4521708;3886200,4521708;3886200,4521708" o:connectangles="0,90,180,270"/>
                <w10:anchorlock/>
              </v:shape>
            </w:pict>
          </mc:Fallback>
        </mc:AlternateContent>
      </w:r>
    </w:p>
    <w:tbl>
      <w:tblPr>
        <w:tblW w:w="10773" w:type="dxa"/>
        <w:shd w:val="clear" w:color="auto" w:fill="00C1C7" w:themeFill="accent2"/>
        <w:tblLayout w:type="fixed"/>
        <w:tblLook w:val="0600" w:firstRow="0" w:lastRow="0" w:firstColumn="0" w:lastColumn="0" w:noHBand="1" w:noVBand="1"/>
      </w:tblPr>
      <w:tblGrid>
        <w:gridCol w:w="993"/>
        <w:gridCol w:w="8788"/>
        <w:gridCol w:w="992"/>
      </w:tblGrid>
      <w:tr w:rsidR="0031055C" w:rsidRPr="003A798E" w14:paraId="64AC2401" w14:textId="77777777" w:rsidTr="00A24793">
        <w:trPr>
          <w:trHeight w:val="3180"/>
        </w:trPr>
        <w:tc>
          <w:tcPr>
            <w:tcW w:w="993" w:type="dxa"/>
            <w:vMerge w:val="restart"/>
            <w:shd w:val="clear" w:color="auto" w:fill="00C1C7" w:themeFill="accent2"/>
          </w:tcPr>
          <w:p w14:paraId="122F4085" w14:textId="6CBF5E9F" w:rsidR="0031055C" w:rsidRPr="003A798E" w:rsidRDefault="0031055C" w:rsidP="0031055C">
            <w:pPr>
              <w:pStyle w:val="GraphicAnchor"/>
            </w:pPr>
          </w:p>
        </w:tc>
        <w:tc>
          <w:tcPr>
            <w:tcW w:w="8788" w:type="dxa"/>
            <w:tcBorders>
              <w:bottom w:val="single" w:sz="36" w:space="0" w:color="123869" w:themeColor="accent1"/>
            </w:tcBorders>
            <w:shd w:val="clear" w:color="auto" w:fill="00C1C7" w:themeFill="accent2"/>
          </w:tcPr>
          <w:p w14:paraId="39CAD701" w14:textId="2F7F1EE2" w:rsidR="0031055C" w:rsidRPr="003A798E" w:rsidRDefault="0031055C" w:rsidP="0031055C"/>
        </w:tc>
        <w:tc>
          <w:tcPr>
            <w:tcW w:w="992" w:type="dxa"/>
            <w:vMerge w:val="restart"/>
            <w:shd w:val="clear" w:color="auto" w:fill="00C1C7" w:themeFill="accent2"/>
          </w:tcPr>
          <w:p w14:paraId="35A70D0B" w14:textId="73C54CB3" w:rsidR="0031055C" w:rsidRPr="003A798E" w:rsidRDefault="0031055C" w:rsidP="00D6375E"/>
        </w:tc>
      </w:tr>
      <w:tr w:rsidR="0031055C" w:rsidRPr="003A798E" w14:paraId="364929AF" w14:textId="77777777" w:rsidTr="00A24793">
        <w:trPr>
          <w:trHeight w:val="5966"/>
        </w:trPr>
        <w:tc>
          <w:tcPr>
            <w:tcW w:w="993" w:type="dxa"/>
            <w:vMerge/>
            <w:shd w:val="clear" w:color="auto" w:fill="00C1C7" w:themeFill="accent2"/>
          </w:tcPr>
          <w:p w14:paraId="5444ADDB" w14:textId="77777777" w:rsidR="0031055C" w:rsidRPr="003A798E" w:rsidRDefault="0031055C" w:rsidP="00D6375E"/>
        </w:tc>
        <w:tc>
          <w:tcPr>
            <w:tcW w:w="8788" w:type="dxa"/>
            <w:tcBorders>
              <w:top w:val="single" w:sz="36" w:space="0" w:color="123869" w:themeColor="accent1"/>
              <w:bottom w:val="single" w:sz="36" w:space="0" w:color="123869" w:themeColor="accent1"/>
            </w:tcBorders>
            <w:shd w:val="clear" w:color="auto" w:fill="FFFFFF" w:themeFill="background1"/>
            <w:vAlign w:val="center"/>
          </w:tcPr>
          <w:p w14:paraId="5AEA5E75" w14:textId="77777777" w:rsidR="002151A0" w:rsidRDefault="002151A0" w:rsidP="002151A0">
            <w:pPr>
              <w:pStyle w:val="Quote"/>
            </w:pPr>
            <w:r>
              <w:t xml:space="preserve">Group 2 </w:t>
            </w:r>
          </w:p>
          <w:p w14:paraId="69CE903C" w14:textId="3DBEC723" w:rsidR="002151A0" w:rsidRPr="002151A0" w:rsidRDefault="002151A0" w:rsidP="002151A0">
            <w:pPr>
              <w:pStyle w:val="Quote"/>
            </w:pPr>
            <w:r w:rsidRPr="002151A0">
              <w:t>All Rights Reserved!</w:t>
            </w:r>
            <w:r>
              <w:t xml:space="preserve"> </w:t>
            </w:r>
          </w:p>
        </w:tc>
        <w:tc>
          <w:tcPr>
            <w:tcW w:w="992" w:type="dxa"/>
            <w:vMerge/>
            <w:shd w:val="clear" w:color="auto" w:fill="00C1C7" w:themeFill="accent2"/>
          </w:tcPr>
          <w:p w14:paraId="34803A4B" w14:textId="77777777" w:rsidR="0031055C" w:rsidRPr="003A798E" w:rsidRDefault="0031055C" w:rsidP="00D6375E"/>
        </w:tc>
      </w:tr>
      <w:tr w:rsidR="0031055C" w:rsidRPr="003A798E" w14:paraId="545D6E9C" w14:textId="77777777" w:rsidTr="00A24793">
        <w:trPr>
          <w:trHeight w:val="4074"/>
        </w:trPr>
        <w:tc>
          <w:tcPr>
            <w:tcW w:w="993" w:type="dxa"/>
            <w:vMerge/>
            <w:shd w:val="clear" w:color="auto" w:fill="00C1C7" w:themeFill="accent2"/>
          </w:tcPr>
          <w:p w14:paraId="2FD101A1" w14:textId="77777777" w:rsidR="0031055C" w:rsidRPr="003A798E" w:rsidRDefault="0031055C" w:rsidP="00D6375E"/>
        </w:tc>
        <w:tc>
          <w:tcPr>
            <w:tcW w:w="8788" w:type="dxa"/>
            <w:tcBorders>
              <w:top w:val="single" w:sz="36" w:space="0" w:color="123869" w:themeColor="accent1"/>
            </w:tcBorders>
            <w:shd w:val="clear" w:color="auto" w:fill="00C1C7" w:themeFill="accent2"/>
          </w:tcPr>
          <w:p w14:paraId="00385C47" w14:textId="77777777" w:rsidR="0031055C" w:rsidRPr="003A798E" w:rsidRDefault="0031055C" w:rsidP="0031055C"/>
        </w:tc>
        <w:tc>
          <w:tcPr>
            <w:tcW w:w="992" w:type="dxa"/>
            <w:vMerge/>
            <w:shd w:val="clear" w:color="auto" w:fill="00C1C7" w:themeFill="accent2"/>
          </w:tcPr>
          <w:p w14:paraId="0D38BAA8" w14:textId="77777777" w:rsidR="0031055C" w:rsidRPr="003A798E" w:rsidRDefault="0031055C" w:rsidP="00D6375E"/>
        </w:tc>
      </w:tr>
    </w:tbl>
    <w:p w14:paraId="2A2B8854" w14:textId="1F2F8A4F" w:rsidR="00A81248" w:rsidRPr="003A798E" w:rsidRDefault="00A81248"/>
    <w:sectPr w:rsidR="00A81248" w:rsidRPr="003A798E" w:rsidSect="00A24793"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1BA68F" w14:textId="77777777" w:rsidR="003C054C" w:rsidRDefault="003C054C" w:rsidP="001205A1">
      <w:r>
        <w:separator/>
      </w:r>
    </w:p>
  </w:endnote>
  <w:endnote w:type="continuationSeparator" w:id="0">
    <w:p w14:paraId="15126E07" w14:textId="77777777" w:rsidR="003C054C" w:rsidRDefault="003C054C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6DA65F5" w14:textId="0659FD7D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9CF96CC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7D895C1" w14:textId="7FBFC1AE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C4C22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7088021D" w14:textId="77777777" w:rsidTr="005F4F46">
      <w:tc>
        <w:tcPr>
          <w:tcW w:w="5395" w:type="dxa"/>
        </w:tcPr>
        <w:p w14:paraId="2833F21C" w14:textId="0C3301D8" w:rsidR="001205A1" w:rsidRPr="001205A1" w:rsidRDefault="002151A0" w:rsidP="002151A0">
          <w:pPr>
            <w:pStyle w:val="Footer"/>
          </w:pPr>
          <w:r>
            <w:rPr>
              <w:color w:val="7F7F7F" w:themeColor="text1" w:themeTint="80"/>
            </w:rPr>
            <w:t>Construction of UTP cables</w:t>
          </w:r>
        </w:p>
      </w:tc>
      <w:tc>
        <w:tcPr>
          <w:tcW w:w="5395" w:type="dxa"/>
        </w:tcPr>
        <w:p w14:paraId="6BDBF662" w14:textId="4385E301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01005CF2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8ABAFB" w14:textId="77777777" w:rsidR="003C054C" w:rsidRDefault="003C054C" w:rsidP="001205A1">
      <w:r>
        <w:separator/>
      </w:r>
    </w:p>
  </w:footnote>
  <w:footnote w:type="continuationSeparator" w:id="0">
    <w:p w14:paraId="21B7B569" w14:textId="77777777" w:rsidR="003C054C" w:rsidRDefault="003C054C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42C64"/>
    <w:multiLevelType w:val="multilevel"/>
    <w:tmpl w:val="8B7A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2620D8"/>
    <w:multiLevelType w:val="multilevel"/>
    <w:tmpl w:val="68F61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6F7A94"/>
    <w:multiLevelType w:val="multilevel"/>
    <w:tmpl w:val="BB38C6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18400E"/>
    <w:multiLevelType w:val="multilevel"/>
    <w:tmpl w:val="5768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248"/>
    <w:rsid w:val="000C1994"/>
    <w:rsid w:val="000C4ED1"/>
    <w:rsid w:val="001205A1"/>
    <w:rsid w:val="00142538"/>
    <w:rsid w:val="00154224"/>
    <w:rsid w:val="001B4708"/>
    <w:rsid w:val="002151A0"/>
    <w:rsid w:val="002877E8"/>
    <w:rsid w:val="002E7C4E"/>
    <w:rsid w:val="0031055C"/>
    <w:rsid w:val="00371EE1"/>
    <w:rsid w:val="00374F48"/>
    <w:rsid w:val="003A798E"/>
    <w:rsid w:val="003C054C"/>
    <w:rsid w:val="003F0C05"/>
    <w:rsid w:val="004249F9"/>
    <w:rsid w:val="00425A99"/>
    <w:rsid w:val="004F622A"/>
    <w:rsid w:val="00517B1F"/>
    <w:rsid w:val="005957DE"/>
    <w:rsid w:val="005E6B25"/>
    <w:rsid w:val="005F4F46"/>
    <w:rsid w:val="006C60E6"/>
    <w:rsid w:val="006F508F"/>
    <w:rsid w:val="007B0740"/>
    <w:rsid w:val="007B741A"/>
    <w:rsid w:val="007C1BAB"/>
    <w:rsid w:val="009B6534"/>
    <w:rsid w:val="009C6907"/>
    <w:rsid w:val="00A15CF7"/>
    <w:rsid w:val="00A24793"/>
    <w:rsid w:val="00A81248"/>
    <w:rsid w:val="00A95A60"/>
    <w:rsid w:val="00AC4C22"/>
    <w:rsid w:val="00BE2BE4"/>
    <w:rsid w:val="00C539AB"/>
    <w:rsid w:val="00C66528"/>
    <w:rsid w:val="00C74716"/>
    <w:rsid w:val="00C915F0"/>
    <w:rsid w:val="00DB5F63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4F5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F508F"/>
    <w:pPr>
      <w:keepNext/>
      <w:keepLines/>
      <w:outlineLvl w:val="1"/>
    </w:pPr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NormalWeb">
    <w:name w:val="Normal (Web)"/>
    <w:basedOn w:val="Normal"/>
    <w:uiPriority w:val="99"/>
    <w:unhideWhenUsed/>
    <w:rsid w:val="005957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957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73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2024-03-09T07:43:00Z</dcterms:created>
  <dcterms:modified xsi:type="dcterms:W3CDTF">2024-03-09T07:43:00Z</dcterms:modified>
</cp:coreProperties>
</file>