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PHQ-2 (Patient Health Questionnaire-2)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in-app by the AI support agent, no more than once per week. Public domain (Kroenke, Spitzer &amp; Williams). Screener only; not a diagnosis.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Over the last two weeks, how often have you been bothered by the following?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Little interest or pleasure in doing things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Feeling down, depressed, or hopeless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Response options (per item):</w:t>
      </w:r>
      <w:r>
        <w:rPr>
          <w:rFonts w:ascii="Times" w:hAnsi="Times" w:cs="Times"/>
          <w:sz w:val="24"/>
          <w:sz-cs w:val="24"/>
          <w:spacing w:val="0"/>
        </w:rPr>
        <w:t xml:space="preserve"> Not at all (0) • Several days (1) • More than half the days (2) • Nearly every day (3)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Score = sum of items (0-6). Conventional screen-positive cutoff: 3 or greater.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Reference: Kroenke K, Spitzer RL, Williams JB. The Patient Health Questionnaire-2: validity of a two-item depression screener. Medical Care. 2003;41(11):1284-1292.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