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A5A6" w14:textId="39995716" w:rsidR="00152585" w:rsidRPr="00971323" w:rsidRDefault="00971323">
      <w:pPr>
        <w:rPr>
          <w:sz w:val="20"/>
          <w:szCs w:val="20"/>
        </w:rPr>
      </w:pPr>
      <w:r w:rsidRPr="00971323">
        <w:rPr>
          <w:sz w:val="20"/>
          <w:szCs w:val="20"/>
        </w:rPr>
        <w:t xml:space="preserve">The elder scheduling solution consists of six systems interconnected. </w:t>
      </w:r>
    </w:p>
    <w:p w14:paraId="295FC8A3" w14:textId="7586F650" w:rsidR="00971323" w:rsidRPr="00971323" w:rsidRDefault="00971323" w:rsidP="00971323">
      <w:pPr>
        <w:pStyle w:val="ListParagraph"/>
        <w:numPr>
          <w:ilvl w:val="0"/>
          <w:numId w:val="1"/>
        </w:numPr>
        <w:rPr>
          <w:sz w:val="20"/>
          <w:szCs w:val="20"/>
        </w:rPr>
      </w:pPr>
      <w:r w:rsidRPr="00971323">
        <w:rPr>
          <w:sz w:val="20"/>
          <w:szCs w:val="20"/>
        </w:rPr>
        <w:t>Code – GitHub repo – If church wants to own and manage code the repo needs to be transferred</w:t>
      </w:r>
    </w:p>
    <w:p w14:paraId="1D7C0F62" w14:textId="644F38E4" w:rsidR="00971323" w:rsidRPr="00971323" w:rsidRDefault="00971323" w:rsidP="00971323">
      <w:pPr>
        <w:pStyle w:val="ListParagraph"/>
        <w:numPr>
          <w:ilvl w:val="0"/>
          <w:numId w:val="1"/>
        </w:numPr>
        <w:rPr>
          <w:sz w:val="20"/>
          <w:szCs w:val="20"/>
        </w:rPr>
      </w:pPr>
      <w:r w:rsidRPr="00971323">
        <w:rPr>
          <w:sz w:val="20"/>
          <w:szCs w:val="20"/>
        </w:rPr>
        <w:t>Data – airtable.com is being used for the database.  Coastal needs to make a Airtable account and we can then transfer the database</w:t>
      </w:r>
    </w:p>
    <w:p w14:paraId="7D1015C5" w14:textId="5C1E3874" w:rsidR="00971323" w:rsidRPr="00971323" w:rsidRDefault="00971323" w:rsidP="00971323">
      <w:pPr>
        <w:pStyle w:val="ListParagraph"/>
        <w:numPr>
          <w:ilvl w:val="0"/>
          <w:numId w:val="1"/>
        </w:numPr>
        <w:rPr>
          <w:sz w:val="20"/>
          <w:szCs w:val="20"/>
        </w:rPr>
      </w:pPr>
      <w:r w:rsidRPr="00971323">
        <w:rPr>
          <w:sz w:val="20"/>
          <w:szCs w:val="20"/>
        </w:rPr>
        <w:t>Hosting – render.com is hosting the solution now under my personal account.  Coastal needs to create a Render account and then we can transfer hosting.</w:t>
      </w:r>
    </w:p>
    <w:p w14:paraId="600CD2CE" w14:textId="3CC21087" w:rsidR="00971323" w:rsidRPr="00971323" w:rsidRDefault="00971323" w:rsidP="00971323">
      <w:pPr>
        <w:pStyle w:val="ListParagraph"/>
        <w:numPr>
          <w:ilvl w:val="0"/>
          <w:numId w:val="1"/>
        </w:numPr>
        <w:rPr>
          <w:sz w:val="20"/>
          <w:szCs w:val="20"/>
        </w:rPr>
      </w:pPr>
      <w:r w:rsidRPr="00971323">
        <w:rPr>
          <w:sz w:val="20"/>
          <w:szCs w:val="20"/>
        </w:rPr>
        <w:t>Email/Directory – Microsoft Graph – Currently configured in my work tenant.  Coastal needs to make changes so it will work with Coastal email and directories</w:t>
      </w:r>
    </w:p>
    <w:p w14:paraId="473A3C37" w14:textId="2EFFF399" w:rsidR="00971323" w:rsidRPr="00971323" w:rsidRDefault="00971323" w:rsidP="00971323">
      <w:pPr>
        <w:pStyle w:val="ListParagraph"/>
        <w:numPr>
          <w:ilvl w:val="0"/>
          <w:numId w:val="1"/>
        </w:numPr>
        <w:rPr>
          <w:sz w:val="20"/>
          <w:szCs w:val="20"/>
        </w:rPr>
      </w:pPr>
      <w:r w:rsidRPr="00971323">
        <w:rPr>
          <w:sz w:val="20"/>
          <w:szCs w:val="20"/>
        </w:rPr>
        <w:t>Secrets – the keys that keep every secure – These will be generated has the migration happens</w:t>
      </w:r>
    </w:p>
    <w:p w14:paraId="5CBA0ED7" w14:textId="77777777" w:rsidR="00971323" w:rsidRPr="00971323" w:rsidRDefault="00971323" w:rsidP="00971323">
      <w:pPr>
        <w:rPr>
          <w:sz w:val="20"/>
          <w:szCs w:val="20"/>
        </w:rPr>
      </w:pPr>
    </w:p>
    <w:p w14:paraId="4B6F6A53" w14:textId="2973CC39" w:rsidR="00971323" w:rsidRPr="00971323" w:rsidRDefault="00971323" w:rsidP="00971323">
      <w:pPr>
        <w:rPr>
          <w:sz w:val="20"/>
          <w:szCs w:val="20"/>
        </w:rPr>
      </w:pPr>
      <w:r w:rsidRPr="00971323">
        <w:rPr>
          <w:sz w:val="20"/>
          <w:szCs w:val="20"/>
        </w:rPr>
        <w:t>I will manage all the systems during the migration that I have the ability to manage.</w:t>
      </w:r>
    </w:p>
    <w:p w14:paraId="5B7475F8" w14:textId="4853AD23" w:rsidR="00971323" w:rsidRPr="00971323" w:rsidRDefault="00971323" w:rsidP="00971323">
      <w:pPr>
        <w:rPr>
          <w:sz w:val="20"/>
          <w:szCs w:val="20"/>
        </w:rPr>
      </w:pPr>
      <w:r w:rsidRPr="00971323">
        <w:rPr>
          <w:sz w:val="20"/>
          <w:szCs w:val="20"/>
        </w:rPr>
        <w:t>Merit will have to do the following:</w:t>
      </w:r>
    </w:p>
    <w:p w14:paraId="45B04F3D" w14:textId="416670C5" w:rsidR="00971323" w:rsidRDefault="00971323" w:rsidP="00971323">
      <w:pPr>
        <w:pStyle w:val="ListParagraph"/>
        <w:numPr>
          <w:ilvl w:val="0"/>
          <w:numId w:val="2"/>
        </w:numPr>
        <w:rPr>
          <w:sz w:val="20"/>
          <w:szCs w:val="20"/>
        </w:rPr>
      </w:pPr>
      <w:r w:rsidRPr="00971323">
        <w:rPr>
          <w:sz w:val="20"/>
          <w:szCs w:val="20"/>
        </w:rPr>
        <w:t>Create new app registrations in Entra</w:t>
      </w:r>
    </w:p>
    <w:p w14:paraId="0E7FCC5F" w14:textId="0DDD5A01" w:rsidR="002B6B6E" w:rsidRPr="00971323" w:rsidRDefault="002B6B6E" w:rsidP="00971323">
      <w:pPr>
        <w:pStyle w:val="ListParagraph"/>
        <w:numPr>
          <w:ilvl w:val="0"/>
          <w:numId w:val="2"/>
        </w:numPr>
        <w:rPr>
          <w:sz w:val="20"/>
          <w:szCs w:val="20"/>
        </w:rPr>
      </w:pPr>
      <w:r>
        <w:rPr>
          <w:sz w:val="20"/>
          <w:szCs w:val="20"/>
        </w:rPr>
        <w:t>Get tenantId and clientId and give to Bethany Lay</w:t>
      </w:r>
    </w:p>
    <w:p w14:paraId="4BA7F240" w14:textId="1FFA8F75" w:rsidR="00971323" w:rsidRPr="00971323" w:rsidRDefault="00971323" w:rsidP="00971323">
      <w:pPr>
        <w:pStyle w:val="ListParagraph"/>
        <w:numPr>
          <w:ilvl w:val="0"/>
          <w:numId w:val="2"/>
        </w:numPr>
        <w:rPr>
          <w:sz w:val="20"/>
          <w:szCs w:val="20"/>
        </w:rPr>
      </w:pPr>
      <w:r w:rsidRPr="00971323">
        <w:rPr>
          <w:sz w:val="20"/>
          <w:szCs w:val="20"/>
        </w:rPr>
        <w:t>Grant these non-delegated application permissions</w:t>
      </w:r>
    </w:p>
    <w:p w14:paraId="3AA78B93" w14:textId="03D4C8CC" w:rsidR="00971323" w:rsidRPr="00971323" w:rsidRDefault="00971323" w:rsidP="00971323">
      <w:pPr>
        <w:pStyle w:val="ListParagraph"/>
        <w:numPr>
          <w:ilvl w:val="1"/>
          <w:numId w:val="2"/>
        </w:numPr>
        <w:rPr>
          <w:sz w:val="20"/>
          <w:szCs w:val="20"/>
        </w:rPr>
      </w:pPr>
      <w:r w:rsidRPr="00971323">
        <w:rPr>
          <w:sz w:val="20"/>
          <w:szCs w:val="20"/>
        </w:rPr>
        <w:t>Mail.Send – for booking confirmation emails</w:t>
      </w:r>
    </w:p>
    <w:p w14:paraId="3711CDD4" w14:textId="0D3A7A74" w:rsidR="00971323" w:rsidRPr="00971323" w:rsidRDefault="00971323" w:rsidP="00971323">
      <w:pPr>
        <w:pStyle w:val="ListParagraph"/>
        <w:numPr>
          <w:ilvl w:val="1"/>
          <w:numId w:val="2"/>
        </w:numPr>
        <w:rPr>
          <w:sz w:val="20"/>
          <w:szCs w:val="20"/>
        </w:rPr>
      </w:pPr>
      <w:r w:rsidRPr="00971323">
        <w:rPr>
          <w:sz w:val="20"/>
          <w:szCs w:val="20"/>
        </w:rPr>
        <w:t>User.Read.All – for elder-profile sync</w:t>
      </w:r>
    </w:p>
    <w:p w14:paraId="017F4653" w14:textId="46479234" w:rsidR="00971323" w:rsidRPr="00971323" w:rsidRDefault="00971323" w:rsidP="00971323">
      <w:pPr>
        <w:pStyle w:val="ListParagraph"/>
        <w:numPr>
          <w:ilvl w:val="1"/>
          <w:numId w:val="2"/>
        </w:numPr>
        <w:rPr>
          <w:sz w:val="20"/>
          <w:szCs w:val="20"/>
        </w:rPr>
      </w:pPr>
      <w:r w:rsidRPr="00971323">
        <w:rPr>
          <w:sz w:val="20"/>
          <w:szCs w:val="20"/>
        </w:rPr>
        <w:t>GroupMember.Read.All – for reading the elder group’s membership</w:t>
      </w:r>
    </w:p>
    <w:p w14:paraId="77467338" w14:textId="355862CE" w:rsidR="00971323" w:rsidRPr="00971323" w:rsidRDefault="00971323" w:rsidP="00971323">
      <w:pPr>
        <w:pStyle w:val="ListParagraph"/>
        <w:numPr>
          <w:ilvl w:val="0"/>
          <w:numId w:val="2"/>
        </w:numPr>
        <w:rPr>
          <w:sz w:val="20"/>
          <w:szCs w:val="20"/>
        </w:rPr>
      </w:pPr>
      <w:r w:rsidRPr="00971323">
        <w:rPr>
          <w:sz w:val="20"/>
          <w:szCs w:val="20"/>
        </w:rPr>
        <w:t>Generate a client secret and give the value and secret to Bethany Lay.  (</w:t>
      </w:r>
      <w:r w:rsidRPr="00971323">
        <w:rPr>
          <w:sz w:val="20"/>
          <w:szCs w:val="20"/>
        </w:rPr>
        <w:t>note its expiration date — client secrets expire, unlike certificates; put a reminder somewhere for renewal)</w:t>
      </w:r>
    </w:p>
    <w:p w14:paraId="65BE20FF" w14:textId="77777777" w:rsidR="00971323" w:rsidRPr="00971323" w:rsidRDefault="00971323" w:rsidP="00971323">
      <w:pPr>
        <w:pStyle w:val="ListParagraph"/>
        <w:numPr>
          <w:ilvl w:val="0"/>
          <w:numId w:val="2"/>
        </w:numPr>
        <w:spacing w:after="100" w:line="240" w:lineRule="auto"/>
        <w:contextualSpacing w:val="0"/>
        <w:rPr>
          <w:sz w:val="20"/>
          <w:szCs w:val="20"/>
        </w:rPr>
      </w:pPr>
      <w:r w:rsidRPr="00971323">
        <w:rPr>
          <w:sz w:val="20"/>
          <w:szCs w:val="20"/>
        </w:rPr>
        <w:t>Create/confirm the shared mailbox scheduling@gocoastal.org exists in Exchange Online, and — as a least-privilege step — scope the Mail.Send permission to just that mailbox via an Exchange application access policy, rather than leaving it able to send as any mailbox in the tenant.</w:t>
      </w:r>
    </w:p>
    <w:p w14:paraId="3465D312" w14:textId="56E9F85E" w:rsidR="00971323" w:rsidRPr="00971323" w:rsidRDefault="00971323" w:rsidP="00971323">
      <w:pPr>
        <w:pStyle w:val="ListParagraph"/>
        <w:numPr>
          <w:ilvl w:val="0"/>
          <w:numId w:val="2"/>
        </w:numPr>
        <w:spacing w:after="100" w:line="240" w:lineRule="auto"/>
        <w:contextualSpacing w:val="0"/>
        <w:rPr>
          <w:sz w:val="20"/>
          <w:szCs w:val="20"/>
        </w:rPr>
      </w:pPr>
      <w:r w:rsidRPr="00971323">
        <w:rPr>
          <w:sz w:val="20"/>
          <w:szCs w:val="20"/>
        </w:rPr>
        <w:t>Create the elder group in Coastal's tenant (mirroring ElderConnect from the demo tenant), and add real elders to it. Decide: does the group's department field (or equivalent) map cleanly to the 8 real campus names (Battery Park, Bethany Campus, Chesapeake, Gloucester, Hampton, Mathews, Williamsburg, Yorktown)? If Coastal's directory doesn't already tag people by campus, that data will need to be entered as part of standing up each elder's profile.</w:t>
      </w:r>
    </w:p>
    <w:p w14:paraId="75BA0126" w14:textId="10B74DE1" w:rsidR="00971323" w:rsidRPr="00971323" w:rsidRDefault="00971323" w:rsidP="00971323">
      <w:pPr>
        <w:spacing w:after="100" w:line="240" w:lineRule="auto"/>
        <w:rPr>
          <w:sz w:val="20"/>
          <w:szCs w:val="20"/>
        </w:rPr>
      </w:pPr>
      <w:r w:rsidRPr="00971323">
        <w:rPr>
          <w:sz w:val="20"/>
          <w:szCs w:val="20"/>
        </w:rPr>
        <w:t>Person responsible for website will have to do the following:</w:t>
      </w:r>
    </w:p>
    <w:p w14:paraId="015CD5BE" w14:textId="77777777" w:rsidR="00971323" w:rsidRPr="00971323" w:rsidRDefault="00971323" w:rsidP="00971323">
      <w:pPr>
        <w:pStyle w:val="ListParagraph"/>
        <w:numPr>
          <w:ilvl w:val="0"/>
          <w:numId w:val="3"/>
        </w:numPr>
        <w:spacing w:after="100" w:line="240" w:lineRule="auto"/>
        <w:contextualSpacing w:val="0"/>
        <w:rPr>
          <w:sz w:val="20"/>
          <w:szCs w:val="20"/>
        </w:rPr>
      </w:pPr>
      <w:r w:rsidRPr="00971323">
        <w:rPr>
          <w:sz w:val="20"/>
          <w:szCs w:val="20"/>
        </w:rPr>
        <w:t>Decide the real subdomain — elder.gocoastal.org is the natural choice, matching the pattern already used for scheduling@gocoastal.org and engagement@gocoastal.org.</w:t>
      </w:r>
    </w:p>
    <w:p w14:paraId="61808076" w14:textId="4F97D02D" w:rsidR="00971323" w:rsidRPr="00971323" w:rsidRDefault="00971323" w:rsidP="00971323">
      <w:pPr>
        <w:pStyle w:val="ListParagraph"/>
        <w:numPr>
          <w:ilvl w:val="0"/>
          <w:numId w:val="3"/>
        </w:numPr>
        <w:spacing w:after="100" w:line="240" w:lineRule="auto"/>
        <w:contextualSpacing w:val="0"/>
        <w:rPr>
          <w:sz w:val="20"/>
          <w:szCs w:val="20"/>
        </w:rPr>
      </w:pPr>
      <w:r w:rsidRPr="00971323">
        <w:rPr>
          <w:sz w:val="20"/>
          <w:szCs w:val="20"/>
        </w:rPr>
        <w:t xml:space="preserve"> </w:t>
      </w:r>
      <w:r w:rsidRPr="00971323">
        <w:rPr>
          <w:sz w:val="20"/>
          <w:szCs w:val="20"/>
        </w:rPr>
        <w:t>A</w:t>
      </w:r>
      <w:r w:rsidRPr="00971323">
        <w:rPr>
          <w:sz w:val="20"/>
          <w:szCs w:val="20"/>
        </w:rPr>
        <w:t xml:space="preserve"> CNAME record pointing that subdomain at the new Render service's hostname </w:t>
      </w:r>
      <w:r w:rsidRPr="00971323">
        <w:rPr>
          <w:sz w:val="20"/>
          <w:szCs w:val="20"/>
        </w:rPr>
        <w:t>needs to be created in DNS</w:t>
      </w:r>
    </w:p>
    <w:p w14:paraId="19CD1B2D" w14:textId="77777777" w:rsidR="00971323" w:rsidRPr="00971323" w:rsidRDefault="00971323" w:rsidP="00971323">
      <w:pPr>
        <w:pStyle w:val="ListParagraph"/>
        <w:numPr>
          <w:ilvl w:val="0"/>
          <w:numId w:val="3"/>
        </w:numPr>
        <w:spacing w:after="100" w:line="240" w:lineRule="auto"/>
        <w:contextualSpacing w:val="0"/>
        <w:rPr>
          <w:sz w:val="20"/>
          <w:szCs w:val="20"/>
        </w:rPr>
      </w:pPr>
      <w:r w:rsidRPr="00971323">
        <w:rPr>
          <w:sz w:val="20"/>
          <w:szCs w:val="20"/>
        </w:rPr>
        <w:t>Add the custom domain in Render's dashboard for the new service, and let Render provision the HTTPS certificate.</w:t>
      </w:r>
    </w:p>
    <w:p w14:paraId="48C8BEEC" w14:textId="339FF6DB" w:rsidR="00971323" w:rsidRPr="00971323" w:rsidRDefault="00971323" w:rsidP="00971323">
      <w:pPr>
        <w:pStyle w:val="ListParagraph"/>
        <w:numPr>
          <w:ilvl w:val="0"/>
          <w:numId w:val="3"/>
        </w:numPr>
        <w:spacing w:after="100" w:line="240" w:lineRule="auto"/>
        <w:contextualSpacing w:val="0"/>
        <w:rPr>
          <w:sz w:val="20"/>
          <w:szCs w:val="20"/>
        </w:rPr>
      </w:pPr>
      <w:r w:rsidRPr="00971323">
        <w:rPr>
          <w:sz w:val="20"/>
          <w:szCs w:val="20"/>
        </w:rPr>
        <w:t>Once DNS propagates and the cert is issued, confirm the site loads correctly at the new URL.</w:t>
      </w:r>
    </w:p>
    <w:sectPr w:rsidR="00971323" w:rsidRPr="00971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C41"/>
    <w:multiLevelType w:val="hybridMultilevel"/>
    <w:tmpl w:val="498AA9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AD797E"/>
    <w:multiLevelType w:val="hybridMultilevel"/>
    <w:tmpl w:val="AF1AEA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420F5E"/>
    <w:multiLevelType w:val="hybridMultilevel"/>
    <w:tmpl w:val="BCA6CAD6"/>
    <w:lvl w:ilvl="0" w:tplc="FFFFFFFF">
      <w:start w:val="1"/>
      <w:numFmt w:val="decimal"/>
      <w:lvlText w:val="%1."/>
      <w:lvlJc w:val="left"/>
      <w:pPr>
        <w:ind w:left="86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BF92DE8"/>
    <w:multiLevelType w:val="hybridMultilevel"/>
    <w:tmpl w:val="AFD03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461398">
    <w:abstractNumId w:val="3"/>
  </w:num>
  <w:num w:numId="2" w16cid:durableId="1351179742">
    <w:abstractNumId w:val="1"/>
  </w:num>
  <w:num w:numId="3" w16cid:durableId="1028025961">
    <w:abstractNumId w:val="2"/>
  </w:num>
  <w:num w:numId="4" w16cid:durableId="161921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23"/>
    <w:rsid w:val="00152585"/>
    <w:rsid w:val="002B6B6E"/>
    <w:rsid w:val="00470146"/>
    <w:rsid w:val="004B735A"/>
    <w:rsid w:val="0064667E"/>
    <w:rsid w:val="0097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CED9"/>
  <w15:chartTrackingRefBased/>
  <w15:docId w15:val="{B1878CA5-866F-41A8-B4EF-A1BA4C4BC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323"/>
    <w:rPr>
      <w:rFonts w:eastAsiaTheme="majorEastAsia" w:cstheme="majorBidi"/>
      <w:color w:val="272727" w:themeColor="text1" w:themeTint="D8"/>
    </w:rPr>
  </w:style>
  <w:style w:type="paragraph" w:styleId="Title">
    <w:name w:val="Title"/>
    <w:basedOn w:val="Normal"/>
    <w:next w:val="Normal"/>
    <w:link w:val="TitleChar"/>
    <w:uiPriority w:val="10"/>
    <w:qFormat/>
    <w:rsid w:val="0097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323"/>
    <w:pPr>
      <w:spacing w:before="160"/>
      <w:jc w:val="center"/>
    </w:pPr>
    <w:rPr>
      <w:i/>
      <w:iCs/>
      <w:color w:val="404040" w:themeColor="text1" w:themeTint="BF"/>
    </w:rPr>
  </w:style>
  <w:style w:type="character" w:customStyle="1" w:styleId="QuoteChar">
    <w:name w:val="Quote Char"/>
    <w:basedOn w:val="DefaultParagraphFont"/>
    <w:link w:val="Quote"/>
    <w:uiPriority w:val="29"/>
    <w:rsid w:val="00971323"/>
    <w:rPr>
      <w:i/>
      <w:iCs/>
      <w:color w:val="404040" w:themeColor="text1" w:themeTint="BF"/>
    </w:rPr>
  </w:style>
  <w:style w:type="paragraph" w:styleId="ListParagraph">
    <w:name w:val="List Paragraph"/>
    <w:basedOn w:val="Normal"/>
    <w:qFormat/>
    <w:rsid w:val="00971323"/>
    <w:pPr>
      <w:ind w:left="720"/>
      <w:contextualSpacing/>
    </w:pPr>
  </w:style>
  <w:style w:type="character" w:styleId="IntenseEmphasis">
    <w:name w:val="Intense Emphasis"/>
    <w:basedOn w:val="DefaultParagraphFont"/>
    <w:uiPriority w:val="21"/>
    <w:qFormat/>
    <w:rsid w:val="00971323"/>
    <w:rPr>
      <w:i/>
      <w:iCs/>
      <w:color w:val="0F4761" w:themeColor="accent1" w:themeShade="BF"/>
    </w:rPr>
  </w:style>
  <w:style w:type="paragraph" w:styleId="IntenseQuote">
    <w:name w:val="Intense Quote"/>
    <w:basedOn w:val="Normal"/>
    <w:next w:val="Normal"/>
    <w:link w:val="IntenseQuoteChar"/>
    <w:uiPriority w:val="30"/>
    <w:qFormat/>
    <w:rsid w:val="0097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323"/>
    <w:rPr>
      <w:i/>
      <w:iCs/>
      <w:color w:val="0F4761" w:themeColor="accent1" w:themeShade="BF"/>
    </w:rPr>
  </w:style>
  <w:style w:type="character" w:styleId="IntenseReference">
    <w:name w:val="Intense Reference"/>
    <w:basedOn w:val="DefaultParagraphFont"/>
    <w:uiPriority w:val="32"/>
    <w:qFormat/>
    <w:rsid w:val="00971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779</TotalTime>
  <Pages>1</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Boothe</dc:creator>
  <cp:keywords/>
  <dc:description/>
  <cp:lastModifiedBy>Nathan Boothe</cp:lastModifiedBy>
  <cp:revision>1</cp:revision>
  <cp:lastPrinted>2026-07-10T20:32:00Z</cp:lastPrinted>
  <dcterms:created xsi:type="dcterms:W3CDTF">2026-07-10T20:14:00Z</dcterms:created>
  <dcterms:modified xsi:type="dcterms:W3CDTF">2026-07-11T09:14:00Z</dcterms:modified>
</cp:coreProperties>
</file>