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EEE69A8" w14:textId="633A846F" w:rsidR="00410066" w:rsidRPr="00424C15" w:rsidRDefault="00424C15" w:rsidP="00424C15">
      <w:pPr>
        <w:jc w:val="center"/>
        <w:rPr>
          <w:rFonts w:ascii="OpenDyslexic" w:hAnsi="OpenDyslexic"/>
          <w:sz w:val="24"/>
          <w:szCs w:val="24"/>
        </w:rPr>
      </w:pPr>
      <w:r w:rsidRPr="00424C15">
        <w:rPr>
          <w:rFonts w:ascii="OpenDyslexic" w:hAnsi="OpenDyslexic"/>
          <w:sz w:val="24"/>
          <w:szCs w:val="24"/>
        </w:rPr>
        <w:t>Exercice d’application données personnelles</w:t>
      </w:r>
    </w:p>
    <w:p w14:paraId="6F099C3E" w14:textId="77777777" w:rsidR="00424C15" w:rsidRDefault="00424C15" w:rsidP="00424C15">
      <w:pPr>
        <w:jc w:val="center"/>
        <w:rPr>
          <w:rFonts w:ascii="OpenDyslexic" w:hAnsi="OpenDyslexic"/>
          <w:sz w:val="24"/>
          <w:szCs w:val="24"/>
        </w:rPr>
      </w:pPr>
    </w:p>
    <w:p w14:paraId="66436E8F" w14:textId="77777777" w:rsidR="00424C15" w:rsidRDefault="00424C15" w:rsidP="00424C15">
      <w:pPr>
        <w:jc w:val="center"/>
        <w:rPr>
          <w:rFonts w:ascii="OpenDyslexic" w:hAnsi="OpenDyslexic"/>
          <w:sz w:val="24"/>
          <w:szCs w:val="24"/>
        </w:rPr>
      </w:pPr>
    </w:p>
    <w:p w14:paraId="36A8AE02" w14:textId="61CAF52F" w:rsidR="00424C15" w:rsidRPr="00CC33C3" w:rsidRDefault="00424C15" w:rsidP="00424C15">
      <w:pPr>
        <w:rPr>
          <w:rFonts w:ascii="OpenDyslexic" w:hAnsi="OpenDyslexic"/>
          <w:b/>
          <w:bCs/>
          <w:sz w:val="24"/>
          <w:szCs w:val="24"/>
        </w:rPr>
      </w:pPr>
      <w:r w:rsidRPr="00CC33C3">
        <w:rPr>
          <w:rFonts w:ascii="OpenDyslexic" w:hAnsi="OpenDyslexic"/>
          <w:b/>
          <w:bCs/>
          <w:sz w:val="24"/>
          <w:szCs w:val="24"/>
        </w:rPr>
        <w:t>CARTOGRAPHIER LE TRAITEMENT DES DONNEES A CARACTERE PERSONNEL</w:t>
      </w:r>
    </w:p>
    <w:p w14:paraId="6CB5A6BA" w14:textId="7EE3D89E" w:rsidR="00424C15" w:rsidRPr="00424C15" w:rsidRDefault="0049147B" w:rsidP="00424C15">
      <w:pPr>
        <w:pStyle w:val="Paragraphedeliste"/>
        <w:numPr>
          <w:ilvl w:val="0"/>
          <w:numId w:val="1"/>
        </w:numPr>
        <w:rPr>
          <w:rFonts w:ascii="OpenDyslexic" w:hAnsi="OpenDyslexic"/>
          <w:sz w:val="24"/>
          <w:szCs w:val="24"/>
        </w:rPr>
      </w:pPr>
      <w:r w:rsidRPr="00424C15">
        <w:rPr>
          <w:rFonts w:ascii="OpenDyslexic" w:hAnsi="OpenDyslexic"/>
          <w:sz w:val="24"/>
          <w:szCs w:val="24"/>
        </w:rPr>
        <w:t>Après</w:t>
      </w:r>
      <w:r w:rsidR="00424C15" w:rsidRPr="00424C15">
        <w:rPr>
          <w:rFonts w:ascii="OpenDyslexic" w:hAnsi="OpenDyslexic"/>
          <w:sz w:val="24"/>
          <w:szCs w:val="24"/>
        </w:rPr>
        <w:t xml:space="preserve"> avoir visionné la vidéo, expliquez en quoi consiste la cartographie des traitements des données personnelles et quels sont ses enjeux</w:t>
      </w:r>
    </w:p>
    <w:p w14:paraId="5B694D87" w14:textId="38A148EE" w:rsidR="00424C15" w:rsidRDefault="00424C15" w:rsidP="00424C15">
      <w:pPr>
        <w:pStyle w:val="Paragraphedeliste"/>
        <w:numPr>
          <w:ilvl w:val="0"/>
          <w:numId w:val="1"/>
        </w:numPr>
        <w:rPr>
          <w:rFonts w:ascii="OpenDyslexic" w:hAnsi="OpenDyslexic"/>
          <w:sz w:val="24"/>
          <w:szCs w:val="24"/>
        </w:rPr>
      </w:pPr>
      <w:r w:rsidRPr="00424C15">
        <w:rPr>
          <w:rFonts w:ascii="OpenDyslexic" w:hAnsi="OpenDyslexic"/>
          <w:sz w:val="24"/>
          <w:szCs w:val="24"/>
        </w:rPr>
        <w:t>Pourquoi le registre des traitements à caractère personnel est-il une étape préalable à la cartographie des traitements ?</w:t>
      </w:r>
    </w:p>
    <w:p w14:paraId="54231E23" w14:textId="3AFE4EBA" w:rsidR="00424C15" w:rsidRDefault="00424C15" w:rsidP="00424C15">
      <w:pPr>
        <w:ind w:left="360"/>
        <w:rPr>
          <w:rFonts w:ascii="OpenDyslexic" w:hAnsi="OpenDyslexic"/>
          <w:sz w:val="24"/>
          <w:szCs w:val="24"/>
        </w:rPr>
      </w:pPr>
      <w:hyperlink r:id="rId5" w:history="1">
        <w:r w:rsidRPr="00BA414C">
          <w:rPr>
            <w:rStyle w:val="Lienhypertexte"/>
            <w:rFonts w:ascii="OpenDyslexic" w:hAnsi="OpenDyslexic"/>
            <w:sz w:val="24"/>
            <w:szCs w:val="24"/>
          </w:rPr>
          <w:t>www.lienmini.fr/882-01</w:t>
        </w:r>
      </w:hyperlink>
    </w:p>
    <w:p w14:paraId="52080526" w14:textId="77777777" w:rsidR="00424C15" w:rsidRDefault="00424C15" w:rsidP="00424C15">
      <w:pPr>
        <w:ind w:left="360"/>
        <w:rPr>
          <w:rFonts w:ascii="OpenDyslexic" w:hAnsi="OpenDyslexic"/>
          <w:sz w:val="24"/>
          <w:szCs w:val="24"/>
        </w:rPr>
      </w:pPr>
    </w:p>
    <w:p w14:paraId="5FFDA813" w14:textId="4A79A4C8" w:rsidR="00424C15" w:rsidRPr="00CC33C3" w:rsidRDefault="00424C15" w:rsidP="00CC33C3">
      <w:pPr>
        <w:rPr>
          <w:rFonts w:ascii="OpenDyslexic" w:hAnsi="OpenDyslexic"/>
          <w:b/>
          <w:bCs/>
          <w:sz w:val="24"/>
          <w:szCs w:val="24"/>
        </w:rPr>
      </w:pPr>
      <w:r w:rsidRPr="00CC33C3">
        <w:rPr>
          <w:rFonts w:ascii="OpenDyslexic" w:hAnsi="OpenDyslexic"/>
          <w:b/>
          <w:bCs/>
          <w:sz w:val="24"/>
          <w:szCs w:val="24"/>
        </w:rPr>
        <w:t>REPERER L’UTILISATION DES DONNEES A CARACTERE PERSONNEL</w:t>
      </w:r>
    </w:p>
    <w:p w14:paraId="767BBE4F" w14:textId="677BC262" w:rsidR="00424C15" w:rsidRDefault="00424C15" w:rsidP="00424C15">
      <w:pPr>
        <w:pStyle w:val="Paragraphedeliste"/>
        <w:numPr>
          <w:ilvl w:val="0"/>
          <w:numId w:val="2"/>
        </w:numPr>
        <w:rPr>
          <w:rFonts w:ascii="OpenDyslexic" w:hAnsi="OpenDyslexic"/>
          <w:sz w:val="24"/>
          <w:szCs w:val="24"/>
        </w:rPr>
      </w:pPr>
      <w:r>
        <w:rPr>
          <w:rFonts w:ascii="OpenDyslexic" w:hAnsi="OpenDyslexic"/>
          <w:sz w:val="24"/>
          <w:szCs w:val="24"/>
        </w:rPr>
        <w:t xml:space="preserve">Précisez les </w:t>
      </w:r>
      <w:r w:rsidR="0049147B">
        <w:rPr>
          <w:rFonts w:ascii="OpenDyslexic" w:hAnsi="OpenDyslexic"/>
          <w:sz w:val="24"/>
          <w:szCs w:val="24"/>
        </w:rPr>
        <w:t>conséquences</w:t>
      </w:r>
      <w:r>
        <w:rPr>
          <w:rFonts w:ascii="OpenDyslexic" w:hAnsi="OpenDyslexic"/>
          <w:sz w:val="24"/>
          <w:szCs w:val="24"/>
        </w:rPr>
        <w:t xml:space="preserve"> de la saisie des données personnelles sur un formulaire d’inscription au site </w:t>
      </w:r>
      <w:r w:rsidR="0049147B">
        <w:rPr>
          <w:rFonts w:ascii="OpenDyslexic" w:hAnsi="OpenDyslexic"/>
          <w:sz w:val="24"/>
          <w:szCs w:val="24"/>
        </w:rPr>
        <w:t>castorama.fr,</w:t>
      </w:r>
      <w:r>
        <w:rPr>
          <w:rFonts w:ascii="OpenDyslexic" w:hAnsi="OpenDyslexic"/>
          <w:sz w:val="24"/>
          <w:szCs w:val="24"/>
        </w:rPr>
        <w:t xml:space="preserve"> à l’aide de l’annexe.</w:t>
      </w:r>
    </w:p>
    <w:p w14:paraId="5E272F95" w14:textId="61C6BE0D" w:rsidR="00424C15" w:rsidRDefault="00424C15" w:rsidP="00424C15">
      <w:pPr>
        <w:pStyle w:val="Paragraphedeliste"/>
        <w:numPr>
          <w:ilvl w:val="0"/>
          <w:numId w:val="2"/>
        </w:numPr>
        <w:rPr>
          <w:rFonts w:ascii="OpenDyslexic" w:hAnsi="OpenDyslexic"/>
          <w:sz w:val="24"/>
          <w:szCs w:val="24"/>
        </w:rPr>
      </w:pPr>
      <w:r>
        <w:rPr>
          <w:rFonts w:ascii="OpenDyslexic" w:hAnsi="OpenDyslexic"/>
          <w:sz w:val="24"/>
          <w:szCs w:val="24"/>
        </w:rPr>
        <w:t>Expliquez si la seule lecture de cet extrait peut permettre d’affirmer que la confidentialité des données personnelles n’est pas assurée.</w:t>
      </w:r>
    </w:p>
    <w:p w14:paraId="63BF889C" w14:textId="77777777" w:rsidR="00424C15" w:rsidRDefault="00424C15" w:rsidP="00424C15">
      <w:pPr>
        <w:pStyle w:val="Paragraphedeliste"/>
        <w:rPr>
          <w:rFonts w:ascii="OpenDyslexic" w:hAnsi="OpenDyslexic"/>
          <w:sz w:val="24"/>
          <w:szCs w:val="24"/>
        </w:rPr>
      </w:pPr>
    </w:p>
    <w:p w14:paraId="53F35CCA" w14:textId="6DF9B5E4" w:rsidR="00CC33C3" w:rsidRPr="00424C15" w:rsidRDefault="00CC33C3" w:rsidP="00424C15">
      <w:pPr>
        <w:pStyle w:val="Paragraphedeliste"/>
        <w:rPr>
          <w:rFonts w:ascii="OpenDyslexic" w:hAnsi="OpenDyslexic"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1FC3EFDB" wp14:editId="6873FFED">
            <wp:extent cx="5486099" cy="2788920"/>
            <wp:effectExtent l="0" t="0" r="635" b="0"/>
            <wp:docPr id="1637976691" name="Image 1" descr="Une image contenant texte, Appareils électroniques, capture d’écran, logiciel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7976691" name="Image 1" descr="Une image contenant texte, Appareils électroniques, capture d’écran, logiciel&#10;&#10;Description générée automatiquement"/>
                    <pic:cNvPicPr/>
                  </pic:nvPicPr>
                  <pic:blipFill rotWithShape="1">
                    <a:blip r:embed="rId6"/>
                    <a:srcRect l="31746" t="57143" r="28704" b="7113"/>
                    <a:stretch/>
                  </pic:blipFill>
                  <pic:spPr bwMode="auto">
                    <a:xfrm>
                      <a:off x="0" y="0"/>
                      <a:ext cx="5496664" cy="279429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BB010DB" w14:textId="77777777" w:rsidR="00424C15" w:rsidRDefault="00424C15" w:rsidP="00424C15">
      <w:pPr>
        <w:pStyle w:val="Paragraphedeliste"/>
        <w:rPr>
          <w:rFonts w:ascii="OpenDyslexic" w:hAnsi="OpenDyslexic"/>
          <w:sz w:val="24"/>
          <w:szCs w:val="24"/>
        </w:rPr>
      </w:pPr>
    </w:p>
    <w:p w14:paraId="11C9DEA5" w14:textId="77777777" w:rsidR="00CC33C3" w:rsidRDefault="00CC33C3" w:rsidP="00424C15">
      <w:pPr>
        <w:pStyle w:val="Paragraphedeliste"/>
        <w:rPr>
          <w:rFonts w:ascii="OpenDyslexic" w:hAnsi="OpenDyslexic"/>
          <w:sz w:val="24"/>
          <w:szCs w:val="24"/>
        </w:rPr>
      </w:pPr>
    </w:p>
    <w:p w14:paraId="10FC21CC" w14:textId="2D4515C9" w:rsidR="00424C15" w:rsidRDefault="00CC33C3" w:rsidP="00424C15">
      <w:pPr>
        <w:pStyle w:val="Paragraphedeliste"/>
        <w:rPr>
          <w:rFonts w:ascii="OpenDyslexic" w:hAnsi="OpenDyslexic"/>
          <w:sz w:val="24"/>
          <w:szCs w:val="24"/>
        </w:rPr>
      </w:pPr>
      <w:r>
        <w:rPr>
          <w:rFonts w:ascii="OpenDyslexic" w:hAnsi="OpenDyslexic"/>
          <w:sz w:val="24"/>
          <w:szCs w:val="24"/>
        </w:rPr>
        <w:t>TRAITEMENTS ET RISQUES SUR LES DONNEES A CARACTERE PERSONNEL.</w:t>
      </w:r>
    </w:p>
    <w:p w14:paraId="0D44ED8B" w14:textId="3179B216" w:rsidR="00CC33C3" w:rsidRDefault="0049147B" w:rsidP="00CC33C3">
      <w:pPr>
        <w:pStyle w:val="Paragraphedeliste"/>
        <w:numPr>
          <w:ilvl w:val="0"/>
          <w:numId w:val="3"/>
        </w:numPr>
        <w:rPr>
          <w:rFonts w:ascii="OpenDyslexic" w:hAnsi="OpenDyslexic"/>
          <w:sz w:val="24"/>
          <w:szCs w:val="24"/>
        </w:rPr>
      </w:pPr>
      <w:r>
        <w:rPr>
          <w:rFonts w:ascii="OpenDyslexic" w:hAnsi="OpenDyslexic"/>
          <w:sz w:val="24"/>
          <w:szCs w:val="24"/>
        </w:rPr>
        <w:t>Après</w:t>
      </w:r>
      <w:r w:rsidR="00CC33C3">
        <w:rPr>
          <w:rFonts w:ascii="OpenDyslexic" w:hAnsi="OpenDyslexic"/>
          <w:sz w:val="24"/>
          <w:szCs w:val="24"/>
        </w:rPr>
        <w:t xml:space="preserve"> avoir visionné la </w:t>
      </w:r>
      <w:r>
        <w:rPr>
          <w:rFonts w:ascii="OpenDyslexic" w:hAnsi="OpenDyslexic"/>
          <w:sz w:val="24"/>
          <w:szCs w:val="24"/>
        </w:rPr>
        <w:t>vidéo,</w:t>
      </w:r>
      <w:r w:rsidR="00CC33C3">
        <w:rPr>
          <w:rFonts w:ascii="OpenDyslexic" w:hAnsi="OpenDyslexic"/>
          <w:sz w:val="24"/>
          <w:szCs w:val="24"/>
        </w:rPr>
        <w:t xml:space="preserve"> </w:t>
      </w:r>
      <w:r>
        <w:rPr>
          <w:rFonts w:ascii="OpenDyslexic" w:hAnsi="OpenDyslexic"/>
          <w:sz w:val="24"/>
          <w:szCs w:val="24"/>
        </w:rPr>
        <w:t>repérez</w:t>
      </w:r>
      <w:r w:rsidR="00CC33C3">
        <w:rPr>
          <w:rFonts w:ascii="OpenDyslexic" w:hAnsi="OpenDyslexic"/>
          <w:sz w:val="24"/>
          <w:szCs w:val="24"/>
        </w:rPr>
        <w:t xml:space="preserve"> les différents moyens de </w:t>
      </w:r>
      <w:r>
        <w:rPr>
          <w:rFonts w:ascii="OpenDyslexic" w:hAnsi="OpenDyslexic"/>
          <w:sz w:val="24"/>
          <w:szCs w:val="24"/>
        </w:rPr>
        <w:t>collecte,</w:t>
      </w:r>
      <w:r w:rsidR="00CC33C3">
        <w:rPr>
          <w:rFonts w:ascii="OpenDyslexic" w:hAnsi="OpenDyslexic"/>
          <w:sz w:val="24"/>
          <w:szCs w:val="24"/>
        </w:rPr>
        <w:t xml:space="preserve"> stockage et diffusion des données à </w:t>
      </w:r>
      <w:r>
        <w:rPr>
          <w:rFonts w:ascii="OpenDyslexic" w:hAnsi="OpenDyslexic"/>
          <w:sz w:val="24"/>
          <w:szCs w:val="24"/>
        </w:rPr>
        <w:t>caractère</w:t>
      </w:r>
      <w:r w:rsidR="00CC33C3">
        <w:rPr>
          <w:rFonts w:ascii="OpenDyslexic" w:hAnsi="OpenDyslexic"/>
          <w:sz w:val="24"/>
          <w:szCs w:val="24"/>
        </w:rPr>
        <w:t xml:space="preserve"> personnel.</w:t>
      </w:r>
    </w:p>
    <w:p w14:paraId="579EC9D9" w14:textId="478AD888" w:rsidR="00CC33C3" w:rsidRDefault="00CC33C3" w:rsidP="00CC33C3">
      <w:pPr>
        <w:pStyle w:val="Paragraphedeliste"/>
        <w:numPr>
          <w:ilvl w:val="0"/>
          <w:numId w:val="3"/>
        </w:numPr>
        <w:rPr>
          <w:rFonts w:ascii="OpenDyslexic" w:hAnsi="OpenDyslexic"/>
          <w:sz w:val="24"/>
          <w:szCs w:val="24"/>
        </w:rPr>
      </w:pPr>
      <w:r>
        <w:rPr>
          <w:rFonts w:ascii="OpenDyslexic" w:hAnsi="OpenDyslexic"/>
          <w:sz w:val="24"/>
          <w:szCs w:val="24"/>
        </w:rPr>
        <w:t xml:space="preserve">Quels sont les traitements des données à </w:t>
      </w:r>
      <w:r w:rsidR="0049147B">
        <w:rPr>
          <w:rFonts w:ascii="OpenDyslexic" w:hAnsi="OpenDyslexic"/>
          <w:sz w:val="24"/>
          <w:szCs w:val="24"/>
        </w:rPr>
        <w:t>caractère</w:t>
      </w:r>
      <w:r>
        <w:rPr>
          <w:rFonts w:ascii="OpenDyslexic" w:hAnsi="OpenDyslexic"/>
          <w:sz w:val="24"/>
          <w:szCs w:val="24"/>
        </w:rPr>
        <w:t xml:space="preserve"> personnel présentés ?</w:t>
      </w:r>
    </w:p>
    <w:p w14:paraId="7FB84DDD" w14:textId="6663B49A" w:rsidR="00CC33C3" w:rsidRDefault="00CC33C3" w:rsidP="00CC33C3">
      <w:pPr>
        <w:pStyle w:val="Paragraphedeliste"/>
        <w:numPr>
          <w:ilvl w:val="0"/>
          <w:numId w:val="3"/>
        </w:numPr>
        <w:rPr>
          <w:rFonts w:ascii="OpenDyslexic" w:hAnsi="OpenDyslexic"/>
          <w:sz w:val="24"/>
          <w:szCs w:val="24"/>
        </w:rPr>
      </w:pPr>
      <w:r>
        <w:rPr>
          <w:rFonts w:ascii="OpenDyslexic" w:hAnsi="OpenDyslexic"/>
          <w:sz w:val="24"/>
          <w:szCs w:val="24"/>
        </w:rPr>
        <w:t xml:space="preserve">Listez les obligations </w:t>
      </w:r>
      <w:r w:rsidR="0049147B">
        <w:rPr>
          <w:rFonts w:ascii="OpenDyslexic" w:hAnsi="OpenDyslexic"/>
          <w:sz w:val="24"/>
          <w:szCs w:val="24"/>
        </w:rPr>
        <w:t>légales</w:t>
      </w:r>
      <w:r>
        <w:rPr>
          <w:rFonts w:ascii="OpenDyslexic" w:hAnsi="OpenDyslexic"/>
          <w:sz w:val="24"/>
          <w:szCs w:val="24"/>
        </w:rPr>
        <w:t xml:space="preserve"> rappelées dans la </w:t>
      </w:r>
      <w:r w:rsidR="0049147B">
        <w:rPr>
          <w:rFonts w:ascii="OpenDyslexic" w:hAnsi="OpenDyslexic"/>
          <w:sz w:val="24"/>
          <w:szCs w:val="24"/>
        </w:rPr>
        <w:t>vidéo</w:t>
      </w:r>
      <w:r>
        <w:rPr>
          <w:rFonts w:ascii="OpenDyslexic" w:hAnsi="OpenDyslexic"/>
          <w:sz w:val="24"/>
          <w:szCs w:val="24"/>
        </w:rPr>
        <w:t>.</w:t>
      </w:r>
    </w:p>
    <w:p w14:paraId="29C6D1BA" w14:textId="1CFEEABD" w:rsidR="00CC33C3" w:rsidRDefault="00CC33C3" w:rsidP="00CC33C3">
      <w:pPr>
        <w:pStyle w:val="Paragraphedeliste"/>
        <w:numPr>
          <w:ilvl w:val="0"/>
          <w:numId w:val="3"/>
        </w:numPr>
        <w:rPr>
          <w:rFonts w:ascii="OpenDyslexic" w:hAnsi="OpenDyslexic"/>
          <w:sz w:val="24"/>
          <w:szCs w:val="24"/>
        </w:rPr>
      </w:pPr>
      <w:r>
        <w:rPr>
          <w:rFonts w:ascii="OpenDyslexic" w:hAnsi="OpenDyslexic"/>
          <w:sz w:val="24"/>
          <w:szCs w:val="24"/>
        </w:rPr>
        <w:t xml:space="preserve">Indiquez les sanctions encourues par les entreprises en cas de non-respect de la sécurité des données à </w:t>
      </w:r>
      <w:r w:rsidR="0049147B">
        <w:rPr>
          <w:rFonts w:ascii="OpenDyslexic" w:hAnsi="OpenDyslexic"/>
          <w:sz w:val="24"/>
          <w:szCs w:val="24"/>
        </w:rPr>
        <w:t>caractère</w:t>
      </w:r>
      <w:r>
        <w:rPr>
          <w:rFonts w:ascii="OpenDyslexic" w:hAnsi="OpenDyslexic"/>
          <w:sz w:val="24"/>
          <w:szCs w:val="24"/>
        </w:rPr>
        <w:t xml:space="preserve"> personnel.</w:t>
      </w:r>
    </w:p>
    <w:p w14:paraId="481A479B" w14:textId="101589C1" w:rsidR="00CC33C3" w:rsidRDefault="00CC33C3" w:rsidP="00CC33C3">
      <w:pPr>
        <w:pStyle w:val="Paragraphedeliste"/>
        <w:ind w:left="1080"/>
        <w:rPr>
          <w:rFonts w:ascii="OpenDyslexic" w:hAnsi="OpenDyslexic"/>
          <w:sz w:val="24"/>
          <w:szCs w:val="24"/>
        </w:rPr>
      </w:pPr>
      <w:hyperlink r:id="rId7" w:history="1">
        <w:r w:rsidRPr="00BA414C">
          <w:rPr>
            <w:rStyle w:val="Lienhypertexte"/>
            <w:rFonts w:ascii="OpenDyslexic" w:hAnsi="OpenDyslexic"/>
            <w:sz w:val="24"/>
            <w:szCs w:val="24"/>
          </w:rPr>
          <w:t>www.lienmini.fr/6988-108</w:t>
        </w:r>
      </w:hyperlink>
    </w:p>
    <w:p w14:paraId="553D16EF" w14:textId="77777777" w:rsidR="00CC33C3" w:rsidRDefault="00CC33C3" w:rsidP="00CC33C3">
      <w:pPr>
        <w:rPr>
          <w:rFonts w:ascii="OpenDyslexic" w:hAnsi="OpenDyslexic"/>
          <w:sz w:val="24"/>
          <w:szCs w:val="24"/>
        </w:rPr>
      </w:pPr>
    </w:p>
    <w:p w14:paraId="51B8695B" w14:textId="6763D22D" w:rsidR="00CC33C3" w:rsidRDefault="00CC33C3" w:rsidP="00CC33C3">
      <w:pPr>
        <w:rPr>
          <w:rFonts w:ascii="OpenDyslexic" w:hAnsi="OpenDyslexic"/>
          <w:sz w:val="24"/>
          <w:szCs w:val="24"/>
        </w:rPr>
      </w:pPr>
      <w:r>
        <w:rPr>
          <w:rFonts w:ascii="OpenDyslexic" w:hAnsi="OpenDyslexic"/>
          <w:sz w:val="24"/>
          <w:szCs w:val="24"/>
        </w:rPr>
        <w:t>DISSOCIER LES NOTIONS DE SECURITE ET DE SURETE INFORMATIQUE</w:t>
      </w:r>
    </w:p>
    <w:p w14:paraId="6C05E53D" w14:textId="517D5109" w:rsidR="00CC33C3" w:rsidRDefault="0049147B" w:rsidP="00CC33C3">
      <w:pPr>
        <w:pStyle w:val="Paragraphedeliste"/>
        <w:numPr>
          <w:ilvl w:val="0"/>
          <w:numId w:val="4"/>
        </w:numPr>
        <w:rPr>
          <w:rFonts w:ascii="OpenDyslexic" w:hAnsi="OpenDyslexic"/>
          <w:sz w:val="24"/>
          <w:szCs w:val="24"/>
        </w:rPr>
      </w:pPr>
      <w:r>
        <w:rPr>
          <w:rFonts w:ascii="OpenDyslexic" w:hAnsi="OpenDyslexic"/>
          <w:sz w:val="24"/>
          <w:szCs w:val="24"/>
        </w:rPr>
        <w:t>Retrouvez,</w:t>
      </w:r>
      <w:r w:rsidR="00CC33C3">
        <w:rPr>
          <w:rFonts w:ascii="OpenDyslexic" w:hAnsi="OpenDyslexic"/>
          <w:sz w:val="24"/>
          <w:szCs w:val="24"/>
        </w:rPr>
        <w:t xml:space="preserve"> dans les scenarios proposés ci-dessous, ceux qui </w:t>
      </w:r>
      <w:r>
        <w:rPr>
          <w:rFonts w:ascii="OpenDyslexic" w:hAnsi="OpenDyslexic"/>
          <w:sz w:val="24"/>
          <w:szCs w:val="24"/>
        </w:rPr>
        <w:t>relèvent</w:t>
      </w:r>
      <w:r w:rsidR="00CC33C3">
        <w:rPr>
          <w:rFonts w:ascii="OpenDyslexic" w:hAnsi="OpenDyslexic"/>
          <w:sz w:val="24"/>
          <w:szCs w:val="24"/>
        </w:rPr>
        <w:t xml:space="preserve"> de la notion de sécurité et ceux qui </w:t>
      </w:r>
      <w:r>
        <w:rPr>
          <w:rFonts w:ascii="OpenDyslexic" w:hAnsi="OpenDyslexic"/>
          <w:sz w:val="24"/>
          <w:szCs w:val="24"/>
        </w:rPr>
        <w:t>relèvent</w:t>
      </w:r>
      <w:r w:rsidR="00CC33C3">
        <w:rPr>
          <w:rFonts w:ascii="OpenDyslexic" w:hAnsi="OpenDyslexic"/>
          <w:sz w:val="24"/>
          <w:szCs w:val="24"/>
        </w:rPr>
        <w:t xml:space="preserve"> de la notion de sureté. Justifiez</w:t>
      </w:r>
    </w:p>
    <w:p w14:paraId="5C407684" w14:textId="77777777" w:rsidR="00CC33C3" w:rsidRDefault="00CC33C3" w:rsidP="00CC33C3">
      <w:pPr>
        <w:pStyle w:val="Paragraphedeliste"/>
        <w:rPr>
          <w:rFonts w:ascii="OpenDyslexic" w:hAnsi="OpenDyslexic"/>
          <w:sz w:val="24"/>
          <w:szCs w:val="24"/>
        </w:rPr>
      </w:pPr>
    </w:p>
    <w:p w14:paraId="5DA6606B" w14:textId="40585243" w:rsidR="00CC33C3" w:rsidRDefault="00CC33C3" w:rsidP="00CC33C3">
      <w:pPr>
        <w:pStyle w:val="Paragraphedeliste"/>
        <w:rPr>
          <w:rFonts w:ascii="OpenDyslexic" w:hAnsi="OpenDyslexic"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1758ADE2" wp14:editId="759AF1BF">
            <wp:extent cx="5708889" cy="1696720"/>
            <wp:effectExtent l="0" t="0" r="6350" b="0"/>
            <wp:docPr id="1761745950" name="Image 1" descr="Une image contenant texte, Appareils électroniques, capture d’écran, affichage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1745950" name="Image 1" descr="Une image contenant texte, Appareils électroniques, capture d’écran, affichage&#10;&#10;Description générée automatiquement"/>
                    <pic:cNvPicPr/>
                  </pic:nvPicPr>
                  <pic:blipFill rotWithShape="1">
                    <a:blip r:embed="rId8"/>
                    <a:srcRect l="16225" t="48912" r="4850" b="9387"/>
                    <a:stretch/>
                  </pic:blipFill>
                  <pic:spPr bwMode="auto">
                    <a:xfrm>
                      <a:off x="0" y="0"/>
                      <a:ext cx="5712538" cy="169780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6A0EA99" w14:textId="77777777" w:rsidR="00CC33C3" w:rsidRDefault="00CC33C3" w:rsidP="0049147B">
      <w:pPr>
        <w:rPr>
          <w:rFonts w:ascii="OpenDyslexic" w:hAnsi="OpenDyslexic"/>
          <w:sz w:val="24"/>
          <w:szCs w:val="24"/>
        </w:rPr>
      </w:pPr>
    </w:p>
    <w:p w14:paraId="67532005" w14:textId="42F75463" w:rsidR="0049147B" w:rsidRDefault="0049147B" w:rsidP="0049147B">
      <w:pPr>
        <w:rPr>
          <w:rFonts w:ascii="OpenDyslexic" w:hAnsi="OpenDyslexic"/>
          <w:sz w:val="24"/>
          <w:szCs w:val="24"/>
        </w:rPr>
      </w:pPr>
      <w:r>
        <w:rPr>
          <w:rFonts w:ascii="OpenDyslexic" w:hAnsi="OpenDyslexic"/>
          <w:sz w:val="24"/>
          <w:szCs w:val="24"/>
        </w:rPr>
        <w:t>IDENTIFIEZ LES DONNEES A CARACTERE PERSONNEL</w:t>
      </w:r>
    </w:p>
    <w:p w14:paraId="673E7077" w14:textId="77777777" w:rsidR="0049147B" w:rsidRDefault="0049147B" w:rsidP="0049147B">
      <w:pPr>
        <w:rPr>
          <w:rFonts w:ascii="OpenDyslexic" w:hAnsi="OpenDyslexic"/>
          <w:sz w:val="24"/>
          <w:szCs w:val="24"/>
        </w:rPr>
      </w:pPr>
    </w:p>
    <w:p w14:paraId="4009B77D" w14:textId="45583ED6" w:rsidR="0049147B" w:rsidRDefault="0049147B" w:rsidP="0049147B">
      <w:pPr>
        <w:pStyle w:val="Paragraphedeliste"/>
        <w:numPr>
          <w:ilvl w:val="0"/>
          <w:numId w:val="5"/>
        </w:numPr>
        <w:rPr>
          <w:rFonts w:ascii="OpenDyslexic" w:hAnsi="OpenDyslexic"/>
          <w:sz w:val="24"/>
          <w:szCs w:val="24"/>
        </w:rPr>
      </w:pPr>
      <w:r>
        <w:rPr>
          <w:rFonts w:ascii="OpenDyslexic" w:hAnsi="OpenDyslexic"/>
          <w:sz w:val="24"/>
          <w:szCs w:val="24"/>
        </w:rPr>
        <w:t>Recensez les données qui correspondent à la définition d’une donnée à caractère personnel. Justifiez.</w:t>
      </w:r>
    </w:p>
    <w:p w14:paraId="7A0E3ADA" w14:textId="77777777" w:rsidR="0049147B" w:rsidRDefault="0049147B" w:rsidP="0049147B">
      <w:pPr>
        <w:pStyle w:val="Paragraphedeliste"/>
        <w:rPr>
          <w:rFonts w:ascii="OpenDyslexic" w:hAnsi="OpenDyslexic"/>
          <w:sz w:val="24"/>
          <w:szCs w:val="24"/>
        </w:rPr>
      </w:pPr>
    </w:p>
    <w:p w14:paraId="5F4EF593" w14:textId="7B2A647A" w:rsidR="0049147B" w:rsidRPr="0049147B" w:rsidRDefault="0049147B" w:rsidP="0049147B">
      <w:pPr>
        <w:pStyle w:val="Paragraphedeliste"/>
        <w:rPr>
          <w:rFonts w:ascii="OpenDyslexic" w:hAnsi="OpenDyslexic"/>
          <w:sz w:val="24"/>
          <w:szCs w:val="24"/>
        </w:rPr>
      </w:pPr>
      <w:r>
        <w:rPr>
          <w:noProof/>
        </w:rPr>
        <w:drawing>
          <wp:inline distT="0" distB="0" distL="0" distR="0" wp14:anchorId="245D96FB" wp14:editId="262B0571">
            <wp:extent cx="5781040" cy="3501882"/>
            <wp:effectExtent l="0" t="0" r="0" b="3810"/>
            <wp:docPr id="397395509" name="Image 1" descr="Une image contenant texte, capture d’écran, affichage, logiciel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7395509" name="Image 1" descr="Une image contenant texte, capture d’écran, affichage, logiciel&#10;&#10;Description générée automatiquement"/>
                    <pic:cNvPicPr/>
                  </pic:nvPicPr>
                  <pic:blipFill rotWithShape="1">
                    <a:blip r:embed="rId9"/>
                    <a:srcRect l="27778" t="36527" r="20106" b="7348"/>
                    <a:stretch/>
                  </pic:blipFill>
                  <pic:spPr bwMode="auto">
                    <a:xfrm>
                      <a:off x="0" y="0"/>
                      <a:ext cx="5790687" cy="350772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35E8CF3" w14:textId="77777777" w:rsidR="00CC33C3" w:rsidRPr="00424C15" w:rsidRDefault="00CC33C3" w:rsidP="00CC33C3">
      <w:pPr>
        <w:pStyle w:val="Paragraphedeliste"/>
        <w:ind w:left="1080"/>
        <w:rPr>
          <w:rFonts w:ascii="OpenDyslexic" w:hAnsi="OpenDyslexic"/>
          <w:sz w:val="24"/>
          <w:szCs w:val="24"/>
        </w:rPr>
      </w:pPr>
    </w:p>
    <w:sectPr w:rsidR="00CC33C3" w:rsidRPr="00424C15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OpenDyslexic">
    <w:panose1 w:val="00000500000000000000"/>
    <w:charset w:val="00"/>
    <w:family w:val="modern"/>
    <w:notTrueType/>
    <w:pitch w:val="variable"/>
    <w:sig w:usb0="20000207" w:usb1="00000000" w:usb2="00000000" w:usb3="00000000" w:csb0="00000197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5966873"/>
    <w:multiLevelType w:val="hybridMultilevel"/>
    <w:tmpl w:val="B6CE8F6C"/>
    <w:lvl w:ilvl="0" w:tplc="040C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0C20EF7"/>
    <w:multiLevelType w:val="hybridMultilevel"/>
    <w:tmpl w:val="F1C0D6A0"/>
    <w:lvl w:ilvl="0" w:tplc="040C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5531600"/>
    <w:multiLevelType w:val="hybridMultilevel"/>
    <w:tmpl w:val="CE7883C8"/>
    <w:lvl w:ilvl="0" w:tplc="040C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0876D2D"/>
    <w:multiLevelType w:val="hybridMultilevel"/>
    <w:tmpl w:val="48622C36"/>
    <w:lvl w:ilvl="0" w:tplc="3B86E888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5C992698"/>
    <w:multiLevelType w:val="hybridMultilevel"/>
    <w:tmpl w:val="4A7858A8"/>
    <w:lvl w:ilvl="0" w:tplc="040C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75995452">
    <w:abstractNumId w:val="4"/>
  </w:num>
  <w:num w:numId="2" w16cid:durableId="2114595665">
    <w:abstractNumId w:val="1"/>
  </w:num>
  <w:num w:numId="3" w16cid:durableId="1358654695">
    <w:abstractNumId w:val="3"/>
  </w:num>
  <w:num w:numId="4" w16cid:durableId="1812867203">
    <w:abstractNumId w:val="2"/>
  </w:num>
  <w:num w:numId="5" w16cid:durableId="151854233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5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4C15"/>
    <w:rsid w:val="00197DB5"/>
    <w:rsid w:val="00410066"/>
    <w:rsid w:val="00424C15"/>
    <w:rsid w:val="0049147B"/>
    <w:rsid w:val="006D0237"/>
    <w:rsid w:val="007D1430"/>
    <w:rsid w:val="00B45A63"/>
    <w:rsid w:val="00CC33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411DAF9"/>
  <w15:chartTrackingRefBased/>
  <w15:docId w15:val="{4CE12EC7-0469-4973-A313-6FA4764173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424C1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424C1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424C1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424C1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424C1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424C1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424C1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424C1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424C1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424C1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424C1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424C1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424C15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424C15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424C15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424C15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424C15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424C15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424C1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424C1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424C1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424C1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424C1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424C15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424C15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424C15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424C1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424C15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424C15"/>
    <w:rPr>
      <w:b/>
      <w:bCs/>
      <w:smallCaps/>
      <w:color w:val="0F4761" w:themeColor="accent1" w:themeShade="BF"/>
      <w:spacing w:val="5"/>
    </w:rPr>
  </w:style>
  <w:style w:type="character" w:styleId="Lienhypertexte">
    <w:name w:val="Hyperlink"/>
    <w:basedOn w:val="Policepardfaut"/>
    <w:uiPriority w:val="99"/>
    <w:unhideWhenUsed/>
    <w:rsid w:val="00424C15"/>
    <w:rPr>
      <w:color w:val="467886" w:themeColor="hyperlink"/>
      <w:u w:val="single"/>
    </w:rPr>
  </w:style>
  <w:style w:type="character" w:styleId="Mentionnonrsolue">
    <w:name w:val="Unresolved Mention"/>
    <w:basedOn w:val="Policepardfaut"/>
    <w:uiPriority w:val="99"/>
    <w:semiHidden/>
    <w:unhideWhenUsed/>
    <w:rsid w:val="00424C1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hyperlink" Target="http://www.lienmini.fr/6988-108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hyperlink" Target="http://www.lienmini.fr/882-01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3</Pages>
  <Words>255</Words>
  <Characters>1406</Characters>
  <Application>Microsoft Office Word</Application>
  <DocSecurity>0</DocSecurity>
  <Lines>11</Lines>
  <Paragraphs>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Arnaud Petasse - Enseignant / Ensemble Saint Luc - Cambrai</dc:creator>
  <cp:keywords/>
  <dc:description/>
  <cp:lastModifiedBy>Arnaud Petasse - Enseignant / Ensemble Saint Luc - Cambrai</cp:lastModifiedBy>
  <cp:revision>1</cp:revision>
  <dcterms:created xsi:type="dcterms:W3CDTF">2024-11-04T08:11:00Z</dcterms:created>
  <dcterms:modified xsi:type="dcterms:W3CDTF">2024-11-04T08:45:00Z</dcterms:modified>
</cp:coreProperties>
</file>