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19B3B" w14:textId="77777777" w:rsidR="00173516" w:rsidRDefault="00F56EFD">
      <w:pPr>
        <w:spacing w:after="19" w:line="259" w:lineRule="auto"/>
        <w:ind w:left="-29" w:right="-23" w:firstLine="0"/>
        <w:jc w:val="left"/>
      </w:pPr>
      <w:r>
        <w:rPr>
          <w:noProof/>
        </w:rPr>
        <mc:AlternateContent>
          <mc:Choice Requires="wpg">
            <w:drawing>
              <wp:inline distT="0" distB="0" distL="0" distR="0" wp14:anchorId="58F1CF7B" wp14:editId="4FB18DF4">
                <wp:extent cx="5796661" cy="1376073"/>
                <wp:effectExtent l="0" t="0" r="0" b="0"/>
                <wp:docPr id="8135" name="Group 8135"/>
                <wp:cNvGraphicFramePr/>
                <a:graphic xmlns:a="http://schemas.openxmlformats.org/drawingml/2006/main">
                  <a:graphicData uri="http://schemas.microsoft.com/office/word/2010/wordprocessingGroup">
                    <wpg:wgp>
                      <wpg:cNvGrpSpPr/>
                      <wpg:grpSpPr>
                        <a:xfrm>
                          <a:off x="0" y="0"/>
                          <a:ext cx="5796661" cy="1376073"/>
                          <a:chOff x="0" y="0"/>
                          <a:chExt cx="5796661" cy="1376073"/>
                        </a:xfrm>
                      </wpg:grpSpPr>
                      <pic:pic xmlns:pic="http://schemas.openxmlformats.org/drawingml/2006/picture">
                        <pic:nvPicPr>
                          <pic:cNvPr id="19" name="Picture 19"/>
                          <pic:cNvPicPr/>
                        </pic:nvPicPr>
                        <pic:blipFill>
                          <a:blip r:embed="rId8"/>
                          <a:stretch>
                            <a:fillRect/>
                          </a:stretch>
                        </pic:blipFill>
                        <pic:spPr>
                          <a:xfrm>
                            <a:off x="17729" y="0"/>
                            <a:ext cx="1374775" cy="782955"/>
                          </a:xfrm>
                          <a:prstGeom prst="rect">
                            <a:avLst/>
                          </a:prstGeom>
                        </pic:spPr>
                      </pic:pic>
                      <wps:wsp>
                        <wps:cNvPr id="20" name="Rectangle 20"/>
                        <wps:cNvSpPr/>
                        <wps:spPr>
                          <a:xfrm>
                            <a:off x="1392885" y="676811"/>
                            <a:ext cx="51095" cy="192577"/>
                          </a:xfrm>
                          <a:prstGeom prst="rect">
                            <a:avLst/>
                          </a:prstGeom>
                          <a:ln>
                            <a:noFill/>
                          </a:ln>
                        </wps:spPr>
                        <wps:txbx>
                          <w:txbxContent>
                            <w:p w14:paraId="54B8CA20" w14:textId="77777777" w:rsidR="00173516" w:rsidRDefault="00F56EFD">
                              <w:pPr>
                                <w:spacing w:after="160" w:line="259" w:lineRule="auto"/>
                                <w:ind w:left="0" w:firstLine="0"/>
                                <w:jc w:val="left"/>
                              </w:pPr>
                              <w:r>
                                <w:rPr>
                                  <w:color w:val="008000"/>
                                </w:rPr>
                                <w:t xml:space="preserve"> </w:t>
                              </w:r>
                            </w:p>
                          </w:txbxContent>
                        </wps:txbx>
                        <wps:bodyPr horzOverflow="overflow" vert="horz" lIns="0" tIns="0" rIns="0" bIns="0" rtlCol="0">
                          <a:noAutofit/>
                        </wps:bodyPr>
                      </wps:wsp>
                      <wps:wsp>
                        <wps:cNvPr id="21" name="Rectangle 21"/>
                        <wps:cNvSpPr/>
                        <wps:spPr>
                          <a:xfrm>
                            <a:off x="18288" y="897791"/>
                            <a:ext cx="51095" cy="192577"/>
                          </a:xfrm>
                          <a:prstGeom prst="rect">
                            <a:avLst/>
                          </a:prstGeom>
                          <a:ln>
                            <a:noFill/>
                          </a:ln>
                        </wps:spPr>
                        <wps:txbx>
                          <w:txbxContent>
                            <w:p w14:paraId="386C0453" w14:textId="77777777" w:rsidR="00173516" w:rsidRDefault="00F56EFD">
                              <w:pPr>
                                <w:spacing w:after="160" w:line="259" w:lineRule="auto"/>
                                <w:ind w:left="0" w:firstLine="0"/>
                                <w:jc w:val="left"/>
                              </w:pPr>
                              <w:r>
                                <w:t xml:space="preserve"> </w:t>
                              </w:r>
                            </w:p>
                          </w:txbxContent>
                        </wps:txbx>
                        <wps:bodyPr horzOverflow="overflow" vert="horz" lIns="0" tIns="0" rIns="0" bIns="0" rtlCol="0">
                          <a:noAutofit/>
                        </wps:bodyPr>
                      </wps:wsp>
                      <wps:wsp>
                        <wps:cNvPr id="22" name="Rectangle 22"/>
                        <wps:cNvSpPr/>
                        <wps:spPr>
                          <a:xfrm>
                            <a:off x="2443303" y="1191932"/>
                            <a:ext cx="1209226" cy="244908"/>
                          </a:xfrm>
                          <a:prstGeom prst="rect">
                            <a:avLst/>
                          </a:prstGeom>
                          <a:ln>
                            <a:noFill/>
                          </a:ln>
                        </wps:spPr>
                        <wps:txbx>
                          <w:txbxContent>
                            <w:p w14:paraId="3A4F3E37" w14:textId="77777777" w:rsidR="00173516" w:rsidRDefault="00F56EFD">
                              <w:pPr>
                                <w:spacing w:after="160" w:line="259" w:lineRule="auto"/>
                                <w:ind w:left="0" w:firstLine="0"/>
                                <w:jc w:val="left"/>
                              </w:pPr>
                              <w:r>
                                <w:rPr>
                                  <w:color w:val="808080"/>
                                  <w:w w:val="110"/>
                                  <w:sz w:val="28"/>
                                </w:rPr>
                                <w:t>SOMMAIRE</w:t>
                              </w:r>
                            </w:p>
                          </w:txbxContent>
                        </wps:txbx>
                        <wps:bodyPr horzOverflow="overflow" vert="horz" lIns="0" tIns="0" rIns="0" bIns="0" rtlCol="0">
                          <a:noAutofit/>
                        </wps:bodyPr>
                      </wps:wsp>
                      <wps:wsp>
                        <wps:cNvPr id="23" name="Rectangle 23"/>
                        <wps:cNvSpPr/>
                        <wps:spPr>
                          <a:xfrm>
                            <a:off x="3351860" y="1191932"/>
                            <a:ext cx="64979" cy="244908"/>
                          </a:xfrm>
                          <a:prstGeom prst="rect">
                            <a:avLst/>
                          </a:prstGeom>
                          <a:ln>
                            <a:noFill/>
                          </a:ln>
                        </wps:spPr>
                        <wps:txbx>
                          <w:txbxContent>
                            <w:p w14:paraId="1E34B35A" w14:textId="77777777" w:rsidR="00173516" w:rsidRDefault="00F56EFD">
                              <w:pPr>
                                <w:spacing w:after="160" w:line="259" w:lineRule="auto"/>
                                <w:ind w:left="0" w:firstLine="0"/>
                                <w:jc w:val="left"/>
                              </w:pPr>
                              <w:r>
                                <w:rPr>
                                  <w:color w:val="808080"/>
                                  <w:sz w:val="28"/>
                                </w:rPr>
                                <w:t xml:space="preserve"> </w:t>
                              </w:r>
                            </w:p>
                          </w:txbxContent>
                        </wps:txbx>
                        <wps:bodyPr horzOverflow="overflow" vert="horz" lIns="0" tIns="0" rIns="0" bIns="0" rtlCol="0">
                          <a:noAutofit/>
                        </wps:bodyPr>
                      </wps:wsp>
                      <wps:wsp>
                        <wps:cNvPr id="9169" name="Shape 9169"/>
                        <wps:cNvSpPr/>
                        <wps:spPr>
                          <a:xfrm>
                            <a:off x="0" y="1130809"/>
                            <a:ext cx="5796661" cy="12192"/>
                          </a:xfrm>
                          <a:custGeom>
                            <a:avLst/>
                            <a:gdLst/>
                            <a:ahLst/>
                            <a:cxnLst/>
                            <a:rect l="0" t="0" r="0" b="0"/>
                            <a:pathLst>
                              <a:path w="5796661" h="12192">
                                <a:moveTo>
                                  <a:pt x="0" y="0"/>
                                </a:moveTo>
                                <a:lnTo>
                                  <a:pt x="5796661" y="0"/>
                                </a:lnTo>
                                <a:lnTo>
                                  <a:pt x="5796661"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 name="Rectangle 298"/>
                        <wps:cNvSpPr/>
                        <wps:spPr>
                          <a:xfrm>
                            <a:off x="2393010" y="185981"/>
                            <a:ext cx="792323" cy="313985"/>
                          </a:xfrm>
                          <a:prstGeom prst="rect">
                            <a:avLst/>
                          </a:prstGeom>
                          <a:ln>
                            <a:noFill/>
                          </a:ln>
                        </wps:spPr>
                        <wps:txbx>
                          <w:txbxContent>
                            <w:p w14:paraId="05077019" w14:textId="77777777" w:rsidR="00173516" w:rsidRDefault="00F56EFD">
                              <w:pPr>
                                <w:spacing w:after="160" w:line="259" w:lineRule="auto"/>
                                <w:ind w:left="0" w:firstLine="0"/>
                                <w:jc w:val="left"/>
                              </w:pPr>
                              <w:r>
                                <w:rPr>
                                  <w:color w:val="008000"/>
                                  <w:w w:val="115"/>
                                  <w:sz w:val="36"/>
                                </w:rPr>
                                <w:t>CHAR</w:t>
                              </w:r>
                            </w:p>
                          </w:txbxContent>
                        </wps:txbx>
                        <wps:bodyPr horzOverflow="overflow" vert="horz" lIns="0" tIns="0" rIns="0" bIns="0" rtlCol="0">
                          <a:noAutofit/>
                        </wps:bodyPr>
                      </wps:wsp>
                      <wps:wsp>
                        <wps:cNvPr id="299" name="Rectangle 299"/>
                        <wps:cNvSpPr/>
                        <wps:spPr>
                          <a:xfrm>
                            <a:off x="2988894" y="185981"/>
                            <a:ext cx="3547819" cy="313985"/>
                          </a:xfrm>
                          <a:prstGeom prst="rect">
                            <a:avLst/>
                          </a:prstGeom>
                          <a:ln>
                            <a:noFill/>
                          </a:ln>
                        </wps:spPr>
                        <wps:txbx>
                          <w:txbxContent>
                            <w:p w14:paraId="61077FB3" w14:textId="77777777" w:rsidR="00173516" w:rsidRDefault="00F56EFD">
                              <w:pPr>
                                <w:spacing w:after="160" w:line="259" w:lineRule="auto"/>
                                <w:ind w:left="0" w:firstLine="0"/>
                                <w:jc w:val="left"/>
                              </w:pPr>
                              <w:r>
                                <w:rPr>
                                  <w:color w:val="008000"/>
                                  <w:w w:val="106"/>
                                  <w:sz w:val="36"/>
                                </w:rPr>
                                <w:t>TE</w:t>
                              </w:r>
                              <w:r>
                                <w:rPr>
                                  <w:color w:val="008000"/>
                                  <w:spacing w:val="17"/>
                                  <w:w w:val="106"/>
                                  <w:sz w:val="36"/>
                                </w:rPr>
                                <w:t xml:space="preserve"> </w:t>
                              </w:r>
                              <w:r>
                                <w:rPr>
                                  <w:color w:val="008000"/>
                                  <w:w w:val="106"/>
                                  <w:sz w:val="36"/>
                                </w:rPr>
                                <w:t>relative</w:t>
                              </w:r>
                              <w:r>
                                <w:rPr>
                                  <w:color w:val="008000"/>
                                  <w:spacing w:val="18"/>
                                  <w:w w:val="106"/>
                                  <w:sz w:val="36"/>
                                </w:rPr>
                                <w:t xml:space="preserve"> </w:t>
                              </w:r>
                              <w:r>
                                <w:rPr>
                                  <w:color w:val="008000"/>
                                  <w:w w:val="106"/>
                                  <w:sz w:val="36"/>
                                </w:rPr>
                                <w:t>au</w:t>
                              </w:r>
                              <w:r>
                                <w:rPr>
                                  <w:color w:val="008000"/>
                                  <w:spacing w:val="17"/>
                                  <w:w w:val="106"/>
                                  <w:sz w:val="36"/>
                                </w:rPr>
                                <w:t xml:space="preserve"> </w:t>
                              </w:r>
                              <w:r>
                                <w:rPr>
                                  <w:color w:val="008000"/>
                                  <w:w w:val="106"/>
                                  <w:sz w:val="36"/>
                                </w:rPr>
                                <w:t>TELETRAVAIL</w:t>
                              </w:r>
                            </w:p>
                          </w:txbxContent>
                        </wps:txbx>
                        <wps:bodyPr horzOverflow="overflow" vert="horz" lIns="0" tIns="0" rIns="0" bIns="0" rtlCol="0">
                          <a:noAutofit/>
                        </wps:bodyPr>
                      </wps:wsp>
                      <wps:wsp>
                        <wps:cNvPr id="300" name="Rectangle 300"/>
                        <wps:cNvSpPr/>
                        <wps:spPr>
                          <a:xfrm>
                            <a:off x="5658054" y="185981"/>
                            <a:ext cx="83307" cy="313985"/>
                          </a:xfrm>
                          <a:prstGeom prst="rect">
                            <a:avLst/>
                          </a:prstGeom>
                          <a:ln>
                            <a:noFill/>
                          </a:ln>
                        </wps:spPr>
                        <wps:txbx>
                          <w:txbxContent>
                            <w:p w14:paraId="54FBE6DD" w14:textId="77777777" w:rsidR="00173516" w:rsidRDefault="00F56EFD">
                              <w:pPr>
                                <w:spacing w:after="160" w:line="259" w:lineRule="auto"/>
                                <w:ind w:left="0" w:firstLine="0"/>
                                <w:jc w:val="left"/>
                              </w:pPr>
                              <w:r>
                                <w:rPr>
                                  <w:color w:val="008000"/>
                                  <w:sz w:val="36"/>
                                </w:rPr>
                                <w:t xml:space="preserve"> </w:t>
                              </w:r>
                            </w:p>
                          </w:txbxContent>
                        </wps:txbx>
                        <wps:bodyPr horzOverflow="overflow" vert="horz" lIns="0" tIns="0" rIns="0" bIns="0" rtlCol="0">
                          <a:noAutofit/>
                        </wps:bodyPr>
                      </wps:wsp>
                      <wps:wsp>
                        <wps:cNvPr id="301" name="Rectangle 301"/>
                        <wps:cNvSpPr/>
                        <wps:spPr>
                          <a:xfrm>
                            <a:off x="4046804" y="589943"/>
                            <a:ext cx="850706" cy="192577"/>
                          </a:xfrm>
                          <a:prstGeom prst="rect">
                            <a:avLst/>
                          </a:prstGeom>
                          <a:ln>
                            <a:noFill/>
                          </a:ln>
                        </wps:spPr>
                        <wps:txbx>
                          <w:txbxContent>
                            <w:p w14:paraId="19DF8EA9" w14:textId="77777777" w:rsidR="00173516" w:rsidRDefault="00F56EFD">
                              <w:pPr>
                                <w:spacing w:after="160" w:line="259" w:lineRule="auto"/>
                                <w:ind w:left="0" w:firstLine="0"/>
                                <w:jc w:val="left"/>
                              </w:pPr>
                              <w:r>
                                <w:rPr>
                                  <w:color w:val="007434"/>
                                  <w:w w:val="105"/>
                                </w:rPr>
                                <w:t>Validation</w:t>
                              </w:r>
                              <w:r>
                                <w:rPr>
                                  <w:color w:val="007434"/>
                                  <w:spacing w:val="11"/>
                                  <w:w w:val="105"/>
                                </w:rPr>
                                <w:t xml:space="preserve"> </w:t>
                              </w:r>
                            </w:p>
                          </w:txbxContent>
                        </wps:txbx>
                        <wps:bodyPr horzOverflow="overflow" vert="horz" lIns="0" tIns="0" rIns="0" bIns="0" rtlCol="0">
                          <a:noAutofit/>
                        </wps:bodyPr>
                      </wps:wsp>
                      <wps:wsp>
                        <wps:cNvPr id="302" name="Rectangle 302"/>
                        <wps:cNvSpPr/>
                        <wps:spPr>
                          <a:xfrm>
                            <a:off x="4685360" y="589943"/>
                            <a:ext cx="884832" cy="192577"/>
                          </a:xfrm>
                          <a:prstGeom prst="rect">
                            <a:avLst/>
                          </a:prstGeom>
                          <a:ln>
                            <a:noFill/>
                          </a:ln>
                        </wps:spPr>
                        <wps:txbx>
                          <w:txbxContent>
                            <w:p w14:paraId="6FBCB4F3" w14:textId="77777777" w:rsidR="00173516" w:rsidRDefault="00F56EFD">
                              <w:pPr>
                                <w:spacing w:after="160" w:line="259" w:lineRule="auto"/>
                                <w:ind w:left="0" w:firstLine="0"/>
                                <w:jc w:val="left"/>
                              </w:pPr>
                              <w:r>
                                <w:rPr>
                                  <w:color w:val="007434"/>
                                  <w:w w:val="104"/>
                                </w:rPr>
                                <w:t>CTP</w:t>
                              </w:r>
                              <w:r>
                                <w:rPr>
                                  <w:color w:val="007434"/>
                                  <w:spacing w:val="11"/>
                                  <w:w w:val="104"/>
                                </w:rPr>
                                <w:t xml:space="preserve"> </w:t>
                              </w:r>
                              <w:r>
                                <w:rPr>
                                  <w:color w:val="007434"/>
                                  <w:w w:val="104"/>
                                </w:rPr>
                                <w:t>02/04/</w:t>
                              </w:r>
                            </w:p>
                          </w:txbxContent>
                        </wps:txbx>
                        <wps:bodyPr horzOverflow="overflow" vert="horz" lIns="0" tIns="0" rIns="0" bIns="0" rtlCol="0">
                          <a:noAutofit/>
                        </wps:bodyPr>
                      </wps:wsp>
                      <wps:wsp>
                        <wps:cNvPr id="303" name="Rectangle 303"/>
                        <wps:cNvSpPr/>
                        <wps:spPr>
                          <a:xfrm>
                            <a:off x="5351729" y="589943"/>
                            <a:ext cx="408011" cy="192577"/>
                          </a:xfrm>
                          <a:prstGeom prst="rect">
                            <a:avLst/>
                          </a:prstGeom>
                          <a:ln>
                            <a:noFill/>
                          </a:ln>
                        </wps:spPr>
                        <wps:txbx>
                          <w:txbxContent>
                            <w:p w14:paraId="29F8D524" w14:textId="77777777" w:rsidR="00173516" w:rsidRDefault="00F56EFD">
                              <w:pPr>
                                <w:spacing w:after="160" w:line="259" w:lineRule="auto"/>
                                <w:ind w:left="0" w:firstLine="0"/>
                                <w:jc w:val="left"/>
                              </w:pPr>
                              <w:r>
                                <w:rPr>
                                  <w:color w:val="007434"/>
                                  <w:spacing w:val="-1"/>
                                  <w:w w:val="107"/>
                                </w:rPr>
                                <w:t>2012</w:t>
                              </w:r>
                            </w:p>
                          </w:txbxContent>
                        </wps:txbx>
                        <wps:bodyPr horzOverflow="overflow" vert="horz" lIns="0" tIns="0" rIns="0" bIns="0" rtlCol="0">
                          <a:noAutofit/>
                        </wps:bodyPr>
                      </wps:wsp>
                      <wps:wsp>
                        <wps:cNvPr id="304" name="Rectangle 304"/>
                        <wps:cNvSpPr/>
                        <wps:spPr>
                          <a:xfrm>
                            <a:off x="5658054" y="589943"/>
                            <a:ext cx="51095" cy="192577"/>
                          </a:xfrm>
                          <a:prstGeom prst="rect">
                            <a:avLst/>
                          </a:prstGeom>
                          <a:ln>
                            <a:noFill/>
                          </a:ln>
                        </wps:spPr>
                        <wps:txbx>
                          <w:txbxContent>
                            <w:p w14:paraId="3571E7EC" w14:textId="77777777" w:rsidR="00173516" w:rsidRDefault="00F56EFD">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58F1CF7B" id="Group 8135" o:spid="_x0000_s1026" style="width:456.45pt;height:108.35pt;mso-position-horizontal-relative:char;mso-position-vertical-relative:line" coordsize="57966,1376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s1027" type="#_x0000_t75" style="position:absolute;left:177;width:13748;height:7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">
                  <v:imagedata r:id="rId9" o:title=""/>
                </v:shape>
                <v:rect id="Rectangle 20" o:spid="_x0000_s1028" style="position:absolute;left:13928;top:6768;width:511;height:19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54B8CA20" w14:textId="77777777" w:rsidR="00173516" w:rsidRDefault="00F56EFD">
                        <w:pPr>
                          <w:spacing w:after="160" w:line="259" w:lineRule="auto"/>
                          <w:ind w:left="0" w:firstLine="0"/>
                          <w:jc w:val="left"/>
                        </w:pPr>
                        <w:r>
                          <w:rPr>
                            <w:color w:val="008000"/>
                          </w:rPr>
                          <w:t xml:space="preserve"> </w:t>
                        </w:r>
                      </w:p>
                    </w:txbxContent>
                  </v:textbox>
                </v:rect>
                <v:rect id="Rectangle 21" o:spid="_x0000_s1029" style="position:absolute;left:182;top:8977;width:511;height:1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386C0453" w14:textId="77777777" w:rsidR="00173516" w:rsidRDefault="00F56EFD">
                        <w:pPr>
                          <w:spacing w:after="160" w:line="259" w:lineRule="auto"/>
                          <w:ind w:left="0" w:firstLine="0"/>
                          <w:jc w:val="left"/>
                        </w:pPr>
                        <w:r>
                          <w:t xml:space="preserve"> </w:t>
                        </w:r>
                      </w:p>
                    </w:txbxContent>
                  </v:textbox>
                </v:rect>
                <v:rect id="Rectangle 22" o:spid="_x0000_s1030" style="position:absolute;left:24433;top:11919;width:12092;height:2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3A4F3E37" w14:textId="77777777" w:rsidR="00173516" w:rsidRDefault="00F56EFD">
                        <w:pPr>
                          <w:spacing w:after="160" w:line="259" w:lineRule="auto"/>
                          <w:ind w:left="0" w:firstLine="0"/>
                          <w:jc w:val="left"/>
                        </w:pPr>
                        <w:r>
                          <w:rPr>
                            <w:color w:val="808080"/>
                            <w:w w:val="110"/>
                            <w:sz w:val="28"/>
                          </w:rPr>
                          <w:t>SOMMAIRE</w:t>
                        </w:r>
                      </w:p>
                    </w:txbxContent>
                  </v:textbox>
                </v:rect>
                <v:rect id="Rectangle 23" o:spid="_x0000_s1031" style="position:absolute;left:33518;top:11919;width:650;height:2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1E34B35A" w14:textId="77777777" w:rsidR="00173516" w:rsidRDefault="00F56EFD">
                        <w:pPr>
                          <w:spacing w:after="160" w:line="259" w:lineRule="auto"/>
                          <w:ind w:left="0" w:firstLine="0"/>
                          <w:jc w:val="left"/>
                        </w:pPr>
                        <w:r>
                          <w:rPr>
                            <w:color w:val="808080"/>
                            <w:sz w:val="28"/>
                          </w:rPr>
                          <w:t xml:space="preserve"> </w:t>
                        </w:r>
                      </w:p>
                    </w:txbxContent>
                  </v:textbox>
                </v:rect>
                <v:shape id="Shape 9169" o:spid="_x0000_s1032" style="position:absolute;top:11308;width:57966;height:122;visibility:visible;mso-wrap-style:square;v-text-anchor:top" coordsize="5796661,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" path="m,l5796661,r,12192l,12192,,e" fillcolor="black" stroked="f" strokeweight="0">
                  <v:stroke miterlimit="83231f" joinstyle="miter"/>
                  <v:path arrowok="t" textboxrect="0,0,5796661,12192"/>
                </v:shape>
                <v:rect id="Rectangle 298" o:spid="_x0000_s1033" style="position:absolute;left:23930;top:1859;width:7923;height:3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" filled="f" stroked="f">
                  <v:textbox inset="0,0,0,0">
                    <w:txbxContent>
                      <w:p w14:paraId="05077019" w14:textId="77777777" w:rsidR="00173516" w:rsidRDefault="00F56EFD">
                        <w:pPr>
                          <w:spacing w:after="160" w:line="259" w:lineRule="auto"/>
                          <w:ind w:left="0" w:firstLine="0"/>
                          <w:jc w:val="left"/>
                        </w:pPr>
                        <w:r>
                          <w:rPr>
                            <w:color w:val="008000"/>
                            <w:w w:val="115"/>
                            <w:sz w:val="36"/>
                          </w:rPr>
                          <w:t>CHAR</w:t>
                        </w:r>
                      </w:p>
                    </w:txbxContent>
                  </v:textbox>
                </v:rect>
                <v:rect id="Rectangle 299" o:spid="_x0000_s1034" style="position:absolute;left:29888;top:1859;width:35479;height:3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" filled="f" stroked="f">
                  <v:textbox inset="0,0,0,0">
                    <w:txbxContent>
                      <w:p w14:paraId="61077FB3" w14:textId="77777777" w:rsidR="00173516" w:rsidRDefault="00F56EFD">
                        <w:pPr>
                          <w:spacing w:after="160" w:line="259" w:lineRule="auto"/>
                          <w:ind w:left="0" w:firstLine="0"/>
                          <w:jc w:val="left"/>
                        </w:pPr>
                        <w:r>
                          <w:rPr>
                            <w:color w:val="008000"/>
                            <w:w w:val="106"/>
                            <w:sz w:val="36"/>
                          </w:rPr>
                          <w:t>TE</w:t>
                        </w:r>
                        <w:r>
                          <w:rPr>
                            <w:color w:val="008000"/>
                            <w:spacing w:val="17"/>
                            <w:w w:val="106"/>
                            <w:sz w:val="36"/>
                          </w:rPr>
                          <w:t xml:space="preserve"> </w:t>
                        </w:r>
                        <w:r>
                          <w:rPr>
                            <w:color w:val="008000"/>
                            <w:w w:val="106"/>
                            <w:sz w:val="36"/>
                          </w:rPr>
                          <w:t>relative</w:t>
                        </w:r>
                        <w:r>
                          <w:rPr>
                            <w:color w:val="008000"/>
                            <w:spacing w:val="18"/>
                            <w:w w:val="106"/>
                            <w:sz w:val="36"/>
                          </w:rPr>
                          <w:t xml:space="preserve"> </w:t>
                        </w:r>
                        <w:r>
                          <w:rPr>
                            <w:color w:val="008000"/>
                            <w:w w:val="106"/>
                            <w:sz w:val="36"/>
                          </w:rPr>
                          <w:t>au</w:t>
                        </w:r>
                        <w:r>
                          <w:rPr>
                            <w:color w:val="008000"/>
                            <w:spacing w:val="17"/>
                            <w:w w:val="106"/>
                            <w:sz w:val="36"/>
                          </w:rPr>
                          <w:t xml:space="preserve"> </w:t>
                        </w:r>
                        <w:r>
                          <w:rPr>
                            <w:color w:val="008000"/>
                            <w:w w:val="106"/>
                            <w:sz w:val="36"/>
                          </w:rPr>
                          <w:t>TELETRAVAIL</w:t>
                        </w:r>
                      </w:p>
                    </w:txbxContent>
                  </v:textbox>
                </v:rect>
                <v:rect id="Rectangle 300" o:spid="_x0000_s1035" style="position:absolute;left:56580;top:1859;width:833;height:3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KrwwAAANwAAAAPAAAAZHJzL2Rvd25yZXYueG1sRE9Na8JA&#10;EL0X/A/LCL3VjRa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Yv+Cq8MAAADcAAAADwAA&#10;AAAAAAAAAAAAAAAHAgAAZHJzL2Rvd25yZXYueG1sUEsFBgAAAAADAAMAtwAAAPcCAAAAAA==&#10;" filled="f" stroked="f">
                  <v:textbox inset="0,0,0,0">
                    <w:txbxContent>
                      <w:p w14:paraId="54FBE6DD" w14:textId="77777777" w:rsidR="00173516" w:rsidRDefault="00F56EFD">
                        <w:pPr>
                          <w:spacing w:after="160" w:line="259" w:lineRule="auto"/>
                          <w:ind w:left="0" w:firstLine="0"/>
                          <w:jc w:val="left"/>
                        </w:pPr>
                        <w:r>
                          <w:rPr>
                            <w:color w:val="008000"/>
                            <w:sz w:val="36"/>
                          </w:rPr>
                          <w:t xml:space="preserve"> </w:t>
                        </w:r>
                      </w:p>
                    </w:txbxContent>
                  </v:textbox>
                </v:rect>
                <v:rect id="Rectangle 301" o:spid="_x0000_s1036" style="position:absolute;left:40468;top:5899;width:8507;height:1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ycwxQAAANwAAAAPAAAAZHJzL2Rvd25yZXYueG1sRI9Ba8JA&#10;FITvgv9heUJvZpMK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ANsycwxQAAANwAAAAP&#10;AAAAAAAAAAAAAAAAAAcCAABkcnMvZG93bnJldi54bWxQSwUGAAAAAAMAAwC3AAAA+QIAAAAA&#10;" filled="f" stroked="f">
                  <v:textbox inset="0,0,0,0">
                    <w:txbxContent>
                      <w:p w14:paraId="19DF8EA9" w14:textId="77777777" w:rsidR="00173516" w:rsidRDefault="00F56EFD">
                        <w:pPr>
                          <w:spacing w:after="160" w:line="259" w:lineRule="auto"/>
                          <w:ind w:left="0" w:firstLine="0"/>
                          <w:jc w:val="left"/>
                        </w:pPr>
                        <w:r>
                          <w:rPr>
                            <w:color w:val="007434"/>
                            <w:w w:val="105"/>
                          </w:rPr>
                          <w:t>Validation</w:t>
                        </w:r>
                        <w:r>
                          <w:rPr>
                            <w:color w:val="007434"/>
                            <w:spacing w:val="11"/>
                            <w:w w:val="105"/>
                          </w:rPr>
                          <w:t xml:space="preserve"> </w:t>
                        </w:r>
                      </w:p>
                    </w:txbxContent>
                  </v:textbox>
                </v:rect>
                <v:rect id="Rectangle 302" o:spid="_x0000_s1037" style="position:absolute;left:46853;top:5899;width:8848;height:1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blHxgAAANwAAAAPAAAAZHJzL2Rvd25yZXYueG1sRI9Pa8JA&#10;FMTvBb/D8oTemo0R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WG5R8YAAADcAAAA&#10;DwAAAAAAAAAAAAAAAAAHAgAAZHJzL2Rvd25yZXYueG1sUEsFBgAAAAADAAMAtwAAAPoCAAAAAA==&#10;" filled="f" stroked="f">
                  <v:textbox inset="0,0,0,0">
                    <w:txbxContent>
                      <w:p w14:paraId="6FBCB4F3" w14:textId="77777777" w:rsidR="00173516" w:rsidRDefault="00F56EFD">
                        <w:pPr>
                          <w:spacing w:after="160" w:line="259" w:lineRule="auto"/>
                          <w:ind w:left="0" w:firstLine="0"/>
                          <w:jc w:val="left"/>
                        </w:pPr>
                        <w:r>
                          <w:rPr>
                            <w:color w:val="007434"/>
                            <w:w w:val="104"/>
                          </w:rPr>
                          <w:t>CTP</w:t>
                        </w:r>
                        <w:r>
                          <w:rPr>
                            <w:color w:val="007434"/>
                            <w:spacing w:val="11"/>
                            <w:w w:val="104"/>
                          </w:rPr>
                          <w:t xml:space="preserve"> </w:t>
                        </w:r>
                        <w:r>
                          <w:rPr>
                            <w:color w:val="007434"/>
                            <w:w w:val="104"/>
                          </w:rPr>
                          <w:t>02/04/</w:t>
                        </w:r>
                      </w:p>
                    </w:txbxContent>
                  </v:textbox>
                </v:rect>
                <v:rect id="Rectangle 303" o:spid="_x0000_s1038" style="position:absolute;left:53517;top:5899;width:4080;height:1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RzcxQAAANwAAAAPAAAAZHJzL2Rvd25yZXYueG1sRI9Ba8JA&#10;FITvBf/D8oTemo0N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CSLRzcxQAAANwAAAAP&#10;AAAAAAAAAAAAAAAAAAcCAABkcnMvZG93bnJldi54bWxQSwUGAAAAAAMAAwC3AAAA+QIAAAAA&#10;" filled="f" stroked="f">
                  <v:textbox inset="0,0,0,0">
                    <w:txbxContent>
                      <w:p w14:paraId="29F8D524" w14:textId="77777777" w:rsidR="00173516" w:rsidRDefault="00F56EFD">
                        <w:pPr>
                          <w:spacing w:after="160" w:line="259" w:lineRule="auto"/>
                          <w:ind w:left="0" w:firstLine="0"/>
                          <w:jc w:val="left"/>
                        </w:pPr>
                        <w:r>
                          <w:rPr>
                            <w:color w:val="007434"/>
                            <w:spacing w:val="-1"/>
                            <w:w w:val="107"/>
                          </w:rPr>
                          <w:t>2012</w:t>
                        </w:r>
                      </w:p>
                    </w:txbxContent>
                  </v:textbox>
                </v:rect>
                <v:rect id="Rectangle 304" o:spid="_x0000_s1039" style="position:absolute;left:56580;top:5899;width:511;height:1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ISoxQAAANwAAAAPAAAAZHJzL2Rvd25yZXYueG1sRI9Li8JA&#10;EITvC/sfhl7wtk5WZ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AdxISoxQAAANwAAAAP&#10;AAAAAAAAAAAAAAAAAAcCAABkcnMvZG93bnJldi54bWxQSwUGAAAAAAMAAwC3AAAA+QIAAAAA&#10;" filled="f" stroked="f">
                  <v:textbox inset="0,0,0,0">
                    <w:txbxContent>
                      <w:p w14:paraId="3571E7EC" w14:textId="77777777" w:rsidR="00173516" w:rsidRDefault="00F56EFD">
                        <w:pPr>
                          <w:spacing w:after="160" w:line="259" w:lineRule="auto"/>
                          <w:ind w:left="0" w:firstLine="0"/>
                          <w:jc w:val="left"/>
                        </w:pPr>
                        <w:r>
                          <w:t xml:space="preserve"> </w:t>
                        </w:r>
                      </w:p>
                    </w:txbxContent>
                  </v:textbox>
                </v:rect>
                <w10:anchorlock/>
              </v:group>
            </w:pict>
          </mc:Fallback>
        </mc:AlternateContent>
      </w:r>
    </w:p>
    <w:p w14:paraId="3C7CD2A4" w14:textId="77777777" w:rsidR="00173516" w:rsidRDefault="00F56EFD">
      <w:pPr>
        <w:spacing w:after="41" w:line="259" w:lineRule="auto"/>
        <w:ind w:left="-29" w:right="-23" w:firstLine="0"/>
        <w:jc w:val="left"/>
      </w:pPr>
      <w:r>
        <w:rPr>
          <w:noProof/>
        </w:rPr>
        <mc:AlternateContent>
          <mc:Choice Requires="wpg">
            <w:drawing>
              <wp:inline distT="0" distB="0" distL="0" distR="0" wp14:anchorId="699FB589" wp14:editId="2F043830">
                <wp:extent cx="5796661" cy="12192"/>
                <wp:effectExtent l="0" t="0" r="0" b="0"/>
                <wp:docPr id="8136" name="Group 8136"/>
                <wp:cNvGraphicFramePr/>
                <a:graphic xmlns:a="http://schemas.openxmlformats.org/drawingml/2006/main">
                  <a:graphicData uri="http://schemas.microsoft.com/office/word/2010/wordprocessingGroup">
                    <wpg:wgp>
                      <wpg:cNvGrpSpPr/>
                      <wpg:grpSpPr>
                        <a:xfrm>
                          <a:off x="0" y="0"/>
                          <a:ext cx="5796661" cy="12192"/>
                          <a:chOff x="0" y="0"/>
                          <a:chExt cx="5796661" cy="12192"/>
                        </a:xfrm>
                      </wpg:grpSpPr>
                      <wps:wsp>
                        <wps:cNvPr id="9211" name="Shape 9211"/>
                        <wps:cNvSpPr/>
                        <wps:spPr>
                          <a:xfrm>
                            <a:off x="0" y="0"/>
                            <a:ext cx="5796661" cy="12192"/>
                          </a:xfrm>
                          <a:custGeom>
                            <a:avLst/>
                            <a:gdLst/>
                            <a:ahLst/>
                            <a:cxnLst/>
                            <a:rect l="0" t="0" r="0" b="0"/>
                            <a:pathLst>
                              <a:path w="5796661" h="12192">
                                <a:moveTo>
                                  <a:pt x="0" y="0"/>
                                </a:moveTo>
                                <a:lnTo>
                                  <a:pt x="5796661" y="0"/>
                                </a:lnTo>
                                <a:lnTo>
                                  <a:pt x="5796661"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136" style="width:456.43pt;height:0.960022pt;mso-position-horizontal-relative:char;mso-position-vertical-relative:line" coordsize="57966,121">
                <v:shape id="Shape 9212" style="position:absolute;width:57966;height:121;left:0;top:0;" coordsize="5796661,12192" path="m0,0l5796661,0l5796661,12192l0,12192l0,0">
                  <v:stroke weight="0pt" endcap="flat" joinstyle="miter" miterlimit="10" on="false" color="#000000" opacity="0"/>
                  <v:fill on="true" color="#000000"/>
                </v:shape>
              </v:group>
            </w:pict>
          </mc:Fallback>
        </mc:AlternateContent>
      </w:r>
    </w:p>
    <w:p w14:paraId="1BA9BDDD" w14:textId="77777777" w:rsidR="00173516" w:rsidRDefault="00F56EFD">
      <w:pPr>
        <w:spacing w:after="117" w:line="259" w:lineRule="auto"/>
        <w:ind w:left="0" w:firstLine="0"/>
        <w:jc w:val="left"/>
      </w:pPr>
      <w:r>
        <w:t xml:space="preserve"> </w:t>
      </w:r>
    </w:p>
    <w:sdt>
      <w:sdtPr>
        <w:rPr>
          <w:color w:val="000000"/>
        </w:rPr>
        <w:id w:val="-1431888462"/>
        <w:docPartObj>
          <w:docPartGallery w:val="Table of Contents"/>
        </w:docPartObj>
      </w:sdtPr>
      <w:sdtContent>
        <w:p w14:paraId="59E58A6B" w14:textId="77777777" w:rsidR="00173516" w:rsidRDefault="00F56EFD">
          <w:pPr>
            <w:pStyle w:val="TM1"/>
            <w:tabs>
              <w:tab w:val="right" w:leader="dot" w:pos="9077"/>
            </w:tabs>
          </w:pPr>
          <w:r>
            <w:fldChar w:fldCharType="begin"/>
          </w:r>
          <w:r>
            <w:instrText xml:space="preserve"> TOC \o "1-4" \h \z \u </w:instrText>
          </w:r>
          <w:r>
            <w:fldChar w:fldCharType="separate"/>
          </w:r>
          <w:hyperlink w:anchor="_Toc9095">
            <w:r>
              <w:t>SOMMAIRE .............................................................................................................................1</w:t>
            </w:r>
            <w:r>
              <w:rPr>
                <w:color w:val="000000"/>
              </w:rPr>
              <w:t xml:space="preserve"> </w:t>
            </w:r>
            <w:r>
              <w:t>PREAMBULE</w:t>
            </w:r>
            <w:r>
              <w:tab/>
            </w:r>
            <w:r>
              <w:fldChar w:fldCharType="begin"/>
            </w:r>
            <w:r>
              <w:instrText>PAGEREF _Toc9095 \h</w:instrText>
            </w:r>
            <w:r>
              <w:fldChar w:fldCharType="separate"/>
            </w:r>
            <w:r>
              <w:t xml:space="preserve">2 </w:t>
            </w:r>
            <w:r>
              <w:fldChar w:fldCharType="end"/>
            </w:r>
          </w:hyperlink>
        </w:p>
        <w:p w14:paraId="55FC217B" w14:textId="77777777" w:rsidR="00173516" w:rsidRDefault="00F56EFD">
          <w:pPr>
            <w:pStyle w:val="TM1"/>
            <w:tabs>
              <w:tab w:val="right" w:leader="dot" w:pos="9077"/>
            </w:tabs>
          </w:pPr>
          <w:hyperlink w:anchor="_Toc9096">
            <w:r>
              <w:t>1 – CADRE DU TELETRAVAIL</w:t>
            </w:r>
            <w:r>
              <w:tab/>
            </w:r>
            <w:r>
              <w:fldChar w:fldCharType="begin"/>
            </w:r>
            <w:r>
              <w:instrText>PAGEREF _Toc9096 \h</w:instrText>
            </w:r>
            <w:r>
              <w:fldChar w:fldCharType="separate"/>
            </w:r>
            <w:r>
              <w:t xml:space="preserve">3 </w:t>
            </w:r>
            <w:r>
              <w:fldChar w:fldCharType="end"/>
            </w:r>
          </w:hyperlink>
        </w:p>
        <w:p w14:paraId="449D5A21" w14:textId="77777777" w:rsidR="00173516" w:rsidRDefault="00F56EFD">
          <w:pPr>
            <w:pStyle w:val="TM2"/>
            <w:tabs>
              <w:tab w:val="right" w:leader="dot" w:pos="9077"/>
            </w:tabs>
          </w:pPr>
          <w:hyperlink w:anchor="_Toc9097">
            <w:r>
              <w:t>1-1  Cadre juridique</w:t>
            </w:r>
            <w:r>
              <w:tab/>
            </w:r>
            <w:r>
              <w:fldChar w:fldCharType="begin"/>
            </w:r>
            <w:r>
              <w:instrText>PAGEREF _Toc9097 \h</w:instrText>
            </w:r>
            <w:r>
              <w:fldChar w:fldCharType="separate"/>
            </w:r>
            <w:r>
              <w:t xml:space="preserve">3 </w:t>
            </w:r>
            <w:r>
              <w:fldChar w:fldCharType="end"/>
            </w:r>
          </w:hyperlink>
        </w:p>
        <w:p w14:paraId="639773C9" w14:textId="77777777" w:rsidR="00173516" w:rsidRDefault="00F56EFD">
          <w:pPr>
            <w:pStyle w:val="TM3"/>
            <w:tabs>
              <w:tab w:val="right" w:leader="dot" w:pos="9077"/>
            </w:tabs>
          </w:pPr>
          <w:hyperlink w:anchor="_Toc9098">
            <w:r>
              <w:t>Définition</w:t>
            </w:r>
            <w:r>
              <w:tab/>
            </w:r>
            <w:r>
              <w:fldChar w:fldCharType="begin"/>
            </w:r>
            <w:r>
              <w:instrText>PAGEREF _Toc9098 \h</w:instrText>
            </w:r>
            <w:r>
              <w:fldChar w:fldCharType="separate"/>
            </w:r>
            <w:r>
              <w:t xml:space="preserve">3 </w:t>
            </w:r>
            <w:r>
              <w:fldChar w:fldCharType="end"/>
            </w:r>
          </w:hyperlink>
        </w:p>
        <w:p w14:paraId="4441D104" w14:textId="77777777" w:rsidR="00173516" w:rsidRDefault="00F56EFD">
          <w:pPr>
            <w:pStyle w:val="TM3"/>
            <w:tabs>
              <w:tab w:val="right" w:leader="dot" w:pos="9077"/>
            </w:tabs>
          </w:pPr>
          <w:hyperlink w:anchor="_Toc9099">
            <w:r>
              <w:t>Normes de référence</w:t>
            </w:r>
            <w:r>
              <w:tab/>
            </w:r>
            <w:r>
              <w:fldChar w:fldCharType="begin"/>
            </w:r>
            <w:r>
              <w:instrText>PAGEREF _Toc9099 \h</w:instrText>
            </w:r>
            <w:r>
              <w:fldChar w:fldCharType="separate"/>
            </w:r>
            <w:r>
              <w:t xml:space="preserve">3 </w:t>
            </w:r>
            <w:r>
              <w:fldChar w:fldCharType="end"/>
            </w:r>
          </w:hyperlink>
        </w:p>
        <w:p w14:paraId="2BFC6EFB" w14:textId="77777777" w:rsidR="00173516" w:rsidRDefault="00F56EFD">
          <w:pPr>
            <w:pStyle w:val="TM2"/>
            <w:tabs>
              <w:tab w:val="right" w:leader="dot" w:pos="9077"/>
            </w:tabs>
          </w:pPr>
          <w:hyperlink w:anchor="_Toc9100">
            <w:r>
              <w:t>1-2 Champ d’application</w:t>
            </w:r>
            <w:r>
              <w:tab/>
            </w:r>
            <w:r>
              <w:fldChar w:fldCharType="begin"/>
            </w:r>
            <w:r>
              <w:instrText>PAGEREF _Toc9100 \h</w:instrText>
            </w:r>
            <w:r>
              <w:fldChar w:fldCharType="separate"/>
            </w:r>
            <w:r>
              <w:t xml:space="preserve">3 </w:t>
            </w:r>
            <w:r>
              <w:fldChar w:fldCharType="end"/>
            </w:r>
          </w:hyperlink>
        </w:p>
        <w:p w14:paraId="0E3A5593" w14:textId="77777777" w:rsidR="00173516" w:rsidRDefault="00F56EFD">
          <w:pPr>
            <w:pStyle w:val="TM4"/>
            <w:tabs>
              <w:tab w:val="right" w:leader="dot" w:pos="9077"/>
            </w:tabs>
          </w:pPr>
          <w:hyperlink w:anchor="_Toc9101">
            <w:r>
              <w:t>Les critères à prendre en compte</w:t>
            </w:r>
            <w:r>
              <w:tab/>
            </w:r>
            <w:r>
              <w:fldChar w:fldCharType="begin"/>
            </w:r>
            <w:r>
              <w:instrText>PAGEREF _Toc9101 \h</w:instrText>
            </w:r>
            <w:r>
              <w:fldChar w:fldCharType="separate"/>
            </w:r>
            <w:r>
              <w:t xml:space="preserve">3 </w:t>
            </w:r>
            <w:r>
              <w:fldChar w:fldCharType="end"/>
            </w:r>
          </w:hyperlink>
        </w:p>
        <w:p w14:paraId="6EF19954" w14:textId="77777777" w:rsidR="00173516" w:rsidRDefault="00F56EFD">
          <w:pPr>
            <w:pStyle w:val="TM4"/>
            <w:tabs>
              <w:tab w:val="right" w:leader="dot" w:pos="9077"/>
            </w:tabs>
          </w:pPr>
          <w:hyperlink w:anchor="_Toc9102">
            <w:r>
              <w:t>Savoir être</w:t>
            </w:r>
            <w:r>
              <w:tab/>
            </w:r>
            <w:r>
              <w:fldChar w:fldCharType="begin"/>
            </w:r>
            <w:r>
              <w:instrText>PAGEREF _Toc9102 \h</w:instrText>
            </w:r>
            <w:r>
              <w:fldChar w:fldCharType="separate"/>
            </w:r>
            <w:r>
              <w:t xml:space="preserve">4 </w:t>
            </w:r>
            <w:r>
              <w:fldChar w:fldCharType="end"/>
            </w:r>
          </w:hyperlink>
        </w:p>
        <w:p w14:paraId="45941CCF" w14:textId="77777777" w:rsidR="00173516" w:rsidRDefault="00F56EFD">
          <w:pPr>
            <w:pStyle w:val="TM2"/>
            <w:tabs>
              <w:tab w:val="right" w:leader="dot" w:pos="9077"/>
            </w:tabs>
          </w:pPr>
          <w:hyperlink w:anchor="_Toc9103">
            <w:r>
              <w:t>1-3 Principes du télétravail</w:t>
            </w:r>
            <w:r>
              <w:tab/>
            </w:r>
            <w:r>
              <w:fldChar w:fldCharType="begin"/>
            </w:r>
            <w:r>
              <w:instrText>PAGEREF _Toc9103 \h</w:instrText>
            </w:r>
            <w:r>
              <w:fldChar w:fldCharType="separate"/>
            </w:r>
            <w:r>
              <w:t xml:space="preserve">5 </w:t>
            </w:r>
            <w:r>
              <w:fldChar w:fldCharType="end"/>
            </w:r>
          </w:hyperlink>
        </w:p>
        <w:p w14:paraId="5E21FD40" w14:textId="77777777" w:rsidR="00173516" w:rsidRDefault="00F56EFD">
          <w:pPr>
            <w:pStyle w:val="TM3"/>
            <w:tabs>
              <w:tab w:val="right" w:leader="dot" w:pos="9077"/>
            </w:tabs>
          </w:pPr>
          <w:hyperlink w:anchor="_Toc9104">
            <w:r>
              <w:t>Engagements</w:t>
            </w:r>
            <w:r>
              <w:tab/>
            </w:r>
            <w:r>
              <w:fldChar w:fldCharType="begin"/>
            </w:r>
            <w:r>
              <w:instrText>PAGEREF _Toc9104 \h</w:instrText>
            </w:r>
            <w:r>
              <w:fldChar w:fldCharType="separate"/>
            </w:r>
            <w:r>
              <w:t xml:space="preserve">5 </w:t>
            </w:r>
            <w:r>
              <w:fldChar w:fldCharType="end"/>
            </w:r>
          </w:hyperlink>
        </w:p>
        <w:p w14:paraId="58FD6819" w14:textId="77777777" w:rsidR="00173516" w:rsidRDefault="00F56EFD">
          <w:pPr>
            <w:pStyle w:val="TM3"/>
            <w:tabs>
              <w:tab w:val="right" w:leader="dot" w:pos="9077"/>
            </w:tabs>
          </w:pPr>
          <w:hyperlink w:anchor="_Toc9105">
            <w:r>
              <w:t>Démarche volontaire et réversible</w:t>
            </w:r>
            <w:r>
              <w:tab/>
            </w:r>
            <w:r>
              <w:fldChar w:fldCharType="begin"/>
            </w:r>
            <w:r>
              <w:instrText>PAGEREF _Toc9105 \h</w:instrText>
            </w:r>
            <w:r>
              <w:fldChar w:fldCharType="separate"/>
            </w:r>
            <w:r>
              <w:t xml:space="preserve">5 </w:t>
            </w:r>
            <w:r>
              <w:fldChar w:fldCharType="end"/>
            </w:r>
          </w:hyperlink>
        </w:p>
        <w:p w14:paraId="0C8F7DD9" w14:textId="77777777" w:rsidR="00173516" w:rsidRDefault="00F56EFD">
          <w:pPr>
            <w:pStyle w:val="TM1"/>
            <w:tabs>
              <w:tab w:val="right" w:leader="dot" w:pos="9077"/>
            </w:tabs>
          </w:pPr>
          <w:hyperlink w:anchor="_Toc9106">
            <w:r>
              <w:t>2 – MODALITES DE MISE EN OEUVRE</w:t>
            </w:r>
            <w:r>
              <w:tab/>
            </w:r>
            <w:r>
              <w:fldChar w:fldCharType="begin"/>
            </w:r>
            <w:r>
              <w:instrText>PAGEREF _Toc9106 \h</w:instrText>
            </w:r>
            <w:r>
              <w:fldChar w:fldCharType="separate"/>
            </w:r>
            <w:r>
              <w:t xml:space="preserve">6 </w:t>
            </w:r>
            <w:r>
              <w:fldChar w:fldCharType="end"/>
            </w:r>
          </w:hyperlink>
        </w:p>
        <w:p w14:paraId="77DB9D7C" w14:textId="77777777" w:rsidR="00173516" w:rsidRDefault="00F56EFD">
          <w:pPr>
            <w:pStyle w:val="TM2"/>
            <w:tabs>
              <w:tab w:val="right" w:leader="dot" w:pos="9077"/>
            </w:tabs>
          </w:pPr>
          <w:hyperlink w:anchor="_Toc9107">
            <w:r>
              <w:t>2-1 Respect de la vie privé</w:t>
            </w:r>
            <w:r>
              <w:tab/>
            </w:r>
            <w:r>
              <w:fldChar w:fldCharType="begin"/>
            </w:r>
            <w:r>
              <w:instrText>PAGEREF _Toc9107 \h</w:instrText>
            </w:r>
            <w:r>
              <w:fldChar w:fldCharType="separate"/>
            </w:r>
            <w:r>
              <w:t xml:space="preserve">6 </w:t>
            </w:r>
            <w:r>
              <w:fldChar w:fldCharType="end"/>
            </w:r>
          </w:hyperlink>
        </w:p>
        <w:p w14:paraId="3F358BF8" w14:textId="77777777" w:rsidR="00173516" w:rsidRDefault="00F56EFD">
          <w:pPr>
            <w:pStyle w:val="TM2"/>
            <w:tabs>
              <w:tab w:val="right" w:leader="dot" w:pos="9077"/>
            </w:tabs>
          </w:pPr>
          <w:hyperlink w:anchor="_Toc9108">
            <w:r>
              <w:t>2-2 Durée du travail</w:t>
            </w:r>
            <w:r>
              <w:tab/>
            </w:r>
            <w:r>
              <w:fldChar w:fldCharType="begin"/>
            </w:r>
            <w:r>
              <w:instrText>PAGEREF _Toc9108 \h</w:instrText>
            </w:r>
            <w:r>
              <w:fldChar w:fldCharType="separate"/>
            </w:r>
            <w:r>
              <w:t xml:space="preserve">6 </w:t>
            </w:r>
            <w:r>
              <w:fldChar w:fldCharType="end"/>
            </w:r>
          </w:hyperlink>
        </w:p>
        <w:p w14:paraId="04476E8E" w14:textId="77777777" w:rsidR="00173516" w:rsidRDefault="00F56EFD">
          <w:pPr>
            <w:pStyle w:val="TM2"/>
            <w:tabs>
              <w:tab w:val="right" w:leader="dot" w:pos="9077"/>
            </w:tabs>
          </w:pPr>
          <w:hyperlink w:anchor="_Toc9109">
            <w:r>
              <w:t>2-3 Organisation du travail</w:t>
            </w:r>
            <w:r>
              <w:tab/>
            </w:r>
            <w:r>
              <w:fldChar w:fldCharType="begin"/>
            </w:r>
            <w:r>
              <w:instrText>PAGEREF _Toc9109 \h</w:instrText>
            </w:r>
            <w:r>
              <w:fldChar w:fldCharType="separate"/>
            </w:r>
            <w:r>
              <w:t xml:space="preserve">6 </w:t>
            </w:r>
            <w:r>
              <w:fldChar w:fldCharType="end"/>
            </w:r>
          </w:hyperlink>
        </w:p>
        <w:p w14:paraId="4368FFAC" w14:textId="77777777" w:rsidR="00173516" w:rsidRDefault="00F56EFD">
          <w:pPr>
            <w:pStyle w:val="TM2"/>
            <w:tabs>
              <w:tab w:val="right" w:leader="dot" w:pos="9077"/>
            </w:tabs>
          </w:pPr>
          <w:hyperlink w:anchor="_Toc9110">
            <w:r>
              <w:t>2-4 Management du télétravail</w:t>
            </w:r>
            <w:r>
              <w:tab/>
            </w:r>
            <w:r>
              <w:fldChar w:fldCharType="begin"/>
            </w:r>
            <w:r>
              <w:instrText>PAGEREF _Toc9110 \h</w:instrText>
            </w:r>
            <w:r>
              <w:fldChar w:fldCharType="separate"/>
            </w:r>
            <w:r>
              <w:t xml:space="preserve">7 </w:t>
            </w:r>
            <w:r>
              <w:fldChar w:fldCharType="end"/>
            </w:r>
          </w:hyperlink>
        </w:p>
        <w:p w14:paraId="2E254B44" w14:textId="77777777" w:rsidR="00173516" w:rsidRDefault="00F56EFD">
          <w:pPr>
            <w:pStyle w:val="TM2"/>
            <w:tabs>
              <w:tab w:val="right" w:leader="dot" w:pos="9077"/>
            </w:tabs>
          </w:pPr>
          <w:hyperlink w:anchor="_Toc9111">
            <w:r>
              <w:t>2-5 Dispositions particulières en matière d’accidents de travail et de trajet</w:t>
            </w:r>
            <w:r>
              <w:tab/>
            </w:r>
            <w:r>
              <w:fldChar w:fldCharType="begin"/>
            </w:r>
            <w:r>
              <w:instrText>PAGEREF _Toc9111 \h</w:instrText>
            </w:r>
            <w:r>
              <w:fldChar w:fldCharType="separate"/>
            </w:r>
            <w:r>
              <w:t xml:space="preserve">7 </w:t>
            </w:r>
            <w:r>
              <w:fldChar w:fldCharType="end"/>
            </w:r>
          </w:hyperlink>
        </w:p>
        <w:p w14:paraId="67C54B1D" w14:textId="77777777" w:rsidR="00173516" w:rsidRDefault="00F56EFD">
          <w:pPr>
            <w:pStyle w:val="TM1"/>
            <w:tabs>
              <w:tab w:val="right" w:leader="dot" w:pos="9077"/>
            </w:tabs>
          </w:pPr>
          <w:hyperlink w:anchor="_Toc9112">
            <w:r>
              <w:t>3 – MOYENS MIS A DISPOSITION et TRAITEMENT DE L’INFORMATION</w:t>
            </w:r>
            <w:r>
              <w:tab/>
            </w:r>
            <w:r>
              <w:fldChar w:fldCharType="begin"/>
            </w:r>
            <w:r>
              <w:instrText>PAGEREF _Toc9112 \h</w:instrText>
            </w:r>
            <w:r>
              <w:fldChar w:fldCharType="separate"/>
            </w:r>
            <w:r>
              <w:t xml:space="preserve">8 </w:t>
            </w:r>
            <w:r>
              <w:fldChar w:fldCharType="end"/>
            </w:r>
          </w:hyperlink>
        </w:p>
        <w:p w14:paraId="16DF8874" w14:textId="77777777" w:rsidR="00173516" w:rsidRDefault="00F56EFD">
          <w:pPr>
            <w:pStyle w:val="TM2"/>
            <w:tabs>
              <w:tab w:val="right" w:leader="dot" w:pos="9077"/>
            </w:tabs>
          </w:pPr>
          <w:hyperlink w:anchor="_Toc9113">
            <w:r>
              <w:t>3-1 Équipements de travail</w:t>
            </w:r>
            <w:r>
              <w:tab/>
            </w:r>
            <w:r>
              <w:fldChar w:fldCharType="begin"/>
            </w:r>
            <w:r>
              <w:instrText>PAGEREF _Toc9113 \h</w:instrText>
            </w:r>
            <w:r>
              <w:fldChar w:fldCharType="separate"/>
            </w:r>
            <w:r>
              <w:t xml:space="preserve">8 </w:t>
            </w:r>
            <w:r>
              <w:fldChar w:fldCharType="end"/>
            </w:r>
          </w:hyperlink>
        </w:p>
        <w:p w14:paraId="188299B8" w14:textId="77777777" w:rsidR="00173516" w:rsidRDefault="00F56EFD">
          <w:pPr>
            <w:pStyle w:val="TM2"/>
            <w:tabs>
              <w:tab w:val="right" w:leader="dot" w:pos="9077"/>
            </w:tabs>
          </w:pPr>
          <w:hyperlink w:anchor="_Toc9114">
            <w:r>
              <w:t>3-2 Installation et utilisation de logiciels</w:t>
            </w:r>
            <w:r>
              <w:tab/>
            </w:r>
            <w:r>
              <w:fldChar w:fldCharType="begin"/>
            </w:r>
            <w:r>
              <w:instrText>PAGEREF _Toc9114 \h</w:instrText>
            </w:r>
            <w:r>
              <w:fldChar w:fldCharType="separate"/>
            </w:r>
            <w:r>
              <w:t xml:space="preserve">8 </w:t>
            </w:r>
            <w:r>
              <w:fldChar w:fldCharType="end"/>
            </w:r>
          </w:hyperlink>
        </w:p>
        <w:p w14:paraId="654FD792" w14:textId="77777777" w:rsidR="00173516" w:rsidRDefault="00F56EFD">
          <w:pPr>
            <w:pStyle w:val="TM2"/>
            <w:tabs>
              <w:tab w:val="right" w:leader="dot" w:pos="9077"/>
            </w:tabs>
          </w:pPr>
          <w:hyperlink w:anchor="_Toc9115">
            <w:r>
              <w:t>3-3 Assistance</w:t>
            </w:r>
            <w:r>
              <w:tab/>
            </w:r>
            <w:r>
              <w:fldChar w:fldCharType="begin"/>
            </w:r>
            <w:r>
              <w:instrText>PAGEREF _Toc9115 \h</w:instrText>
            </w:r>
            <w:r>
              <w:fldChar w:fldCharType="separate"/>
            </w:r>
            <w:r>
              <w:t xml:space="preserve">9 </w:t>
            </w:r>
            <w:r>
              <w:fldChar w:fldCharType="end"/>
            </w:r>
          </w:hyperlink>
        </w:p>
        <w:p w14:paraId="430DF0ED" w14:textId="77777777" w:rsidR="00173516" w:rsidRDefault="00F56EFD">
          <w:pPr>
            <w:pStyle w:val="TM2"/>
            <w:tabs>
              <w:tab w:val="right" w:leader="dot" w:pos="9077"/>
            </w:tabs>
          </w:pPr>
          <w:hyperlink w:anchor="_Toc9116">
            <w:r>
              <w:t>3-4 Confidentialités et protection des données, sécurité des systèmes d’information</w:t>
            </w:r>
            <w:r>
              <w:tab/>
            </w:r>
            <w:r>
              <w:fldChar w:fldCharType="begin"/>
            </w:r>
            <w:r>
              <w:instrText>PAGEREF _Toc9116 \h</w:instrText>
            </w:r>
            <w:r>
              <w:fldChar w:fldCharType="separate"/>
            </w:r>
            <w:r>
              <w:t xml:space="preserve">10 </w:t>
            </w:r>
            <w:r>
              <w:fldChar w:fldCharType="end"/>
            </w:r>
          </w:hyperlink>
        </w:p>
        <w:p w14:paraId="08E09BBA" w14:textId="77777777" w:rsidR="00173516" w:rsidRDefault="00F56EFD">
          <w:pPr>
            <w:pStyle w:val="TM2"/>
            <w:tabs>
              <w:tab w:val="right" w:leader="dot" w:pos="9077"/>
            </w:tabs>
          </w:pPr>
          <w:hyperlink w:anchor="_Toc9117">
            <w:r>
              <w:t>3-5 Coût</w:t>
            </w:r>
            <w:r>
              <w:tab/>
            </w:r>
            <w:r>
              <w:fldChar w:fldCharType="begin"/>
            </w:r>
            <w:r>
              <w:instrText>PAGEREF _Toc9117 \h</w:instrText>
            </w:r>
            <w:r>
              <w:fldChar w:fldCharType="separate"/>
            </w:r>
            <w:r>
              <w:t xml:space="preserve">10 </w:t>
            </w:r>
            <w:r>
              <w:fldChar w:fldCharType="end"/>
            </w:r>
          </w:hyperlink>
        </w:p>
        <w:p w14:paraId="2BC2EA11" w14:textId="77777777" w:rsidR="00173516" w:rsidRDefault="00F56EFD">
          <w:pPr>
            <w:pStyle w:val="TM1"/>
            <w:tabs>
              <w:tab w:val="right" w:leader="dot" w:pos="9077"/>
            </w:tabs>
          </w:pPr>
          <w:hyperlink w:anchor="_Toc9118">
            <w:r>
              <w:t>4 – EXERCICE DU TELETRAVAIL</w:t>
            </w:r>
            <w:r>
              <w:tab/>
            </w:r>
            <w:r>
              <w:fldChar w:fldCharType="begin"/>
            </w:r>
            <w:r>
              <w:instrText>PAGEREF _Toc9118 \h</w:instrText>
            </w:r>
            <w:r>
              <w:fldChar w:fldCharType="separate"/>
            </w:r>
            <w:r>
              <w:t xml:space="preserve">11 </w:t>
            </w:r>
            <w:r>
              <w:fldChar w:fldCharType="end"/>
            </w:r>
          </w:hyperlink>
        </w:p>
        <w:p w14:paraId="6F9A4A31" w14:textId="77777777" w:rsidR="00173516" w:rsidRDefault="00F56EFD">
          <w:pPr>
            <w:pStyle w:val="TM2"/>
            <w:tabs>
              <w:tab w:val="right" w:leader="dot" w:pos="9077"/>
            </w:tabs>
          </w:pPr>
          <w:hyperlink w:anchor="_Toc9119">
            <w:r>
              <w:t>4-1 Conditions de travail</w:t>
            </w:r>
            <w:r>
              <w:tab/>
            </w:r>
            <w:r>
              <w:fldChar w:fldCharType="begin"/>
            </w:r>
            <w:r>
              <w:instrText>PAGEREF _Toc9119 \h</w:instrText>
            </w:r>
            <w:r>
              <w:fldChar w:fldCharType="separate"/>
            </w:r>
            <w:r>
              <w:t xml:space="preserve">11 </w:t>
            </w:r>
            <w:r>
              <w:fldChar w:fldCharType="end"/>
            </w:r>
          </w:hyperlink>
        </w:p>
        <w:p w14:paraId="0D1D269A" w14:textId="77777777" w:rsidR="00173516" w:rsidRDefault="00F56EFD">
          <w:pPr>
            <w:pStyle w:val="TM2"/>
            <w:tabs>
              <w:tab w:val="right" w:leader="dot" w:pos="9077"/>
            </w:tabs>
          </w:pPr>
          <w:hyperlink w:anchor="_Toc9120">
            <w:r>
              <w:t>4-2 Évaluation</w:t>
            </w:r>
            <w:r>
              <w:tab/>
            </w:r>
            <w:r>
              <w:fldChar w:fldCharType="begin"/>
            </w:r>
            <w:r>
              <w:instrText>PAGEREF _Toc9120 \h</w:instrText>
            </w:r>
            <w:r>
              <w:fldChar w:fldCharType="separate"/>
            </w:r>
            <w:r>
              <w:t xml:space="preserve">11 </w:t>
            </w:r>
            <w:r>
              <w:fldChar w:fldCharType="end"/>
            </w:r>
          </w:hyperlink>
        </w:p>
        <w:p w14:paraId="325E8B88" w14:textId="77777777" w:rsidR="00173516" w:rsidRDefault="00F56EFD">
          <w:r>
            <w:lastRenderedPageBreak/>
            <w:fldChar w:fldCharType="end"/>
          </w:r>
        </w:p>
      </w:sdtContent>
    </w:sdt>
    <w:p w14:paraId="701BB2FA" w14:textId="77777777" w:rsidR="00173516" w:rsidRDefault="00F56EFD">
      <w:pPr>
        <w:spacing w:after="0" w:line="259" w:lineRule="auto"/>
        <w:ind w:left="0" w:firstLine="0"/>
        <w:jc w:val="left"/>
      </w:pPr>
      <w:r>
        <w:t xml:space="preserve"> </w:t>
      </w:r>
    </w:p>
    <w:p w14:paraId="71AE011A" w14:textId="77777777" w:rsidR="00173516" w:rsidRDefault="00F56EFD">
      <w:pPr>
        <w:spacing w:after="77" w:line="259" w:lineRule="auto"/>
        <w:ind w:left="-29" w:right="-23" w:firstLine="0"/>
        <w:jc w:val="left"/>
      </w:pPr>
      <w:r>
        <w:rPr>
          <w:noProof/>
        </w:rPr>
        <mc:AlternateContent>
          <mc:Choice Requires="wpg">
            <w:drawing>
              <wp:inline distT="0" distB="0" distL="0" distR="0" wp14:anchorId="4FEC6719" wp14:editId="3B3C05DF">
                <wp:extent cx="5796661" cy="12192"/>
                <wp:effectExtent l="0" t="0" r="0" b="0"/>
                <wp:docPr id="7379" name="Group 7379"/>
                <wp:cNvGraphicFramePr/>
                <a:graphic xmlns:a="http://schemas.openxmlformats.org/drawingml/2006/main">
                  <a:graphicData uri="http://schemas.microsoft.com/office/word/2010/wordprocessingGroup">
                    <wpg:wgp>
                      <wpg:cNvGrpSpPr/>
                      <wpg:grpSpPr>
                        <a:xfrm>
                          <a:off x="0" y="0"/>
                          <a:ext cx="5796661" cy="12192"/>
                          <a:chOff x="0" y="0"/>
                          <a:chExt cx="5796661" cy="12192"/>
                        </a:xfrm>
                      </wpg:grpSpPr>
                      <wps:wsp>
                        <wps:cNvPr id="9707" name="Shape 9707"/>
                        <wps:cNvSpPr/>
                        <wps:spPr>
                          <a:xfrm>
                            <a:off x="0" y="0"/>
                            <a:ext cx="5796661" cy="12192"/>
                          </a:xfrm>
                          <a:custGeom>
                            <a:avLst/>
                            <a:gdLst/>
                            <a:ahLst/>
                            <a:cxnLst/>
                            <a:rect l="0" t="0" r="0" b="0"/>
                            <a:pathLst>
                              <a:path w="5796661" h="12192">
                                <a:moveTo>
                                  <a:pt x="0" y="0"/>
                                </a:moveTo>
                                <a:lnTo>
                                  <a:pt x="5796661" y="0"/>
                                </a:lnTo>
                                <a:lnTo>
                                  <a:pt x="5796661"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379" style="width:456.43pt;height:0.960022pt;mso-position-horizontal-relative:char;mso-position-vertical-relative:line" coordsize="57966,121">
                <v:shape id="Shape 9708" style="position:absolute;width:57966;height:121;left:0;top:0;" coordsize="5796661,12192" path="m0,0l5796661,0l5796661,12192l0,12192l0,0">
                  <v:stroke weight="0pt" endcap="flat" joinstyle="miter" miterlimit="10" on="false" color="#000000" opacity="0"/>
                  <v:fill on="true" color="#000000"/>
                </v:shape>
              </v:group>
            </w:pict>
          </mc:Fallback>
        </mc:AlternateContent>
      </w:r>
    </w:p>
    <w:p w14:paraId="3B6D2C05" w14:textId="77777777" w:rsidR="00173516" w:rsidRDefault="00F56EFD">
      <w:pPr>
        <w:pStyle w:val="Titre1"/>
        <w:numPr>
          <w:ilvl w:val="0"/>
          <w:numId w:val="0"/>
        </w:numPr>
      </w:pPr>
      <w:bookmarkStart w:id="0" w:name="_Toc9095"/>
      <w:r>
        <w:t xml:space="preserve">PREAMBULE </w:t>
      </w:r>
      <w:bookmarkEnd w:id="0"/>
    </w:p>
    <w:p w14:paraId="663E931B" w14:textId="77777777" w:rsidR="00173516" w:rsidRDefault="00F56EFD">
      <w:pPr>
        <w:spacing w:after="41" w:line="259" w:lineRule="auto"/>
        <w:ind w:left="-29" w:right="-23" w:firstLine="0"/>
        <w:jc w:val="left"/>
      </w:pPr>
      <w:r>
        <w:rPr>
          <w:noProof/>
        </w:rPr>
        <mc:AlternateContent>
          <mc:Choice Requires="wpg">
            <w:drawing>
              <wp:inline distT="0" distB="0" distL="0" distR="0" wp14:anchorId="08BA030C" wp14:editId="63139E53">
                <wp:extent cx="5796661" cy="12192"/>
                <wp:effectExtent l="0" t="0" r="0" b="0"/>
                <wp:docPr id="7380" name="Group 7380"/>
                <wp:cNvGraphicFramePr/>
                <a:graphic xmlns:a="http://schemas.openxmlformats.org/drawingml/2006/main">
                  <a:graphicData uri="http://schemas.microsoft.com/office/word/2010/wordprocessingGroup">
                    <wpg:wgp>
                      <wpg:cNvGrpSpPr/>
                      <wpg:grpSpPr>
                        <a:xfrm>
                          <a:off x="0" y="0"/>
                          <a:ext cx="5796661" cy="12192"/>
                          <a:chOff x="0" y="0"/>
                          <a:chExt cx="5796661" cy="12192"/>
                        </a:xfrm>
                      </wpg:grpSpPr>
                      <wps:wsp>
                        <wps:cNvPr id="9709" name="Shape 9709"/>
                        <wps:cNvSpPr/>
                        <wps:spPr>
                          <a:xfrm>
                            <a:off x="0" y="0"/>
                            <a:ext cx="5796661" cy="12192"/>
                          </a:xfrm>
                          <a:custGeom>
                            <a:avLst/>
                            <a:gdLst/>
                            <a:ahLst/>
                            <a:cxnLst/>
                            <a:rect l="0" t="0" r="0" b="0"/>
                            <a:pathLst>
                              <a:path w="5796661" h="12192">
                                <a:moveTo>
                                  <a:pt x="0" y="0"/>
                                </a:moveTo>
                                <a:lnTo>
                                  <a:pt x="5796661" y="0"/>
                                </a:lnTo>
                                <a:lnTo>
                                  <a:pt x="5796661"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380" style="width:456.43pt;height:0.960022pt;mso-position-horizontal-relative:char;mso-position-vertical-relative:line" coordsize="57966,121">
                <v:shape id="Shape 9710" style="position:absolute;width:57966;height:121;left:0;top:0;" coordsize="5796661,12192" path="m0,0l5796661,0l5796661,12192l0,12192l0,0">
                  <v:stroke weight="0pt" endcap="flat" joinstyle="miter" miterlimit="10" on="false" color="#000000" opacity="0"/>
                  <v:fill on="true" color="#000000"/>
                </v:shape>
              </v:group>
            </w:pict>
          </mc:Fallback>
        </mc:AlternateContent>
      </w:r>
    </w:p>
    <w:p w14:paraId="099E641B" w14:textId="77777777" w:rsidR="00173516" w:rsidRDefault="00F56EFD">
      <w:pPr>
        <w:spacing w:after="117" w:line="259" w:lineRule="auto"/>
        <w:ind w:left="0" w:firstLine="0"/>
        <w:jc w:val="left"/>
      </w:pPr>
      <w:r>
        <w:t xml:space="preserve"> </w:t>
      </w:r>
    </w:p>
    <w:p w14:paraId="1C730580" w14:textId="77777777" w:rsidR="00173516" w:rsidRDefault="00F56EFD">
      <w:pPr>
        <w:spacing w:after="115" w:line="259" w:lineRule="auto"/>
        <w:ind w:left="0" w:firstLine="0"/>
        <w:jc w:val="left"/>
      </w:pPr>
      <w:r>
        <w:t xml:space="preserve"> </w:t>
      </w:r>
    </w:p>
    <w:p w14:paraId="03A6C0FE" w14:textId="77777777" w:rsidR="00173516" w:rsidRDefault="00F56EFD">
      <w:pPr>
        <w:spacing w:after="117" w:line="259" w:lineRule="auto"/>
        <w:ind w:left="0" w:firstLine="0"/>
        <w:jc w:val="left"/>
      </w:pPr>
      <w:r>
        <w:t xml:space="preserve"> </w:t>
      </w:r>
    </w:p>
    <w:p w14:paraId="2F467A4F" w14:textId="77777777" w:rsidR="00173516" w:rsidRDefault="00F56EFD">
      <w:pPr>
        <w:spacing w:after="117" w:line="259" w:lineRule="auto"/>
        <w:ind w:left="0" w:firstLine="0"/>
        <w:jc w:val="left"/>
      </w:pPr>
      <w:r>
        <w:t xml:space="preserve"> </w:t>
      </w:r>
    </w:p>
    <w:p w14:paraId="3DCEFEB8" w14:textId="77777777" w:rsidR="00173516" w:rsidRPr="00503C67" w:rsidRDefault="00F56EFD">
      <w:pPr>
        <w:ind w:left="-5"/>
        <w:rPr>
          <w:lang w:val="fr-FR"/>
        </w:rPr>
      </w:pPr>
      <w:r w:rsidRPr="00503C67">
        <w:rPr>
          <w:lang w:val="fr-FR"/>
        </w:rPr>
        <w:t xml:space="preserve">S’engager dans le télétravail s’inscrit dans une démarche en faveur du Développement Durable, et favorise un meilleur équilibre entre vie familiale et vie professionnelle. </w:t>
      </w:r>
    </w:p>
    <w:p w14:paraId="490EA066" w14:textId="77777777" w:rsidR="00173516" w:rsidRPr="00503C67" w:rsidRDefault="00F56EFD">
      <w:pPr>
        <w:spacing w:after="117" w:line="259" w:lineRule="auto"/>
        <w:ind w:left="0" w:firstLine="0"/>
        <w:jc w:val="left"/>
        <w:rPr>
          <w:lang w:val="fr-FR"/>
        </w:rPr>
      </w:pPr>
      <w:r w:rsidRPr="00503C67">
        <w:rPr>
          <w:lang w:val="fr-FR"/>
        </w:rPr>
        <w:t xml:space="preserve"> </w:t>
      </w:r>
    </w:p>
    <w:p w14:paraId="512C54CD" w14:textId="77777777" w:rsidR="00173516" w:rsidRPr="00503C67" w:rsidRDefault="00F56EFD">
      <w:pPr>
        <w:ind w:left="-5"/>
        <w:rPr>
          <w:lang w:val="fr-FR"/>
        </w:rPr>
      </w:pPr>
      <w:r w:rsidRPr="00503C67">
        <w:rPr>
          <w:lang w:val="fr-FR"/>
        </w:rPr>
        <w:t xml:space="preserve">Parce que le télétravail en limitant les trajets domicile-travail a, par nature, un effet en matière de déplacement. À ce titre, il constitue une des mesures du Plan de Déplacement des Agents partie intégrante de l’Agenda 21. </w:t>
      </w:r>
    </w:p>
    <w:p w14:paraId="2CBE1DF5" w14:textId="77777777" w:rsidR="00173516" w:rsidRPr="00503C67" w:rsidRDefault="00F56EFD">
      <w:pPr>
        <w:spacing w:after="117" w:line="259" w:lineRule="auto"/>
        <w:ind w:left="0" w:firstLine="0"/>
        <w:jc w:val="left"/>
        <w:rPr>
          <w:lang w:val="fr-FR"/>
        </w:rPr>
      </w:pPr>
      <w:r w:rsidRPr="00503C67">
        <w:rPr>
          <w:lang w:val="fr-FR"/>
        </w:rPr>
        <w:t xml:space="preserve"> </w:t>
      </w:r>
    </w:p>
    <w:p w14:paraId="148FFF8C" w14:textId="77777777" w:rsidR="00173516" w:rsidRPr="00503C67" w:rsidRDefault="00F56EFD">
      <w:pPr>
        <w:ind w:left="-5"/>
        <w:rPr>
          <w:lang w:val="fr-FR"/>
        </w:rPr>
      </w:pPr>
      <w:r w:rsidRPr="00503C67">
        <w:rPr>
          <w:lang w:val="fr-FR"/>
        </w:rPr>
        <w:t xml:space="preserve">Expérimenté en 2011 au sein du Conseil régional d'Auvergne, cette organisation du travail offre un moyen supplémentaire d’agir en faveur du développement durable.  </w:t>
      </w:r>
    </w:p>
    <w:p w14:paraId="734B5288" w14:textId="77777777" w:rsidR="00173516" w:rsidRPr="00503C67" w:rsidRDefault="00F56EFD">
      <w:pPr>
        <w:spacing w:after="117" w:line="259" w:lineRule="auto"/>
        <w:ind w:left="0" w:firstLine="0"/>
        <w:jc w:val="left"/>
        <w:rPr>
          <w:lang w:val="fr-FR"/>
        </w:rPr>
      </w:pPr>
      <w:r w:rsidRPr="00503C67">
        <w:rPr>
          <w:lang w:val="fr-FR"/>
        </w:rPr>
        <w:t xml:space="preserve"> </w:t>
      </w:r>
    </w:p>
    <w:p w14:paraId="2BAA1FD9" w14:textId="77777777" w:rsidR="00173516" w:rsidRPr="00503C67" w:rsidRDefault="00F56EFD">
      <w:pPr>
        <w:spacing w:after="117" w:line="259" w:lineRule="auto"/>
        <w:ind w:left="0" w:firstLine="0"/>
        <w:jc w:val="left"/>
        <w:rPr>
          <w:lang w:val="fr-FR"/>
        </w:rPr>
      </w:pPr>
      <w:r w:rsidRPr="00503C67">
        <w:rPr>
          <w:lang w:val="fr-FR"/>
        </w:rPr>
        <w:t xml:space="preserve"> </w:t>
      </w:r>
    </w:p>
    <w:p w14:paraId="389485CC" w14:textId="77777777" w:rsidR="00173516" w:rsidRPr="00503C67" w:rsidRDefault="00F56EFD">
      <w:pPr>
        <w:spacing w:after="127" w:line="259" w:lineRule="auto"/>
        <w:ind w:left="0" w:firstLine="0"/>
        <w:jc w:val="left"/>
        <w:rPr>
          <w:lang w:val="fr-FR"/>
        </w:rPr>
      </w:pPr>
      <w:r w:rsidRPr="00503C67">
        <w:rPr>
          <w:lang w:val="fr-FR"/>
        </w:rPr>
        <w:t xml:space="preserve"> </w:t>
      </w:r>
    </w:p>
    <w:p w14:paraId="34DDC544" w14:textId="77777777" w:rsidR="00173516" w:rsidRPr="00503C67" w:rsidRDefault="00F56EFD">
      <w:pPr>
        <w:spacing w:after="129" w:line="259" w:lineRule="auto"/>
        <w:ind w:left="0" w:firstLine="0"/>
        <w:jc w:val="left"/>
        <w:rPr>
          <w:lang w:val="fr-FR"/>
        </w:rPr>
      </w:pPr>
      <w:r w:rsidRPr="00503C67">
        <w:rPr>
          <w:lang w:val="fr-FR"/>
        </w:rPr>
        <w:t xml:space="preserve"> </w:t>
      </w:r>
      <w:r w:rsidRPr="00503C67">
        <w:rPr>
          <w:lang w:val="fr-FR"/>
        </w:rPr>
        <w:tab/>
        <w:t xml:space="preserve"> </w:t>
      </w:r>
    </w:p>
    <w:p w14:paraId="3AE59998" w14:textId="77777777" w:rsidR="00173516" w:rsidRPr="00503C67" w:rsidRDefault="00F56EFD">
      <w:pPr>
        <w:spacing w:after="117" w:line="259" w:lineRule="auto"/>
        <w:ind w:left="0" w:firstLine="0"/>
        <w:jc w:val="left"/>
        <w:rPr>
          <w:lang w:val="fr-FR"/>
        </w:rPr>
      </w:pPr>
      <w:r w:rsidRPr="00503C67">
        <w:rPr>
          <w:lang w:val="fr-FR"/>
        </w:rPr>
        <w:t xml:space="preserve"> </w:t>
      </w:r>
      <w:r w:rsidRPr="00503C67">
        <w:rPr>
          <w:lang w:val="fr-FR"/>
        </w:rPr>
        <w:tab/>
        <w:t xml:space="preserve"> </w:t>
      </w:r>
    </w:p>
    <w:p w14:paraId="15423889" w14:textId="77777777" w:rsidR="00173516" w:rsidRPr="00503C67" w:rsidRDefault="00F56EFD">
      <w:pPr>
        <w:spacing w:after="117" w:line="259" w:lineRule="auto"/>
        <w:ind w:left="0" w:firstLine="0"/>
        <w:jc w:val="left"/>
        <w:rPr>
          <w:lang w:val="fr-FR"/>
        </w:rPr>
      </w:pPr>
      <w:r w:rsidRPr="00503C67">
        <w:rPr>
          <w:lang w:val="fr-FR"/>
        </w:rPr>
        <w:t xml:space="preserve"> </w:t>
      </w:r>
    </w:p>
    <w:p w14:paraId="287F8ADB" w14:textId="77777777" w:rsidR="00173516" w:rsidRDefault="00F56EFD">
      <w:pPr>
        <w:spacing w:after="117" w:line="259" w:lineRule="auto"/>
        <w:ind w:left="0" w:firstLine="0"/>
        <w:jc w:val="left"/>
        <w:rPr>
          <w:lang w:val="fr-FR"/>
        </w:rPr>
      </w:pPr>
      <w:r w:rsidRPr="00503C67">
        <w:rPr>
          <w:lang w:val="fr-FR"/>
        </w:rPr>
        <w:t xml:space="preserve"> </w:t>
      </w:r>
    </w:p>
    <w:p w14:paraId="62048A0D" w14:textId="77777777" w:rsidR="00503C67" w:rsidRDefault="00503C67">
      <w:pPr>
        <w:spacing w:after="117" w:line="259" w:lineRule="auto"/>
        <w:ind w:left="0" w:firstLine="0"/>
        <w:jc w:val="left"/>
        <w:rPr>
          <w:lang w:val="fr-FR"/>
        </w:rPr>
      </w:pPr>
    </w:p>
    <w:p w14:paraId="6A929593" w14:textId="77777777" w:rsidR="00503C67" w:rsidRDefault="00503C67">
      <w:pPr>
        <w:spacing w:after="117" w:line="259" w:lineRule="auto"/>
        <w:ind w:left="0" w:firstLine="0"/>
        <w:jc w:val="left"/>
        <w:rPr>
          <w:lang w:val="fr-FR"/>
        </w:rPr>
      </w:pPr>
    </w:p>
    <w:p w14:paraId="34BB70A3" w14:textId="77777777" w:rsidR="00503C67" w:rsidRDefault="00503C67">
      <w:pPr>
        <w:spacing w:after="117" w:line="259" w:lineRule="auto"/>
        <w:ind w:left="0" w:firstLine="0"/>
        <w:jc w:val="left"/>
        <w:rPr>
          <w:lang w:val="fr-FR"/>
        </w:rPr>
      </w:pPr>
    </w:p>
    <w:p w14:paraId="555E2F87" w14:textId="77777777" w:rsidR="00503C67" w:rsidRDefault="00503C67">
      <w:pPr>
        <w:spacing w:after="117" w:line="259" w:lineRule="auto"/>
        <w:ind w:left="0" w:firstLine="0"/>
        <w:jc w:val="left"/>
        <w:rPr>
          <w:lang w:val="fr-FR"/>
        </w:rPr>
      </w:pPr>
    </w:p>
    <w:p w14:paraId="03C1CD62" w14:textId="77777777" w:rsidR="00503C67" w:rsidRDefault="00503C67">
      <w:pPr>
        <w:spacing w:after="117" w:line="259" w:lineRule="auto"/>
        <w:ind w:left="0" w:firstLine="0"/>
        <w:jc w:val="left"/>
        <w:rPr>
          <w:lang w:val="fr-FR"/>
        </w:rPr>
      </w:pPr>
    </w:p>
    <w:p w14:paraId="00D88A30" w14:textId="77777777" w:rsidR="00503C67" w:rsidRDefault="00503C67">
      <w:pPr>
        <w:spacing w:after="117" w:line="259" w:lineRule="auto"/>
        <w:ind w:left="0" w:firstLine="0"/>
        <w:jc w:val="left"/>
        <w:rPr>
          <w:lang w:val="fr-FR"/>
        </w:rPr>
      </w:pPr>
    </w:p>
    <w:p w14:paraId="65869564" w14:textId="77777777" w:rsidR="00503C67" w:rsidRPr="00503C67" w:rsidRDefault="00503C67">
      <w:pPr>
        <w:spacing w:after="117" w:line="259" w:lineRule="auto"/>
        <w:ind w:left="0" w:firstLine="0"/>
        <w:jc w:val="left"/>
        <w:rPr>
          <w:lang w:val="fr-FR"/>
        </w:rPr>
      </w:pPr>
    </w:p>
    <w:p w14:paraId="3FFEB80B" w14:textId="77777777" w:rsidR="00173516" w:rsidRPr="00503C67" w:rsidRDefault="00F56EFD">
      <w:pPr>
        <w:spacing w:after="0" w:line="259" w:lineRule="auto"/>
        <w:ind w:left="0" w:firstLine="0"/>
        <w:jc w:val="left"/>
        <w:rPr>
          <w:lang w:val="fr-FR"/>
        </w:rPr>
      </w:pPr>
      <w:r w:rsidRPr="00503C67">
        <w:rPr>
          <w:lang w:val="fr-FR"/>
        </w:rPr>
        <w:t xml:space="preserve"> </w:t>
      </w:r>
    </w:p>
    <w:p w14:paraId="29E75896" w14:textId="77777777" w:rsidR="00173516" w:rsidRPr="00503C67" w:rsidRDefault="00F56EFD">
      <w:pPr>
        <w:spacing w:after="382" w:line="259" w:lineRule="auto"/>
        <w:ind w:left="0" w:firstLine="0"/>
        <w:jc w:val="left"/>
        <w:rPr>
          <w:lang w:val="fr-FR"/>
        </w:rPr>
      </w:pPr>
      <w:r w:rsidRPr="00503C67">
        <w:rPr>
          <w:sz w:val="4"/>
          <w:lang w:val="fr-FR"/>
        </w:rPr>
        <w:t xml:space="preserve"> </w:t>
      </w:r>
    </w:p>
    <w:p w14:paraId="2B3E3D1F" w14:textId="77777777" w:rsidR="00173516" w:rsidRDefault="00F56EFD">
      <w:pPr>
        <w:spacing w:after="80" w:line="259" w:lineRule="auto"/>
        <w:ind w:left="-29" w:right="-23" w:firstLine="0"/>
        <w:jc w:val="left"/>
      </w:pPr>
      <w:r>
        <w:rPr>
          <w:noProof/>
        </w:rPr>
        <w:lastRenderedPageBreak/>
        <mc:AlternateContent>
          <mc:Choice Requires="wpg">
            <w:drawing>
              <wp:inline distT="0" distB="0" distL="0" distR="0" wp14:anchorId="02ADD47C" wp14:editId="61BD55F6">
                <wp:extent cx="5796661" cy="12192"/>
                <wp:effectExtent l="0" t="0" r="0" b="0"/>
                <wp:docPr id="7463" name="Group 7463"/>
                <wp:cNvGraphicFramePr/>
                <a:graphic xmlns:a="http://schemas.openxmlformats.org/drawingml/2006/main">
                  <a:graphicData uri="http://schemas.microsoft.com/office/word/2010/wordprocessingGroup">
                    <wpg:wgp>
                      <wpg:cNvGrpSpPr/>
                      <wpg:grpSpPr>
                        <a:xfrm>
                          <a:off x="0" y="0"/>
                          <a:ext cx="5796661" cy="12192"/>
                          <a:chOff x="0" y="0"/>
                          <a:chExt cx="5796661" cy="12192"/>
                        </a:xfrm>
                      </wpg:grpSpPr>
                      <wps:wsp>
                        <wps:cNvPr id="9711" name="Shape 9711"/>
                        <wps:cNvSpPr/>
                        <wps:spPr>
                          <a:xfrm>
                            <a:off x="0" y="0"/>
                            <a:ext cx="5796661" cy="12192"/>
                          </a:xfrm>
                          <a:custGeom>
                            <a:avLst/>
                            <a:gdLst/>
                            <a:ahLst/>
                            <a:cxnLst/>
                            <a:rect l="0" t="0" r="0" b="0"/>
                            <a:pathLst>
                              <a:path w="5796661" h="12192">
                                <a:moveTo>
                                  <a:pt x="0" y="0"/>
                                </a:moveTo>
                                <a:lnTo>
                                  <a:pt x="5796661" y="0"/>
                                </a:lnTo>
                                <a:lnTo>
                                  <a:pt x="5796661"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463" style="width:456.43pt;height:0.960022pt;mso-position-horizontal-relative:char;mso-position-vertical-relative:line" coordsize="57966,121">
                <v:shape id="Shape 9712" style="position:absolute;width:57966;height:121;left:0;top:0;" coordsize="5796661,12192" path="m0,0l5796661,0l5796661,12192l0,12192l0,0">
                  <v:stroke weight="0pt" endcap="flat" joinstyle="miter" miterlimit="10" on="false" color="#000000" opacity="0"/>
                  <v:fill on="true" color="#000000"/>
                </v:shape>
              </v:group>
            </w:pict>
          </mc:Fallback>
        </mc:AlternateContent>
      </w:r>
    </w:p>
    <w:p w14:paraId="0DBBA4CF" w14:textId="77777777" w:rsidR="00173516" w:rsidRDefault="00F56EFD">
      <w:pPr>
        <w:pStyle w:val="Titre1"/>
        <w:ind w:left="214" w:right="7" w:hanging="214"/>
      </w:pPr>
      <w:bookmarkStart w:id="1" w:name="_Toc9096"/>
      <w:r>
        <w:t>–</w:t>
      </w:r>
      <w:r>
        <w:rPr>
          <w:sz w:val="22"/>
        </w:rPr>
        <w:t xml:space="preserve"> </w:t>
      </w:r>
      <w:r>
        <w:t>CADRE</w:t>
      </w:r>
      <w:r>
        <w:rPr>
          <w:sz w:val="22"/>
        </w:rPr>
        <w:t xml:space="preserve"> </w:t>
      </w:r>
      <w:r>
        <w:t>DU</w:t>
      </w:r>
      <w:r>
        <w:rPr>
          <w:sz w:val="22"/>
        </w:rPr>
        <w:t xml:space="preserve"> </w:t>
      </w:r>
      <w:r>
        <w:t xml:space="preserve">TELETRAVAIL </w:t>
      </w:r>
      <w:bookmarkEnd w:id="1"/>
    </w:p>
    <w:p w14:paraId="72AE44CE" w14:textId="77777777" w:rsidR="00173516" w:rsidRDefault="00F56EFD">
      <w:pPr>
        <w:spacing w:after="41" w:line="259" w:lineRule="auto"/>
        <w:ind w:left="-29" w:right="-23" w:firstLine="0"/>
        <w:jc w:val="left"/>
      </w:pPr>
      <w:r>
        <w:rPr>
          <w:noProof/>
        </w:rPr>
        <mc:AlternateContent>
          <mc:Choice Requires="wpg">
            <w:drawing>
              <wp:inline distT="0" distB="0" distL="0" distR="0" wp14:anchorId="3797B20F" wp14:editId="5196C550">
                <wp:extent cx="5796661" cy="12192"/>
                <wp:effectExtent l="0" t="0" r="0" b="0"/>
                <wp:docPr id="7464" name="Group 7464"/>
                <wp:cNvGraphicFramePr/>
                <a:graphic xmlns:a="http://schemas.openxmlformats.org/drawingml/2006/main">
                  <a:graphicData uri="http://schemas.microsoft.com/office/word/2010/wordprocessingGroup">
                    <wpg:wgp>
                      <wpg:cNvGrpSpPr/>
                      <wpg:grpSpPr>
                        <a:xfrm>
                          <a:off x="0" y="0"/>
                          <a:ext cx="5796661" cy="12192"/>
                          <a:chOff x="0" y="0"/>
                          <a:chExt cx="5796661" cy="12192"/>
                        </a:xfrm>
                      </wpg:grpSpPr>
                      <wps:wsp>
                        <wps:cNvPr id="9713" name="Shape 9713"/>
                        <wps:cNvSpPr/>
                        <wps:spPr>
                          <a:xfrm>
                            <a:off x="0" y="0"/>
                            <a:ext cx="5796661" cy="12192"/>
                          </a:xfrm>
                          <a:custGeom>
                            <a:avLst/>
                            <a:gdLst/>
                            <a:ahLst/>
                            <a:cxnLst/>
                            <a:rect l="0" t="0" r="0" b="0"/>
                            <a:pathLst>
                              <a:path w="5796661" h="12192">
                                <a:moveTo>
                                  <a:pt x="0" y="0"/>
                                </a:moveTo>
                                <a:lnTo>
                                  <a:pt x="5796661" y="0"/>
                                </a:lnTo>
                                <a:lnTo>
                                  <a:pt x="5796661"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464" style="width:456.43pt;height:0.960022pt;mso-position-horizontal-relative:char;mso-position-vertical-relative:line" coordsize="57966,121">
                <v:shape id="Shape 9714" style="position:absolute;width:57966;height:121;left:0;top:0;" coordsize="5796661,12192" path="m0,0l5796661,0l5796661,12192l0,12192l0,0">
                  <v:stroke weight="0pt" endcap="flat" joinstyle="miter" miterlimit="10" on="false" color="#000000" opacity="0"/>
                  <v:fill on="true" color="#000000"/>
                </v:shape>
              </v:group>
            </w:pict>
          </mc:Fallback>
        </mc:AlternateContent>
      </w:r>
    </w:p>
    <w:p w14:paraId="2292881A" w14:textId="77777777" w:rsidR="00173516" w:rsidRDefault="00F56EFD">
      <w:pPr>
        <w:spacing w:after="115" w:line="259" w:lineRule="auto"/>
        <w:ind w:left="0" w:firstLine="0"/>
        <w:jc w:val="left"/>
      </w:pPr>
      <w:r>
        <w:t xml:space="preserve"> </w:t>
      </w:r>
    </w:p>
    <w:p w14:paraId="6A7C0B42" w14:textId="77777777" w:rsidR="00173516" w:rsidRDefault="00F56EFD">
      <w:pPr>
        <w:spacing w:after="291"/>
        <w:ind w:left="-5"/>
        <w:rPr>
          <w:lang w:val="fr-FR"/>
        </w:rPr>
      </w:pPr>
      <w:r w:rsidRPr="00503C67">
        <w:rPr>
          <w:lang w:val="fr-FR"/>
        </w:rPr>
        <w:t xml:space="preserve">La présente charte est un document de cadrage. Il définit les modalités d’organisation du télétravail au sein du Conseil régional. </w:t>
      </w:r>
    </w:p>
    <w:p w14:paraId="5FDDD22A" w14:textId="77777777" w:rsidR="00503C67" w:rsidRDefault="00503C67">
      <w:pPr>
        <w:spacing w:after="291"/>
        <w:ind w:left="-5"/>
        <w:rPr>
          <w:lang w:val="fr-FR"/>
        </w:rPr>
      </w:pPr>
    </w:p>
    <w:p w14:paraId="5810CF9A" w14:textId="77777777" w:rsidR="00503C67" w:rsidRPr="00503C67" w:rsidRDefault="00503C67" w:rsidP="00503C67">
      <w:pPr>
        <w:spacing w:after="291"/>
        <w:ind w:left="-5"/>
        <w:rPr>
          <w:b/>
          <w:bCs/>
          <w:lang w:val="fr-FR"/>
        </w:rPr>
      </w:pPr>
      <w:r w:rsidRPr="00503C67">
        <w:rPr>
          <w:b/>
          <w:bCs/>
          <w:lang w:val="fr-FR"/>
        </w:rPr>
        <w:t>1 – Cadre du Télétravail</w:t>
      </w:r>
    </w:p>
    <w:p w14:paraId="17F93338" w14:textId="77777777" w:rsidR="00503C67" w:rsidRPr="00503C67" w:rsidRDefault="00503C67" w:rsidP="00503C67">
      <w:pPr>
        <w:spacing w:after="291"/>
        <w:ind w:left="-5"/>
        <w:rPr>
          <w:lang w:val="fr-FR"/>
        </w:rPr>
      </w:pPr>
      <w:r w:rsidRPr="00503C67">
        <w:rPr>
          <w:lang w:val="fr-FR"/>
        </w:rPr>
        <w:t>Le télétravail est un engagement en faveur du développement durable et un meilleur équilibre entre vie familiale et professionnelle. Il réduit les déplacements domicile-travail, contribuant ainsi à l'Agenda 21 et au Plan de Déplacement des Agents. Expérimenté en 2011 au sein du Conseil régional, il offre une organisation du travail supplémentaire pour le développement durable.</w:t>
      </w:r>
    </w:p>
    <w:p w14:paraId="4E2EB0E0" w14:textId="77777777" w:rsidR="00503C67" w:rsidRPr="00503C67" w:rsidRDefault="00503C67" w:rsidP="00503C67">
      <w:pPr>
        <w:spacing w:after="291"/>
        <w:ind w:left="-5"/>
        <w:rPr>
          <w:b/>
          <w:bCs/>
          <w:lang w:val="fr-FR"/>
        </w:rPr>
      </w:pPr>
      <w:r w:rsidRPr="00503C67">
        <w:rPr>
          <w:b/>
          <w:bCs/>
          <w:lang w:val="fr-FR"/>
        </w:rPr>
        <w:t>1-1 Cadre juridique</w:t>
      </w:r>
    </w:p>
    <w:p w14:paraId="704470CA" w14:textId="77777777" w:rsidR="00503C67" w:rsidRPr="00503C67" w:rsidRDefault="00503C67" w:rsidP="00503C67">
      <w:pPr>
        <w:spacing w:after="291"/>
        <w:ind w:left="-5"/>
        <w:rPr>
          <w:lang w:val="fr-FR"/>
        </w:rPr>
      </w:pPr>
      <w:r w:rsidRPr="00503C67">
        <w:rPr>
          <w:lang w:val="fr-FR"/>
        </w:rPr>
        <w:t>Le télétravail est défini par l’accord-cadre européen de 2002 et l’accord national interprofessionnel de 2005 comme une forme d’organisation du travail utilisant les technologies de l’information, avec un travail effectué hors des locaux de l’employeur. La réglementation du télétravail dans la fonction publique est en constante évolution, notamment avec l'introduction du RGPD en 2018 pour protéger les données personnelles. Les agents seront informés des nouvelles dispositions législatives et réglementaires dès leur publication.</w:t>
      </w:r>
    </w:p>
    <w:p w14:paraId="0CA7F969" w14:textId="77777777" w:rsidR="00503C67" w:rsidRPr="00503C67" w:rsidRDefault="00503C67" w:rsidP="00503C67">
      <w:pPr>
        <w:spacing w:after="291"/>
        <w:ind w:left="-5"/>
        <w:rPr>
          <w:b/>
          <w:bCs/>
          <w:lang w:val="fr-FR"/>
        </w:rPr>
      </w:pPr>
      <w:r w:rsidRPr="00503C67">
        <w:rPr>
          <w:b/>
          <w:bCs/>
          <w:lang w:val="fr-FR"/>
        </w:rPr>
        <w:t>1-2 Champ d’application</w:t>
      </w:r>
    </w:p>
    <w:p w14:paraId="2317E6B8" w14:textId="77777777" w:rsidR="00503C67" w:rsidRPr="00503C67" w:rsidRDefault="00503C67" w:rsidP="00503C67">
      <w:pPr>
        <w:spacing w:after="291"/>
        <w:ind w:left="-5"/>
        <w:rPr>
          <w:lang w:val="fr-FR"/>
        </w:rPr>
      </w:pPr>
      <w:r w:rsidRPr="00503C67">
        <w:rPr>
          <w:lang w:val="fr-FR"/>
        </w:rPr>
        <w:t>Les agents du siège peuvent télétravailler s'ils remplissent les conditions d’éligibilité. Les tâches doivent être techniquement réalisables à distance, avec un contenu informationnel élevé et un caractère relationnel faible. Un management par objectif est préférable. De plus, les agents doivent disposer d’un espace spécifique à domicile pour le télétravail, incluant une connexion internet sécurisée et fiable. Les compétences nécessaires incluent l’autodiscipline, la gestion du temps, la communication, et l'utilisation des TIC (Technologies de l'Information et de la Communication). L'utilisation de leurs propres appareils (BYOD) doit respecter les politiques de sécurité de l'organisation.</w:t>
      </w:r>
    </w:p>
    <w:p w14:paraId="57338510" w14:textId="77777777" w:rsidR="00503C67" w:rsidRDefault="00503C67" w:rsidP="00503C67">
      <w:pPr>
        <w:spacing w:after="291"/>
        <w:ind w:left="-5"/>
        <w:rPr>
          <w:b/>
          <w:bCs/>
          <w:lang w:val="fr-FR"/>
        </w:rPr>
      </w:pPr>
    </w:p>
    <w:p w14:paraId="66FAF5CF" w14:textId="771E0F07" w:rsidR="00503C67" w:rsidRPr="00503C67" w:rsidRDefault="00503C67" w:rsidP="00503C67">
      <w:pPr>
        <w:spacing w:after="291"/>
        <w:ind w:left="-5"/>
        <w:rPr>
          <w:b/>
          <w:bCs/>
          <w:lang w:val="fr-FR"/>
        </w:rPr>
      </w:pPr>
      <w:r w:rsidRPr="00503C67">
        <w:rPr>
          <w:b/>
          <w:bCs/>
          <w:lang w:val="fr-FR"/>
        </w:rPr>
        <w:lastRenderedPageBreak/>
        <w:t>1-3 Principes du télétravail</w:t>
      </w:r>
    </w:p>
    <w:p w14:paraId="44B505A7" w14:textId="77777777" w:rsidR="00503C67" w:rsidRPr="00503C67" w:rsidRDefault="00503C67" w:rsidP="00503C67">
      <w:pPr>
        <w:spacing w:after="291"/>
        <w:ind w:left="-5"/>
        <w:rPr>
          <w:lang w:val="fr-FR"/>
        </w:rPr>
      </w:pPr>
      <w:r w:rsidRPr="00503C67">
        <w:rPr>
          <w:lang w:val="fr-FR"/>
        </w:rPr>
        <w:t>Un engagement écrit entre le chef de service et le télétravailleur précise les modalités et les objectifs du télétravail. C'est une démarche volontaire et réversible, l’agent pouvant revenir à un mode de travail classique à tout moment. Une alternance entre travail à domicile et au bureau est prévue pour maintenir le lien avec la hiérarchie et la communauté de travail. Le respect des règles de confidentialité et de protection des données, conformément au RGPD, est impératif.</w:t>
      </w:r>
    </w:p>
    <w:p w14:paraId="045CEE38" w14:textId="77777777" w:rsidR="00503C67" w:rsidRDefault="00503C67">
      <w:pPr>
        <w:spacing w:after="291"/>
        <w:ind w:left="-5"/>
        <w:rPr>
          <w:lang w:val="fr-FR"/>
        </w:rPr>
      </w:pPr>
    </w:p>
    <w:p w14:paraId="72A1FAD0" w14:textId="77777777" w:rsidR="00503C67" w:rsidRDefault="00503C67">
      <w:pPr>
        <w:spacing w:after="291"/>
        <w:ind w:left="-5"/>
        <w:rPr>
          <w:lang w:val="fr-FR"/>
        </w:rPr>
      </w:pPr>
    </w:p>
    <w:p w14:paraId="265F8E0E" w14:textId="77777777" w:rsidR="00503C67" w:rsidRDefault="00503C67">
      <w:pPr>
        <w:spacing w:after="291"/>
        <w:ind w:left="-5"/>
        <w:rPr>
          <w:lang w:val="fr-FR"/>
        </w:rPr>
      </w:pPr>
    </w:p>
    <w:p w14:paraId="424D8CF9" w14:textId="77777777" w:rsidR="00503C67" w:rsidRDefault="00503C67">
      <w:pPr>
        <w:spacing w:after="291"/>
        <w:ind w:left="-5"/>
        <w:rPr>
          <w:lang w:val="fr-FR"/>
        </w:rPr>
      </w:pPr>
    </w:p>
    <w:p w14:paraId="32EEB638" w14:textId="77777777" w:rsidR="00503C67" w:rsidRDefault="00503C67">
      <w:pPr>
        <w:spacing w:after="291"/>
        <w:ind w:left="-5"/>
        <w:rPr>
          <w:lang w:val="fr-FR"/>
        </w:rPr>
      </w:pPr>
    </w:p>
    <w:p w14:paraId="1D965F91" w14:textId="77777777" w:rsidR="00503C67" w:rsidRDefault="00503C67">
      <w:pPr>
        <w:spacing w:after="291"/>
        <w:ind w:left="-5"/>
        <w:rPr>
          <w:lang w:val="fr-FR"/>
        </w:rPr>
      </w:pPr>
    </w:p>
    <w:p w14:paraId="352FFEEA" w14:textId="77777777" w:rsidR="00503C67" w:rsidRDefault="00503C67">
      <w:pPr>
        <w:spacing w:after="291"/>
        <w:ind w:left="-5"/>
        <w:rPr>
          <w:lang w:val="fr-FR"/>
        </w:rPr>
      </w:pPr>
    </w:p>
    <w:p w14:paraId="4C2F5EE0" w14:textId="77777777" w:rsidR="00503C67" w:rsidRDefault="00503C67">
      <w:pPr>
        <w:spacing w:after="291"/>
        <w:ind w:left="-5"/>
        <w:rPr>
          <w:lang w:val="fr-FR"/>
        </w:rPr>
      </w:pPr>
    </w:p>
    <w:p w14:paraId="486833CD" w14:textId="77777777" w:rsidR="00503C67" w:rsidRDefault="00503C67">
      <w:pPr>
        <w:spacing w:after="291"/>
        <w:ind w:left="-5"/>
        <w:rPr>
          <w:lang w:val="fr-FR"/>
        </w:rPr>
      </w:pPr>
    </w:p>
    <w:p w14:paraId="474EF561" w14:textId="77777777" w:rsidR="00503C67" w:rsidRDefault="00503C67">
      <w:pPr>
        <w:spacing w:after="291"/>
        <w:ind w:left="-5"/>
        <w:rPr>
          <w:lang w:val="fr-FR"/>
        </w:rPr>
      </w:pPr>
    </w:p>
    <w:p w14:paraId="17F300AC" w14:textId="77777777" w:rsidR="00503C67" w:rsidRDefault="00503C67">
      <w:pPr>
        <w:spacing w:after="291"/>
        <w:ind w:left="-5"/>
        <w:rPr>
          <w:lang w:val="fr-FR"/>
        </w:rPr>
      </w:pPr>
    </w:p>
    <w:p w14:paraId="657926AE" w14:textId="77777777" w:rsidR="00503C67" w:rsidRDefault="00503C67">
      <w:pPr>
        <w:spacing w:after="291"/>
        <w:ind w:left="-5"/>
        <w:rPr>
          <w:lang w:val="fr-FR"/>
        </w:rPr>
      </w:pPr>
    </w:p>
    <w:p w14:paraId="3A05EB6F" w14:textId="77777777" w:rsidR="00503C67" w:rsidRDefault="00503C67">
      <w:pPr>
        <w:spacing w:after="291"/>
        <w:ind w:left="-5"/>
        <w:rPr>
          <w:lang w:val="fr-FR"/>
        </w:rPr>
      </w:pPr>
    </w:p>
    <w:p w14:paraId="162AB962" w14:textId="77777777" w:rsidR="00503C67" w:rsidRDefault="00503C67">
      <w:pPr>
        <w:spacing w:after="291"/>
        <w:ind w:left="-5"/>
        <w:rPr>
          <w:lang w:val="fr-FR"/>
        </w:rPr>
      </w:pPr>
    </w:p>
    <w:p w14:paraId="7EC0BE54" w14:textId="77777777" w:rsidR="00503C67" w:rsidRPr="00503C67" w:rsidRDefault="00503C67">
      <w:pPr>
        <w:spacing w:after="291"/>
        <w:ind w:left="-5"/>
        <w:rPr>
          <w:lang w:val="fr-FR"/>
        </w:rPr>
      </w:pPr>
    </w:p>
    <w:p w14:paraId="6B426673" w14:textId="123825B6" w:rsidR="00173516" w:rsidRPr="00503C67" w:rsidRDefault="00173516">
      <w:pPr>
        <w:spacing w:after="0" w:line="259" w:lineRule="auto"/>
        <w:ind w:left="0" w:firstLine="0"/>
        <w:jc w:val="left"/>
        <w:rPr>
          <w:lang w:val="fr-FR"/>
        </w:rPr>
      </w:pPr>
    </w:p>
    <w:p w14:paraId="6D61493A" w14:textId="77777777" w:rsidR="00173516" w:rsidRDefault="00F56EFD">
      <w:pPr>
        <w:spacing w:after="81" w:line="259" w:lineRule="auto"/>
        <w:ind w:left="-29" w:right="-23" w:firstLine="0"/>
        <w:jc w:val="left"/>
      </w:pPr>
      <w:r>
        <w:rPr>
          <w:noProof/>
        </w:rPr>
        <w:lastRenderedPageBreak/>
        <mc:AlternateContent>
          <mc:Choice Requires="wpg">
            <w:drawing>
              <wp:inline distT="0" distB="0" distL="0" distR="0" wp14:anchorId="201C5C11" wp14:editId="7B04AF05">
                <wp:extent cx="5796661" cy="12192"/>
                <wp:effectExtent l="0" t="0" r="0" b="0"/>
                <wp:docPr id="7999" name="Group 7999"/>
                <wp:cNvGraphicFramePr/>
                <a:graphic xmlns:a="http://schemas.openxmlformats.org/drawingml/2006/main">
                  <a:graphicData uri="http://schemas.microsoft.com/office/word/2010/wordprocessingGroup">
                    <wpg:wgp>
                      <wpg:cNvGrpSpPr/>
                      <wpg:grpSpPr>
                        <a:xfrm>
                          <a:off x="0" y="0"/>
                          <a:ext cx="5796661" cy="12192"/>
                          <a:chOff x="0" y="0"/>
                          <a:chExt cx="5796661" cy="12192"/>
                        </a:xfrm>
                      </wpg:grpSpPr>
                      <wps:wsp>
                        <wps:cNvPr id="9715" name="Shape 9715"/>
                        <wps:cNvSpPr/>
                        <wps:spPr>
                          <a:xfrm>
                            <a:off x="0" y="0"/>
                            <a:ext cx="5796661" cy="12192"/>
                          </a:xfrm>
                          <a:custGeom>
                            <a:avLst/>
                            <a:gdLst/>
                            <a:ahLst/>
                            <a:cxnLst/>
                            <a:rect l="0" t="0" r="0" b="0"/>
                            <a:pathLst>
                              <a:path w="5796661" h="12192">
                                <a:moveTo>
                                  <a:pt x="0" y="0"/>
                                </a:moveTo>
                                <a:lnTo>
                                  <a:pt x="5796661" y="0"/>
                                </a:lnTo>
                                <a:lnTo>
                                  <a:pt x="5796661"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999" style="width:456.43pt;height:0.960022pt;mso-position-horizontal-relative:char;mso-position-vertical-relative:line" coordsize="57966,121">
                <v:shape id="Shape 9716" style="position:absolute;width:57966;height:121;left:0;top:0;" coordsize="5796661,12192" path="m0,0l5796661,0l5796661,12192l0,12192l0,0">
                  <v:stroke weight="0pt" endcap="flat" joinstyle="miter" miterlimit="10" on="false" color="#000000" opacity="0"/>
                  <v:fill on="true" color="#000000"/>
                </v:shape>
              </v:group>
            </w:pict>
          </mc:Fallback>
        </mc:AlternateContent>
      </w:r>
    </w:p>
    <w:p w14:paraId="48433539" w14:textId="77777777" w:rsidR="00173516" w:rsidRDefault="00F56EFD">
      <w:pPr>
        <w:pStyle w:val="Titre1"/>
        <w:ind w:left="214" w:right="4" w:hanging="214"/>
      </w:pPr>
      <w:bookmarkStart w:id="2" w:name="_Toc9106"/>
      <w:r>
        <w:t>–</w:t>
      </w:r>
      <w:r>
        <w:rPr>
          <w:sz w:val="22"/>
        </w:rPr>
        <w:t xml:space="preserve"> </w:t>
      </w:r>
      <w:r>
        <w:t>MODALITES</w:t>
      </w:r>
      <w:r>
        <w:rPr>
          <w:sz w:val="22"/>
        </w:rPr>
        <w:t xml:space="preserve"> </w:t>
      </w:r>
      <w:r>
        <w:t>DE</w:t>
      </w:r>
      <w:r>
        <w:rPr>
          <w:sz w:val="22"/>
        </w:rPr>
        <w:t xml:space="preserve"> </w:t>
      </w:r>
      <w:r>
        <w:t>MISE</w:t>
      </w:r>
      <w:r>
        <w:rPr>
          <w:sz w:val="22"/>
        </w:rPr>
        <w:t xml:space="preserve"> </w:t>
      </w:r>
      <w:r>
        <w:t>EN</w:t>
      </w:r>
      <w:r>
        <w:rPr>
          <w:sz w:val="22"/>
        </w:rPr>
        <w:t xml:space="preserve"> </w:t>
      </w:r>
      <w:r>
        <w:t xml:space="preserve">OEUVRE </w:t>
      </w:r>
      <w:bookmarkEnd w:id="2"/>
    </w:p>
    <w:p w14:paraId="555DAEFC" w14:textId="77777777" w:rsidR="00173516" w:rsidRDefault="00F56EFD">
      <w:pPr>
        <w:spacing w:after="41" w:line="259" w:lineRule="auto"/>
        <w:ind w:left="-29" w:right="-23" w:firstLine="0"/>
        <w:jc w:val="left"/>
      </w:pPr>
      <w:r>
        <w:rPr>
          <w:noProof/>
        </w:rPr>
        <mc:AlternateContent>
          <mc:Choice Requires="wpg">
            <w:drawing>
              <wp:inline distT="0" distB="0" distL="0" distR="0" wp14:anchorId="7DBB5184" wp14:editId="16333B27">
                <wp:extent cx="5796661" cy="12192"/>
                <wp:effectExtent l="0" t="0" r="0" b="0"/>
                <wp:docPr id="8000" name="Group 8000"/>
                <wp:cNvGraphicFramePr/>
                <a:graphic xmlns:a="http://schemas.openxmlformats.org/drawingml/2006/main">
                  <a:graphicData uri="http://schemas.microsoft.com/office/word/2010/wordprocessingGroup">
                    <wpg:wgp>
                      <wpg:cNvGrpSpPr/>
                      <wpg:grpSpPr>
                        <a:xfrm>
                          <a:off x="0" y="0"/>
                          <a:ext cx="5796661" cy="12192"/>
                          <a:chOff x="0" y="0"/>
                          <a:chExt cx="5796661" cy="12192"/>
                        </a:xfrm>
                      </wpg:grpSpPr>
                      <wps:wsp>
                        <wps:cNvPr id="9717" name="Shape 9717"/>
                        <wps:cNvSpPr/>
                        <wps:spPr>
                          <a:xfrm>
                            <a:off x="0" y="0"/>
                            <a:ext cx="5796661" cy="12192"/>
                          </a:xfrm>
                          <a:custGeom>
                            <a:avLst/>
                            <a:gdLst/>
                            <a:ahLst/>
                            <a:cxnLst/>
                            <a:rect l="0" t="0" r="0" b="0"/>
                            <a:pathLst>
                              <a:path w="5796661" h="12192">
                                <a:moveTo>
                                  <a:pt x="0" y="0"/>
                                </a:moveTo>
                                <a:lnTo>
                                  <a:pt x="5796661" y="0"/>
                                </a:lnTo>
                                <a:lnTo>
                                  <a:pt x="5796661"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000" style="width:456.43pt;height:0.960022pt;mso-position-horizontal-relative:char;mso-position-vertical-relative:line" coordsize="57966,121">
                <v:shape id="Shape 9718" style="position:absolute;width:57966;height:121;left:0;top:0;" coordsize="5796661,12192" path="m0,0l5796661,0l5796661,12192l0,12192l0,0">
                  <v:stroke weight="0pt" endcap="flat" joinstyle="miter" miterlimit="10" on="false" color="#000000" opacity="0"/>
                  <v:fill on="true" color="#000000"/>
                </v:shape>
              </v:group>
            </w:pict>
          </mc:Fallback>
        </mc:AlternateContent>
      </w:r>
    </w:p>
    <w:p w14:paraId="7A34FCC8" w14:textId="77777777" w:rsidR="00503C67" w:rsidRPr="00503C67" w:rsidRDefault="00F56EFD" w:rsidP="00503C67">
      <w:pPr>
        <w:spacing w:after="407" w:line="259" w:lineRule="auto"/>
        <w:ind w:left="0" w:firstLine="0"/>
        <w:jc w:val="left"/>
        <w:rPr>
          <w:lang w:val="fr-FR"/>
        </w:rPr>
      </w:pPr>
      <w:r w:rsidRPr="00503C67">
        <w:rPr>
          <w:lang w:val="fr-FR"/>
        </w:rPr>
        <w:t xml:space="preserve"> </w:t>
      </w:r>
      <w:r w:rsidR="00503C67" w:rsidRPr="00503C67">
        <w:rPr>
          <w:lang w:val="fr-FR"/>
        </w:rPr>
        <w:t>2 – Modalités de Mise en Œuvre</w:t>
      </w:r>
    </w:p>
    <w:p w14:paraId="5DD26EFA" w14:textId="77777777" w:rsidR="00503C67" w:rsidRPr="00503C67" w:rsidRDefault="00503C67" w:rsidP="00503C67">
      <w:pPr>
        <w:spacing w:after="407" w:line="259" w:lineRule="auto"/>
        <w:ind w:left="0" w:firstLine="0"/>
        <w:jc w:val="left"/>
        <w:rPr>
          <w:lang w:val="fr-FR"/>
        </w:rPr>
      </w:pPr>
      <w:r w:rsidRPr="00503C67">
        <w:rPr>
          <w:lang w:val="fr-FR"/>
        </w:rPr>
        <w:t>2-1 Respect de la vie privée</w:t>
      </w:r>
    </w:p>
    <w:p w14:paraId="6CF8636E" w14:textId="77777777" w:rsidR="00503C67" w:rsidRPr="00503C67" w:rsidRDefault="00503C67" w:rsidP="00503C67">
      <w:pPr>
        <w:spacing w:after="407" w:line="259" w:lineRule="auto"/>
        <w:ind w:left="0" w:firstLine="0"/>
        <w:jc w:val="left"/>
        <w:rPr>
          <w:lang w:val="fr-FR"/>
        </w:rPr>
      </w:pPr>
      <w:r w:rsidRPr="00503C67">
        <w:rPr>
          <w:lang w:val="fr-FR"/>
        </w:rPr>
        <w:t>Le télétravail doit respecter la vie privée du télétravailleur, avec des plages horaires de disponibilité définies en accord avec les horaires du service. L'organisation doit également prévoir des mesures pour garantir la séparation entre la vie professionnelle et personnelle, notamment en termes d'horaire de travail et de disponibilité.</w:t>
      </w:r>
    </w:p>
    <w:p w14:paraId="100B6169" w14:textId="77777777" w:rsidR="00503C67" w:rsidRPr="00503C67" w:rsidRDefault="00503C67" w:rsidP="00503C67">
      <w:pPr>
        <w:spacing w:after="407" w:line="259" w:lineRule="auto"/>
        <w:ind w:left="0" w:firstLine="0"/>
        <w:jc w:val="left"/>
        <w:rPr>
          <w:lang w:val="fr-FR"/>
        </w:rPr>
      </w:pPr>
    </w:p>
    <w:p w14:paraId="1FA4A2BB" w14:textId="77777777" w:rsidR="00503C67" w:rsidRPr="00503C67" w:rsidRDefault="00503C67" w:rsidP="00503C67">
      <w:pPr>
        <w:spacing w:after="407" w:line="259" w:lineRule="auto"/>
        <w:ind w:left="0" w:firstLine="0"/>
        <w:jc w:val="left"/>
        <w:rPr>
          <w:lang w:val="fr-FR"/>
        </w:rPr>
      </w:pPr>
      <w:r w:rsidRPr="00503C67">
        <w:rPr>
          <w:lang w:val="fr-FR"/>
        </w:rPr>
        <w:t>2-2 Durée du travail</w:t>
      </w:r>
    </w:p>
    <w:p w14:paraId="0A03B282" w14:textId="77777777" w:rsidR="00503C67" w:rsidRPr="00503C67" w:rsidRDefault="00503C67" w:rsidP="00503C67">
      <w:pPr>
        <w:spacing w:after="407" w:line="259" w:lineRule="auto"/>
        <w:ind w:left="0" w:firstLine="0"/>
        <w:jc w:val="left"/>
        <w:rPr>
          <w:lang w:val="fr-FR"/>
        </w:rPr>
      </w:pPr>
      <w:r w:rsidRPr="00503C67">
        <w:rPr>
          <w:lang w:val="fr-FR"/>
        </w:rPr>
        <w:t>L’alternance entre télétravail et travail sur site est définie avec le chef de service. Le télétravailleur gère son temps de travail sans comptabiliser les heures supplémentaires, et doit atteindre les objectifs fixés. Les droits et obligations des télétravailleurs, y compris ceux en matière de durée de travail, d'ARTT (Aménagement et Réduction du Temps de Travail), de congés et de formation, restent identiques à ceux des agents travaillant sur site.</w:t>
      </w:r>
    </w:p>
    <w:p w14:paraId="4AE3DF25" w14:textId="77777777" w:rsidR="00503C67" w:rsidRPr="00503C67" w:rsidRDefault="00503C67" w:rsidP="00503C67">
      <w:pPr>
        <w:spacing w:after="407" w:line="259" w:lineRule="auto"/>
        <w:ind w:left="0" w:firstLine="0"/>
        <w:jc w:val="left"/>
        <w:rPr>
          <w:lang w:val="fr-FR"/>
        </w:rPr>
      </w:pPr>
    </w:p>
    <w:p w14:paraId="22F477F1" w14:textId="77777777" w:rsidR="00503C67" w:rsidRPr="00503C67" w:rsidRDefault="00503C67" w:rsidP="00503C67">
      <w:pPr>
        <w:spacing w:after="407" w:line="259" w:lineRule="auto"/>
        <w:ind w:left="0" w:firstLine="0"/>
        <w:jc w:val="left"/>
        <w:rPr>
          <w:lang w:val="fr-FR"/>
        </w:rPr>
      </w:pPr>
      <w:r w:rsidRPr="00503C67">
        <w:rPr>
          <w:lang w:val="fr-FR"/>
        </w:rPr>
        <w:t>2-3 Organisation du travail</w:t>
      </w:r>
    </w:p>
    <w:p w14:paraId="17AA28CD" w14:textId="77777777" w:rsidR="00503C67" w:rsidRPr="00503C67" w:rsidRDefault="00503C67" w:rsidP="00503C67">
      <w:pPr>
        <w:spacing w:after="407" w:line="259" w:lineRule="auto"/>
        <w:ind w:left="0" w:firstLine="0"/>
        <w:jc w:val="left"/>
        <w:rPr>
          <w:lang w:val="fr-FR"/>
        </w:rPr>
      </w:pPr>
      <w:r w:rsidRPr="00503C67">
        <w:rPr>
          <w:lang w:val="fr-FR"/>
        </w:rPr>
        <w:t>Les attributions, la charge de travail et les objectifs doivent être clairement définis. L’intégration du télétravailleur dans la communauté de travail est facilitée par les moyens de communication à distance, et la charge de travail est équivalente à celle des agents sur site. Des outils de collaboration en ligne et des plateformes de communication sécurisées doivent être utilisés pour assurer une intégration efficace.</w:t>
      </w:r>
    </w:p>
    <w:p w14:paraId="75EC088D" w14:textId="77777777" w:rsidR="00503C67" w:rsidRPr="00503C67" w:rsidRDefault="00503C67" w:rsidP="00503C67">
      <w:pPr>
        <w:spacing w:after="407" w:line="259" w:lineRule="auto"/>
        <w:ind w:left="0" w:firstLine="0"/>
        <w:jc w:val="left"/>
        <w:rPr>
          <w:lang w:val="fr-FR"/>
        </w:rPr>
      </w:pPr>
    </w:p>
    <w:p w14:paraId="7B10FF62" w14:textId="77777777" w:rsidR="00503C67" w:rsidRPr="00503C67" w:rsidRDefault="00503C67" w:rsidP="00503C67">
      <w:pPr>
        <w:spacing w:after="407" w:line="259" w:lineRule="auto"/>
        <w:ind w:left="0" w:firstLine="0"/>
        <w:jc w:val="left"/>
        <w:rPr>
          <w:lang w:val="fr-FR"/>
        </w:rPr>
      </w:pPr>
      <w:r w:rsidRPr="00503C67">
        <w:rPr>
          <w:lang w:val="fr-FR"/>
        </w:rPr>
        <w:t>2-4 Management du télétravail</w:t>
      </w:r>
    </w:p>
    <w:p w14:paraId="56223DAC" w14:textId="77777777" w:rsidR="00503C67" w:rsidRPr="00503C67" w:rsidRDefault="00503C67" w:rsidP="00503C67">
      <w:pPr>
        <w:spacing w:after="407" w:line="259" w:lineRule="auto"/>
        <w:ind w:left="0" w:firstLine="0"/>
        <w:jc w:val="left"/>
        <w:rPr>
          <w:lang w:val="fr-FR"/>
        </w:rPr>
      </w:pPr>
      <w:r w:rsidRPr="00503C67">
        <w:rPr>
          <w:lang w:val="fr-FR"/>
        </w:rPr>
        <w:t>Les objectifs et les tâches sont fixés, contrôlés et évalués par le manager direct de l’agent. Il est essentiel que le manager maintienne des communications régulières avec le télétravailleur pour s'assurer que les attentes sont claires et que le soutien nécessaire est fourni.</w:t>
      </w:r>
    </w:p>
    <w:p w14:paraId="7AA4DF0D" w14:textId="77777777" w:rsidR="00503C67" w:rsidRPr="00503C67" w:rsidRDefault="00503C67" w:rsidP="00503C67">
      <w:pPr>
        <w:spacing w:after="407" w:line="259" w:lineRule="auto"/>
        <w:ind w:left="0" w:firstLine="0"/>
        <w:jc w:val="left"/>
        <w:rPr>
          <w:lang w:val="fr-FR"/>
        </w:rPr>
      </w:pPr>
    </w:p>
    <w:p w14:paraId="220DE152" w14:textId="77777777" w:rsidR="00503C67" w:rsidRPr="00503C67" w:rsidRDefault="00503C67" w:rsidP="00503C67">
      <w:pPr>
        <w:spacing w:after="407" w:line="259" w:lineRule="auto"/>
        <w:ind w:left="0" w:firstLine="0"/>
        <w:jc w:val="left"/>
        <w:rPr>
          <w:lang w:val="fr-FR"/>
        </w:rPr>
      </w:pPr>
      <w:r w:rsidRPr="00503C67">
        <w:rPr>
          <w:lang w:val="fr-FR"/>
        </w:rPr>
        <w:lastRenderedPageBreak/>
        <w:t>2-5 Dispositions particulières en matière d’accidents de travail et de trajet</w:t>
      </w:r>
    </w:p>
    <w:p w14:paraId="060EED3D" w14:textId="0989DA56" w:rsidR="00173516" w:rsidRDefault="00503C67" w:rsidP="00503C67">
      <w:pPr>
        <w:spacing w:after="407" w:line="259" w:lineRule="auto"/>
        <w:ind w:left="0" w:firstLine="0"/>
        <w:jc w:val="left"/>
        <w:rPr>
          <w:lang w:val="fr-FR"/>
        </w:rPr>
      </w:pPr>
      <w:r w:rsidRPr="00503C67">
        <w:rPr>
          <w:lang w:val="fr-FR"/>
        </w:rPr>
        <w:t>Le principe de la non-présomption d'imputabilité de l'accident au service s’applique, l'agent doit prouver la lésion et le lien de causalité. Un espace de travail spécifique est nécessaire pour limiter les risques de confusion entre accident domestique et professionnel. Les agents doivent être informés de leurs droits et des procédures à suivre en cas d'accident de travail.</w:t>
      </w:r>
    </w:p>
    <w:p w14:paraId="2BF10978" w14:textId="77777777" w:rsidR="00503C67" w:rsidRDefault="00503C67" w:rsidP="00503C67">
      <w:pPr>
        <w:spacing w:after="407" w:line="259" w:lineRule="auto"/>
        <w:ind w:left="0" w:firstLine="0"/>
        <w:jc w:val="left"/>
        <w:rPr>
          <w:lang w:val="fr-FR"/>
        </w:rPr>
      </w:pPr>
    </w:p>
    <w:p w14:paraId="331ECE25" w14:textId="77777777" w:rsidR="00503C67" w:rsidRDefault="00503C67" w:rsidP="00503C67">
      <w:pPr>
        <w:spacing w:after="407" w:line="259" w:lineRule="auto"/>
        <w:ind w:left="0" w:firstLine="0"/>
        <w:jc w:val="left"/>
        <w:rPr>
          <w:lang w:val="fr-FR"/>
        </w:rPr>
      </w:pPr>
    </w:p>
    <w:p w14:paraId="3DA2BAFF" w14:textId="77777777" w:rsidR="00503C67" w:rsidRDefault="00503C67" w:rsidP="00503C67">
      <w:pPr>
        <w:spacing w:after="407" w:line="259" w:lineRule="auto"/>
        <w:ind w:left="0" w:firstLine="0"/>
        <w:jc w:val="left"/>
        <w:rPr>
          <w:lang w:val="fr-FR"/>
        </w:rPr>
      </w:pPr>
    </w:p>
    <w:p w14:paraId="5BC67AA9" w14:textId="77777777" w:rsidR="00503C67" w:rsidRDefault="00503C67" w:rsidP="00503C67">
      <w:pPr>
        <w:spacing w:after="407" w:line="259" w:lineRule="auto"/>
        <w:ind w:left="0" w:firstLine="0"/>
        <w:jc w:val="left"/>
        <w:rPr>
          <w:lang w:val="fr-FR"/>
        </w:rPr>
      </w:pPr>
    </w:p>
    <w:p w14:paraId="40280B5B" w14:textId="77777777" w:rsidR="00503C67" w:rsidRDefault="00503C67" w:rsidP="00503C67">
      <w:pPr>
        <w:spacing w:after="407" w:line="259" w:lineRule="auto"/>
        <w:ind w:left="0" w:firstLine="0"/>
        <w:jc w:val="left"/>
        <w:rPr>
          <w:lang w:val="fr-FR"/>
        </w:rPr>
      </w:pPr>
    </w:p>
    <w:p w14:paraId="073BD2EE" w14:textId="77777777" w:rsidR="00503C67" w:rsidRDefault="00503C67" w:rsidP="00503C67">
      <w:pPr>
        <w:spacing w:after="407" w:line="259" w:lineRule="auto"/>
        <w:ind w:left="0" w:firstLine="0"/>
        <w:jc w:val="left"/>
        <w:rPr>
          <w:lang w:val="fr-FR"/>
        </w:rPr>
      </w:pPr>
    </w:p>
    <w:p w14:paraId="2D2E2F68" w14:textId="77777777" w:rsidR="00503C67" w:rsidRDefault="00503C67" w:rsidP="00503C67">
      <w:pPr>
        <w:spacing w:after="407" w:line="259" w:lineRule="auto"/>
        <w:ind w:left="0" w:firstLine="0"/>
        <w:jc w:val="left"/>
        <w:rPr>
          <w:lang w:val="fr-FR"/>
        </w:rPr>
      </w:pPr>
    </w:p>
    <w:p w14:paraId="4F284819" w14:textId="77777777" w:rsidR="00503C67" w:rsidRDefault="00503C67" w:rsidP="00503C67">
      <w:pPr>
        <w:spacing w:after="407" w:line="259" w:lineRule="auto"/>
        <w:ind w:left="0" w:firstLine="0"/>
        <w:jc w:val="left"/>
        <w:rPr>
          <w:lang w:val="fr-FR"/>
        </w:rPr>
      </w:pPr>
    </w:p>
    <w:p w14:paraId="03A10320" w14:textId="77777777" w:rsidR="00503C67" w:rsidRDefault="00503C67" w:rsidP="00503C67">
      <w:pPr>
        <w:spacing w:after="407" w:line="259" w:lineRule="auto"/>
        <w:ind w:left="0" w:firstLine="0"/>
        <w:jc w:val="left"/>
        <w:rPr>
          <w:lang w:val="fr-FR"/>
        </w:rPr>
      </w:pPr>
    </w:p>
    <w:p w14:paraId="7DA92378" w14:textId="77777777" w:rsidR="00503C67" w:rsidRDefault="00503C67" w:rsidP="00503C67">
      <w:pPr>
        <w:spacing w:after="407" w:line="259" w:lineRule="auto"/>
        <w:ind w:left="0" w:firstLine="0"/>
        <w:jc w:val="left"/>
        <w:rPr>
          <w:lang w:val="fr-FR"/>
        </w:rPr>
      </w:pPr>
    </w:p>
    <w:p w14:paraId="33D0B3C0" w14:textId="77777777" w:rsidR="00503C67" w:rsidRDefault="00503C67" w:rsidP="00503C67">
      <w:pPr>
        <w:spacing w:after="407" w:line="259" w:lineRule="auto"/>
        <w:ind w:left="0" w:firstLine="0"/>
        <w:jc w:val="left"/>
        <w:rPr>
          <w:lang w:val="fr-FR"/>
        </w:rPr>
      </w:pPr>
    </w:p>
    <w:p w14:paraId="77F0D43D" w14:textId="77777777" w:rsidR="00503C67" w:rsidRDefault="00503C67" w:rsidP="00503C67">
      <w:pPr>
        <w:spacing w:after="407" w:line="259" w:lineRule="auto"/>
        <w:ind w:left="0" w:firstLine="0"/>
        <w:jc w:val="left"/>
        <w:rPr>
          <w:lang w:val="fr-FR"/>
        </w:rPr>
      </w:pPr>
    </w:p>
    <w:p w14:paraId="5ED937D0" w14:textId="77777777" w:rsidR="00503C67" w:rsidRDefault="00503C67" w:rsidP="00503C67">
      <w:pPr>
        <w:spacing w:after="407" w:line="259" w:lineRule="auto"/>
        <w:ind w:left="0" w:firstLine="0"/>
        <w:jc w:val="left"/>
        <w:rPr>
          <w:lang w:val="fr-FR"/>
        </w:rPr>
      </w:pPr>
    </w:p>
    <w:p w14:paraId="6180C6C7" w14:textId="77777777" w:rsidR="00503C67" w:rsidRDefault="00503C67" w:rsidP="00503C67">
      <w:pPr>
        <w:spacing w:after="407" w:line="259" w:lineRule="auto"/>
        <w:ind w:left="0" w:firstLine="0"/>
        <w:jc w:val="left"/>
        <w:rPr>
          <w:lang w:val="fr-FR"/>
        </w:rPr>
      </w:pPr>
    </w:p>
    <w:p w14:paraId="2D7FECB1" w14:textId="77777777" w:rsidR="00503C67" w:rsidRDefault="00503C67" w:rsidP="00503C67">
      <w:pPr>
        <w:spacing w:after="407" w:line="259" w:lineRule="auto"/>
        <w:ind w:left="0" w:firstLine="0"/>
        <w:jc w:val="left"/>
        <w:rPr>
          <w:lang w:val="fr-FR"/>
        </w:rPr>
      </w:pPr>
    </w:p>
    <w:p w14:paraId="0D69787B" w14:textId="77777777" w:rsidR="00503C67" w:rsidRDefault="00503C67" w:rsidP="00503C67">
      <w:pPr>
        <w:spacing w:after="407" w:line="259" w:lineRule="auto"/>
        <w:ind w:left="0" w:firstLine="0"/>
        <w:jc w:val="left"/>
        <w:rPr>
          <w:lang w:val="fr-FR"/>
        </w:rPr>
      </w:pPr>
    </w:p>
    <w:p w14:paraId="0209463E" w14:textId="77777777" w:rsidR="00503C67" w:rsidRPr="00503C67" w:rsidRDefault="00503C67" w:rsidP="00503C67">
      <w:pPr>
        <w:spacing w:after="407" w:line="259" w:lineRule="auto"/>
        <w:ind w:left="0" w:firstLine="0"/>
        <w:jc w:val="left"/>
        <w:rPr>
          <w:lang w:val="fr-FR"/>
        </w:rPr>
      </w:pPr>
    </w:p>
    <w:p w14:paraId="303AE8C3" w14:textId="77777777" w:rsidR="00173516" w:rsidRDefault="00F56EFD">
      <w:pPr>
        <w:spacing w:after="81" w:line="259" w:lineRule="auto"/>
        <w:ind w:left="-29" w:right="-23" w:firstLine="0"/>
        <w:jc w:val="left"/>
      </w:pPr>
      <w:r>
        <w:rPr>
          <w:noProof/>
        </w:rPr>
        <w:lastRenderedPageBreak/>
        <mc:AlternateContent>
          <mc:Choice Requires="wpg">
            <w:drawing>
              <wp:inline distT="0" distB="0" distL="0" distR="0" wp14:anchorId="467106EF" wp14:editId="7923C867">
                <wp:extent cx="5796661" cy="12192"/>
                <wp:effectExtent l="0" t="0" r="0" b="0"/>
                <wp:docPr id="8521" name="Group 8521"/>
                <wp:cNvGraphicFramePr/>
                <a:graphic xmlns:a="http://schemas.openxmlformats.org/drawingml/2006/main">
                  <a:graphicData uri="http://schemas.microsoft.com/office/word/2010/wordprocessingGroup">
                    <wpg:wgp>
                      <wpg:cNvGrpSpPr/>
                      <wpg:grpSpPr>
                        <a:xfrm>
                          <a:off x="0" y="0"/>
                          <a:ext cx="5796661" cy="12192"/>
                          <a:chOff x="0" y="0"/>
                          <a:chExt cx="5796661" cy="12192"/>
                        </a:xfrm>
                      </wpg:grpSpPr>
                      <wps:wsp>
                        <wps:cNvPr id="9719" name="Shape 9719"/>
                        <wps:cNvSpPr/>
                        <wps:spPr>
                          <a:xfrm>
                            <a:off x="0" y="0"/>
                            <a:ext cx="5796661" cy="12192"/>
                          </a:xfrm>
                          <a:custGeom>
                            <a:avLst/>
                            <a:gdLst/>
                            <a:ahLst/>
                            <a:cxnLst/>
                            <a:rect l="0" t="0" r="0" b="0"/>
                            <a:pathLst>
                              <a:path w="5796661" h="12192">
                                <a:moveTo>
                                  <a:pt x="0" y="0"/>
                                </a:moveTo>
                                <a:lnTo>
                                  <a:pt x="5796661" y="0"/>
                                </a:lnTo>
                                <a:lnTo>
                                  <a:pt x="5796661"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521" style="width:456.43pt;height:0.960022pt;mso-position-horizontal-relative:char;mso-position-vertical-relative:line" coordsize="57966,121">
                <v:shape id="Shape 9720" style="position:absolute;width:57966;height:121;left:0;top:0;" coordsize="5796661,12192" path="m0,0l5796661,0l5796661,12192l0,12192l0,0">
                  <v:stroke weight="0pt" endcap="flat" joinstyle="miter" miterlimit="10" on="false" color="#000000" opacity="0"/>
                  <v:fill on="true" color="#000000"/>
                </v:shape>
              </v:group>
            </w:pict>
          </mc:Fallback>
        </mc:AlternateContent>
      </w:r>
    </w:p>
    <w:p w14:paraId="5F0046F9" w14:textId="77777777" w:rsidR="00173516" w:rsidRPr="00503C67" w:rsidRDefault="00F56EFD">
      <w:pPr>
        <w:pStyle w:val="Titre1"/>
        <w:ind w:left="449" w:right="0" w:hanging="214"/>
        <w:jc w:val="left"/>
        <w:rPr>
          <w:lang w:val="fr-FR"/>
        </w:rPr>
      </w:pPr>
      <w:bookmarkStart w:id="3" w:name="_Toc9112"/>
      <w:r w:rsidRPr="00503C67">
        <w:rPr>
          <w:lang w:val="fr-FR"/>
        </w:rPr>
        <w:t>–</w:t>
      </w:r>
      <w:r w:rsidRPr="00503C67">
        <w:rPr>
          <w:sz w:val="22"/>
          <w:lang w:val="fr-FR"/>
        </w:rPr>
        <w:t xml:space="preserve"> </w:t>
      </w:r>
      <w:r w:rsidRPr="00503C67">
        <w:rPr>
          <w:lang w:val="fr-FR"/>
        </w:rPr>
        <w:t>MOYENS</w:t>
      </w:r>
      <w:r w:rsidRPr="00503C67">
        <w:rPr>
          <w:sz w:val="22"/>
          <w:lang w:val="fr-FR"/>
        </w:rPr>
        <w:t xml:space="preserve"> </w:t>
      </w:r>
      <w:r w:rsidRPr="00503C67">
        <w:rPr>
          <w:lang w:val="fr-FR"/>
        </w:rPr>
        <w:t>MIS</w:t>
      </w:r>
      <w:r w:rsidRPr="00503C67">
        <w:rPr>
          <w:sz w:val="22"/>
          <w:lang w:val="fr-FR"/>
        </w:rPr>
        <w:t xml:space="preserve"> </w:t>
      </w:r>
      <w:r w:rsidRPr="00503C67">
        <w:rPr>
          <w:lang w:val="fr-FR"/>
        </w:rPr>
        <w:t>A</w:t>
      </w:r>
      <w:r w:rsidRPr="00503C67">
        <w:rPr>
          <w:sz w:val="22"/>
          <w:lang w:val="fr-FR"/>
        </w:rPr>
        <w:t xml:space="preserve"> </w:t>
      </w:r>
      <w:r w:rsidRPr="00503C67">
        <w:rPr>
          <w:lang w:val="fr-FR"/>
        </w:rPr>
        <w:t>DISPOSITION</w:t>
      </w:r>
      <w:r w:rsidRPr="00503C67">
        <w:rPr>
          <w:sz w:val="22"/>
          <w:lang w:val="fr-FR"/>
        </w:rPr>
        <w:t xml:space="preserve"> ET </w:t>
      </w:r>
      <w:r w:rsidRPr="00503C67">
        <w:rPr>
          <w:lang w:val="fr-FR"/>
        </w:rPr>
        <w:t>TRAITEMENT</w:t>
      </w:r>
      <w:r w:rsidRPr="00503C67">
        <w:rPr>
          <w:sz w:val="22"/>
          <w:lang w:val="fr-FR"/>
        </w:rPr>
        <w:t xml:space="preserve"> </w:t>
      </w:r>
      <w:r w:rsidRPr="00503C67">
        <w:rPr>
          <w:lang w:val="fr-FR"/>
        </w:rPr>
        <w:t>DE</w:t>
      </w:r>
      <w:r w:rsidRPr="00503C67">
        <w:rPr>
          <w:sz w:val="22"/>
          <w:lang w:val="fr-FR"/>
        </w:rPr>
        <w:t xml:space="preserve"> </w:t>
      </w:r>
      <w:r w:rsidRPr="00503C67">
        <w:rPr>
          <w:lang w:val="fr-FR"/>
        </w:rPr>
        <w:t xml:space="preserve">L’INFORMATION </w:t>
      </w:r>
      <w:bookmarkEnd w:id="3"/>
    </w:p>
    <w:p w14:paraId="28AFAFE6" w14:textId="77777777" w:rsidR="00173516" w:rsidRDefault="00F56EFD">
      <w:pPr>
        <w:spacing w:after="41" w:line="259" w:lineRule="auto"/>
        <w:ind w:left="-29" w:right="-23" w:firstLine="0"/>
        <w:jc w:val="left"/>
      </w:pPr>
      <w:r>
        <w:rPr>
          <w:noProof/>
        </w:rPr>
        <mc:AlternateContent>
          <mc:Choice Requires="wpg">
            <w:drawing>
              <wp:inline distT="0" distB="0" distL="0" distR="0" wp14:anchorId="6CCBFF7E" wp14:editId="69156A26">
                <wp:extent cx="5796661" cy="12192"/>
                <wp:effectExtent l="0" t="0" r="0" b="0"/>
                <wp:docPr id="8522" name="Group 8522"/>
                <wp:cNvGraphicFramePr/>
                <a:graphic xmlns:a="http://schemas.openxmlformats.org/drawingml/2006/main">
                  <a:graphicData uri="http://schemas.microsoft.com/office/word/2010/wordprocessingGroup">
                    <wpg:wgp>
                      <wpg:cNvGrpSpPr/>
                      <wpg:grpSpPr>
                        <a:xfrm>
                          <a:off x="0" y="0"/>
                          <a:ext cx="5796661" cy="12192"/>
                          <a:chOff x="0" y="0"/>
                          <a:chExt cx="5796661" cy="12192"/>
                        </a:xfrm>
                      </wpg:grpSpPr>
                      <wps:wsp>
                        <wps:cNvPr id="9721" name="Shape 9721"/>
                        <wps:cNvSpPr/>
                        <wps:spPr>
                          <a:xfrm>
                            <a:off x="0" y="0"/>
                            <a:ext cx="5796661" cy="12192"/>
                          </a:xfrm>
                          <a:custGeom>
                            <a:avLst/>
                            <a:gdLst/>
                            <a:ahLst/>
                            <a:cxnLst/>
                            <a:rect l="0" t="0" r="0" b="0"/>
                            <a:pathLst>
                              <a:path w="5796661" h="12192">
                                <a:moveTo>
                                  <a:pt x="0" y="0"/>
                                </a:moveTo>
                                <a:lnTo>
                                  <a:pt x="5796661" y="0"/>
                                </a:lnTo>
                                <a:lnTo>
                                  <a:pt x="5796661"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522" style="width:456.43pt;height:0.960022pt;mso-position-horizontal-relative:char;mso-position-vertical-relative:line" coordsize="57966,121">
                <v:shape id="Shape 9722" style="position:absolute;width:57966;height:121;left:0;top:0;" coordsize="5796661,12192" path="m0,0l5796661,0l5796661,12192l0,12192l0,0">
                  <v:stroke weight="0pt" endcap="flat" joinstyle="miter" miterlimit="10" on="false" color="#000000" opacity="0"/>
                  <v:fill on="true" color="#000000"/>
                </v:shape>
              </v:group>
            </w:pict>
          </mc:Fallback>
        </mc:AlternateContent>
      </w:r>
    </w:p>
    <w:p w14:paraId="76FBE48A" w14:textId="77777777" w:rsidR="00173516" w:rsidRDefault="00F56EFD">
      <w:pPr>
        <w:spacing w:after="117" w:line="259" w:lineRule="auto"/>
        <w:ind w:left="0" w:firstLine="0"/>
        <w:jc w:val="left"/>
      </w:pPr>
      <w:r>
        <w:t xml:space="preserve"> </w:t>
      </w:r>
    </w:p>
    <w:p w14:paraId="387B881B" w14:textId="77777777" w:rsidR="00173516" w:rsidRDefault="00F56EFD">
      <w:pPr>
        <w:ind w:left="-5"/>
        <w:rPr>
          <w:lang w:val="fr-FR"/>
        </w:rPr>
      </w:pPr>
      <w:r w:rsidRPr="00503C67">
        <w:rPr>
          <w:lang w:val="fr-FR"/>
        </w:rPr>
        <w:t xml:space="preserve">L’usage du matériel fourni par la collectivité est exclusivement réservé au télétravailleur dans le cadre de son activité professionnelle à domicile. </w:t>
      </w:r>
    </w:p>
    <w:p w14:paraId="545B9254" w14:textId="77777777" w:rsidR="00503C67" w:rsidRDefault="00503C67">
      <w:pPr>
        <w:ind w:left="-5"/>
        <w:rPr>
          <w:lang w:val="fr-FR"/>
        </w:rPr>
      </w:pPr>
    </w:p>
    <w:p w14:paraId="7DBB976E" w14:textId="77777777" w:rsidR="00503C67" w:rsidRPr="00503C67" w:rsidRDefault="00503C67" w:rsidP="00503C67">
      <w:pPr>
        <w:ind w:left="-5"/>
        <w:rPr>
          <w:lang w:val="fr-FR"/>
        </w:rPr>
      </w:pPr>
      <w:r w:rsidRPr="00503C67">
        <w:rPr>
          <w:lang w:val="fr-FR"/>
        </w:rPr>
        <w:t>3 – Moyens Mis à Disposition et Traitement de l’Information</w:t>
      </w:r>
    </w:p>
    <w:p w14:paraId="20AD50A6" w14:textId="77777777" w:rsidR="00503C67" w:rsidRPr="00503C67" w:rsidRDefault="00503C67" w:rsidP="00503C67">
      <w:pPr>
        <w:ind w:left="-5"/>
        <w:rPr>
          <w:lang w:val="fr-FR"/>
        </w:rPr>
      </w:pPr>
      <w:r w:rsidRPr="00503C67">
        <w:rPr>
          <w:lang w:val="fr-FR"/>
        </w:rPr>
        <w:t>3-1 Équipements de travail</w:t>
      </w:r>
    </w:p>
    <w:p w14:paraId="33FBA32F" w14:textId="77777777" w:rsidR="00503C67" w:rsidRPr="00503C67" w:rsidRDefault="00503C67" w:rsidP="00503C67">
      <w:pPr>
        <w:ind w:left="-5"/>
        <w:rPr>
          <w:lang w:val="fr-FR"/>
        </w:rPr>
      </w:pPr>
      <w:r w:rsidRPr="00503C67">
        <w:rPr>
          <w:lang w:val="fr-FR"/>
        </w:rPr>
        <w:t>Le Conseil régional fournit les équipements nécessaires au télétravail, qui restent sa propriété. Une connexion internet sécurisée (fibre ou ADSL) est requise. En cas de vol ou de problème technique, le télétravailleur doit signaler immédiatement les incidents à son responsable hiérarchique et au service informatique.</w:t>
      </w:r>
    </w:p>
    <w:p w14:paraId="57B0025D" w14:textId="77777777" w:rsidR="00503C67" w:rsidRPr="00503C67" w:rsidRDefault="00503C67" w:rsidP="00503C67">
      <w:pPr>
        <w:ind w:left="-5"/>
        <w:rPr>
          <w:lang w:val="fr-FR"/>
        </w:rPr>
      </w:pPr>
    </w:p>
    <w:p w14:paraId="16577DC8" w14:textId="77777777" w:rsidR="00503C67" w:rsidRPr="00503C67" w:rsidRDefault="00503C67" w:rsidP="00503C67">
      <w:pPr>
        <w:ind w:left="-5"/>
        <w:rPr>
          <w:lang w:val="fr-FR"/>
        </w:rPr>
      </w:pPr>
      <w:r w:rsidRPr="00503C67">
        <w:rPr>
          <w:lang w:val="fr-FR"/>
        </w:rPr>
        <w:t>3-2 Installation et utilisation de logiciels</w:t>
      </w:r>
    </w:p>
    <w:p w14:paraId="35812CE3" w14:textId="77777777" w:rsidR="00503C67" w:rsidRPr="00503C67" w:rsidRDefault="00503C67" w:rsidP="00503C67">
      <w:pPr>
        <w:ind w:left="-5"/>
        <w:rPr>
          <w:lang w:val="fr-FR"/>
        </w:rPr>
      </w:pPr>
      <w:r w:rsidRPr="00503C67">
        <w:rPr>
          <w:lang w:val="fr-FR"/>
        </w:rPr>
        <w:t>Seuls les logiciels autorisés par le service informatique peuvent être installés. La sécurité des communications et des données est assurée par un logiciel de connexion sécurisé (VPN). Les télétravailleurs doivent respecter les règles d'utilisation des logiciels et ne pas utiliser de logiciels non autorisés.</w:t>
      </w:r>
    </w:p>
    <w:p w14:paraId="37A3C207" w14:textId="77777777" w:rsidR="00503C67" w:rsidRPr="00503C67" w:rsidRDefault="00503C67" w:rsidP="00503C67">
      <w:pPr>
        <w:ind w:left="-5"/>
        <w:rPr>
          <w:lang w:val="fr-FR"/>
        </w:rPr>
      </w:pPr>
    </w:p>
    <w:p w14:paraId="20575DE9" w14:textId="77777777" w:rsidR="00503C67" w:rsidRPr="00503C67" w:rsidRDefault="00503C67" w:rsidP="00503C67">
      <w:pPr>
        <w:ind w:left="-5"/>
        <w:rPr>
          <w:lang w:val="fr-FR"/>
        </w:rPr>
      </w:pPr>
      <w:r w:rsidRPr="00503C67">
        <w:rPr>
          <w:lang w:val="fr-FR"/>
        </w:rPr>
        <w:t>3-3 Assistance</w:t>
      </w:r>
    </w:p>
    <w:p w14:paraId="52BA858A" w14:textId="77777777" w:rsidR="00503C67" w:rsidRPr="00503C67" w:rsidRDefault="00503C67" w:rsidP="00503C67">
      <w:pPr>
        <w:ind w:left="-5"/>
        <w:rPr>
          <w:lang w:val="fr-FR"/>
        </w:rPr>
      </w:pPr>
      <w:r w:rsidRPr="00503C67">
        <w:rPr>
          <w:lang w:val="fr-FR"/>
        </w:rPr>
        <w:t>Un service d’assistance informatique technique est disponible pendant les heures de bureau. En cas de panne, le télétravailleur doit en informer immédiatement le service informatique et son responsable hiérarchique pour minimiser le temps d’indisponibilité. Si l'incident empêche le télétravailleur de poursuivre son activité à domicile, il peut être demandé de revenir au bureau temporairement.</w:t>
      </w:r>
    </w:p>
    <w:p w14:paraId="58A1ED6D" w14:textId="77777777" w:rsidR="00503C67" w:rsidRPr="00503C67" w:rsidRDefault="00503C67" w:rsidP="00503C67">
      <w:pPr>
        <w:ind w:left="-5"/>
        <w:rPr>
          <w:lang w:val="fr-FR"/>
        </w:rPr>
      </w:pPr>
    </w:p>
    <w:p w14:paraId="571E56D2" w14:textId="77777777" w:rsidR="00503C67" w:rsidRPr="00503C67" w:rsidRDefault="00503C67" w:rsidP="00503C67">
      <w:pPr>
        <w:ind w:left="-5"/>
        <w:rPr>
          <w:lang w:val="fr-FR"/>
        </w:rPr>
      </w:pPr>
      <w:r w:rsidRPr="00503C67">
        <w:rPr>
          <w:lang w:val="fr-FR"/>
        </w:rPr>
        <w:t>3-4 Confidentialité et protection des données, sécurité des systèmes d’information</w:t>
      </w:r>
    </w:p>
    <w:p w14:paraId="41F5A987" w14:textId="77777777" w:rsidR="00503C67" w:rsidRPr="00503C67" w:rsidRDefault="00503C67" w:rsidP="00503C67">
      <w:pPr>
        <w:ind w:left="-5"/>
        <w:rPr>
          <w:lang w:val="fr-FR"/>
        </w:rPr>
      </w:pPr>
      <w:r w:rsidRPr="00503C67">
        <w:rPr>
          <w:lang w:val="fr-FR"/>
        </w:rPr>
        <w:t>Les télétravailleurs doivent respecter les règles de confidentialité, de protection des données et de sécurité, conformément au RGPD. Ils doivent également suivre les directives de la Charte Informatique en vigueur au Conseil régional, disponible sur l’Intranet. Une formation sur la sécurité des données doit être dispensée régulièrement.</w:t>
      </w:r>
    </w:p>
    <w:p w14:paraId="087587D3" w14:textId="77777777" w:rsidR="00503C67" w:rsidRPr="00503C67" w:rsidRDefault="00503C67" w:rsidP="00503C67">
      <w:pPr>
        <w:ind w:left="-5"/>
        <w:rPr>
          <w:lang w:val="fr-FR"/>
        </w:rPr>
      </w:pPr>
    </w:p>
    <w:p w14:paraId="7A6338D6" w14:textId="77777777" w:rsidR="00503C67" w:rsidRDefault="00503C67" w:rsidP="00503C67">
      <w:pPr>
        <w:ind w:left="-5"/>
        <w:rPr>
          <w:lang w:val="fr-FR"/>
        </w:rPr>
      </w:pPr>
    </w:p>
    <w:p w14:paraId="49D12C0B" w14:textId="77777777" w:rsidR="00503C67" w:rsidRDefault="00503C67" w:rsidP="00503C67">
      <w:pPr>
        <w:ind w:left="-5"/>
        <w:rPr>
          <w:lang w:val="fr-FR"/>
        </w:rPr>
      </w:pPr>
    </w:p>
    <w:p w14:paraId="1FE84CB9" w14:textId="4B885FD4" w:rsidR="00503C67" w:rsidRPr="00503C67" w:rsidRDefault="00503C67" w:rsidP="00503C67">
      <w:pPr>
        <w:ind w:left="-5"/>
        <w:rPr>
          <w:lang w:val="fr-FR"/>
        </w:rPr>
      </w:pPr>
      <w:r w:rsidRPr="00503C67">
        <w:rPr>
          <w:lang w:val="fr-FR"/>
        </w:rPr>
        <w:lastRenderedPageBreak/>
        <w:t>3-5 Coût</w:t>
      </w:r>
    </w:p>
    <w:p w14:paraId="00A48FD8" w14:textId="2DD408FC" w:rsidR="00503C67" w:rsidRPr="00503C67" w:rsidRDefault="00503C67" w:rsidP="00503C67">
      <w:pPr>
        <w:ind w:left="-5"/>
        <w:rPr>
          <w:lang w:val="fr-FR"/>
        </w:rPr>
      </w:pPr>
      <w:r w:rsidRPr="00503C67">
        <w:rPr>
          <w:lang w:val="fr-FR"/>
        </w:rPr>
        <w:t>Les télétravailleurs doivent disposer des systèmes de télécommunications nécessaires pour se connecter au réseau informatique de la Région. Les coûts liés à l'abonnement internet ne sont pas pris en charge par la collectivité.</w:t>
      </w:r>
    </w:p>
    <w:p w14:paraId="762144F4" w14:textId="77777777" w:rsidR="00173516" w:rsidRDefault="00F56EFD">
      <w:pPr>
        <w:spacing w:after="405" w:line="259" w:lineRule="auto"/>
        <w:ind w:left="0" w:firstLine="0"/>
        <w:jc w:val="left"/>
        <w:rPr>
          <w:lang w:val="fr-FR"/>
        </w:rPr>
      </w:pPr>
      <w:r w:rsidRPr="00503C67">
        <w:rPr>
          <w:lang w:val="fr-FR"/>
        </w:rPr>
        <w:t xml:space="preserve"> </w:t>
      </w:r>
    </w:p>
    <w:p w14:paraId="4FD411F4" w14:textId="77777777" w:rsidR="00503C67" w:rsidRDefault="00503C67">
      <w:pPr>
        <w:spacing w:after="405" w:line="259" w:lineRule="auto"/>
        <w:ind w:left="0" w:firstLine="0"/>
        <w:jc w:val="left"/>
        <w:rPr>
          <w:lang w:val="fr-FR"/>
        </w:rPr>
      </w:pPr>
    </w:p>
    <w:p w14:paraId="3F05598C" w14:textId="77777777" w:rsidR="00503C67" w:rsidRDefault="00503C67">
      <w:pPr>
        <w:spacing w:after="405" w:line="259" w:lineRule="auto"/>
        <w:ind w:left="0" w:firstLine="0"/>
        <w:jc w:val="left"/>
        <w:rPr>
          <w:lang w:val="fr-FR"/>
        </w:rPr>
      </w:pPr>
    </w:p>
    <w:p w14:paraId="4DDAABD7" w14:textId="77777777" w:rsidR="00503C67" w:rsidRDefault="00503C67">
      <w:pPr>
        <w:spacing w:after="405" w:line="259" w:lineRule="auto"/>
        <w:ind w:left="0" w:firstLine="0"/>
        <w:jc w:val="left"/>
        <w:rPr>
          <w:lang w:val="fr-FR"/>
        </w:rPr>
      </w:pPr>
    </w:p>
    <w:p w14:paraId="53052E91" w14:textId="77777777" w:rsidR="00503C67" w:rsidRDefault="00503C67">
      <w:pPr>
        <w:spacing w:after="405" w:line="259" w:lineRule="auto"/>
        <w:ind w:left="0" w:firstLine="0"/>
        <w:jc w:val="left"/>
        <w:rPr>
          <w:lang w:val="fr-FR"/>
        </w:rPr>
      </w:pPr>
    </w:p>
    <w:p w14:paraId="6BEC046B" w14:textId="77777777" w:rsidR="00503C67" w:rsidRDefault="00503C67">
      <w:pPr>
        <w:spacing w:after="405" w:line="259" w:lineRule="auto"/>
        <w:ind w:left="0" w:firstLine="0"/>
        <w:jc w:val="left"/>
        <w:rPr>
          <w:lang w:val="fr-FR"/>
        </w:rPr>
      </w:pPr>
    </w:p>
    <w:p w14:paraId="37248277" w14:textId="77777777" w:rsidR="00503C67" w:rsidRDefault="00503C67">
      <w:pPr>
        <w:spacing w:after="405" w:line="259" w:lineRule="auto"/>
        <w:ind w:left="0" w:firstLine="0"/>
        <w:jc w:val="left"/>
        <w:rPr>
          <w:lang w:val="fr-FR"/>
        </w:rPr>
      </w:pPr>
    </w:p>
    <w:p w14:paraId="41268576" w14:textId="77777777" w:rsidR="00503C67" w:rsidRDefault="00503C67">
      <w:pPr>
        <w:spacing w:after="405" w:line="259" w:lineRule="auto"/>
        <w:ind w:left="0" w:firstLine="0"/>
        <w:jc w:val="left"/>
        <w:rPr>
          <w:lang w:val="fr-FR"/>
        </w:rPr>
      </w:pPr>
    </w:p>
    <w:p w14:paraId="4F23EED5" w14:textId="77777777" w:rsidR="00503C67" w:rsidRDefault="00503C67">
      <w:pPr>
        <w:spacing w:after="405" w:line="259" w:lineRule="auto"/>
        <w:ind w:left="0" w:firstLine="0"/>
        <w:jc w:val="left"/>
        <w:rPr>
          <w:lang w:val="fr-FR"/>
        </w:rPr>
      </w:pPr>
    </w:p>
    <w:p w14:paraId="5B5A66D3" w14:textId="77777777" w:rsidR="00503C67" w:rsidRDefault="00503C67">
      <w:pPr>
        <w:spacing w:after="405" w:line="259" w:lineRule="auto"/>
        <w:ind w:left="0" w:firstLine="0"/>
        <w:jc w:val="left"/>
        <w:rPr>
          <w:lang w:val="fr-FR"/>
        </w:rPr>
      </w:pPr>
    </w:p>
    <w:p w14:paraId="2833C0DB" w14:textId="77777777" w:rsidR="00503C67" w:rsidRDefault="00503C67">
      <w:pPr>
        <w:spacing w:after="405" w:line="259" w:lineRule="auto"/>
        <w:ind w:left="0" w:firstLine="0"/>
        <w:jc w:val="left"/>
        <w:rPr>
          <w:lang w:val="fr-FR"/>
        </w:rPr>
      </w:pPr>
    </w:p>
    <w:p w14:paraId="46FE3F28" w14:textId="77777777" w:rsidR="00503C67" w:rsidRDefault="00503C67">
      <w:pPr>
        <w:spacing w:after="405" w:line="259" w:lineRule="auto"/>
        <w:ind w:left="0" w:firstLine="0"/>
        <w:jc w:val="left"/>
        <w:rPr>
          <w:lang w:val="fr-FR"/>
        </w:rPr>
      </w:pPr>
    </w:p>
    <w:p w14:paraId="3305DC14" w14:textId="77777777" w:rsidR="00503C67" w:rsidRDefault="00503C67">
      <w:pPr>
        <w:spacing w:after="405" w:line="259" w:lineRule="auto"/>
        <w:ind w:left="0" w:firstLine="0"/>
        <w:jc w:val="left"/>
        <w:rPr>
          <w:lang w:val="fr-FR"/>
        </w:rPr>
      </w:pPr>
    </w:p>
    <w:p w14:paraId="4E1D505D" w14:textId="77777777" w:rsidR="00503C67" w:rsidRDefault="00503C67">
      <w:pPr>
        <w:spacing w:after="405" w:line="259" w:lineRule="auto"/>
        <w:ind w:left="0" w:firstLine="0"/>
        <w:jc w:val="left"/>
        <w:rPr>
          <w:lang w:val="fr-FR"/>
        </w:rPr>
      </w:pPr>
    </w:p>
    <w:p w14:paraId="178D2F02" w14:textId="77777777" w:rsidR="00503C67" w:rsidRDefault="00503C67">
      <w:pPr>
        <w:spacing w:after="405" w:line="259" w:lineRule="auto"/>
        <w:ind w:left="0" w:firstLine="0"/>
        <w:jc w:val="left"/>
        <w:rPr>
          <w:lang w:val="fr-FR"/>
        </w:rPr>
      </w:pPr>
    </w:p>
    <w:p w14:paraId="29ECC5F3" w14:textId="77777777" w:rsidR="00503C67" w:rsidRDefault="00503C67">
      <w:pPr>
        <w:spacing w:after="405" w:line="259" w:lineRule="auto"/>
        <w:ind w:left="0" w:firstLine="0"/>
        <w:jc w:val="left"/>
        <w:rPr>
          <w:lang w:val="fr-FR"/>
        </w:rPr>
      </w:pPr>
    </w:p>
    <w:p w14:paraId="7BE2FA0C" w14:textId="77777777" w:rsidR="00503C67" w:rsidRDefault="00503C67">
      <w:pPr>
        <w:spacing w:after="405" w:line="259" w:lineRule="auto"/>
        <w:ind w:left="0" w:firstLine="0"/>
        <w:jc w:val="left"/>
        <w:rPr>
          <w:lang w:val="fr-FR"/>
        </w:rPr>
      </w:pPr>
    </w:p>
    <w:p w14:paraId="7D59A5AA" w14:textId="77777777" w:rsidR="00503C67" w:rsidRPr="00503C67" w:rsidRDefault="00503C67">
      <w:pPr>
        <w:spacing w:after="405" w:line="259" w:lineRule="auto"/>
        <w:ind w:left="0" w:firstLine="0"/>
        <w:jc w:val="left"/>
        <w:rPr>
          <w:lang w:val="fr-FR"/>
        </w:rPr>
      </w:pPr>
    </w:p>
    <w:p w14:paraId="48F087DC" w14:textId="77777777" w:rsidR="00173516" w:rsidRDefault="00F56EFD">
      <w:pPr>
        <w:spacing w:after="80" w:line="259" w:lineRule="auto"/>
        <w:ind w:left="-29" w:right="-23" w:firstLine="0"/>
        <w:jc w:val="left"/>
      </w:pPr>
      <w:r>
        <w:rPr>
          <w:noProof/>
        </w:rPr>
        <w:lastRenderedPageBreak/>
        <mc:AlternateContent>
          <mc:Choice Requires="wpg">
            <w:drawing>
              <wp:inline distT="0" distB="0" distL="0" distR="0" wp14:anchorId="75962ADD" wp14:editId="1CF7522E">
                <wp:extent cx="5796661" cy="12192"/>
                <wp:effectExtent l="0" t="0" r="0" b="0"/>
                <wp:docPr id="7773" name="Group 7773"/>
                <wp:cNvGraphicFramePr/>
                <a:graphic xmlns:a="http://schemas.openxmlformats.org/drawingml/2006/main">
                  <a:graphicData uri="http://schemas.microsoft.com/office/word/2010/wordprocessingGroup">
                    <wpg:wgp>
                      <wpg:cNvGrpSpPr/>
                      <wpg:grpSpPr>
                        <a:xfrm>
                          <a:off x="0" y="0"/>
                          <a:ext cx="5796661" cy="12192"/>
                          <a:chOff x="0" y="0"/>
                          <a:chExt cx="5796661" cy="12192"/>
                        </a:xfrm>
                      </wpg:grpSpPr>
                      <wps:wsp>
                        <wps:cNvPr id="9723" name="Shape 9723"/>
                        <wps:cNvSpPr/>
                        <wps:spPr>
                          <a:xfrm>
                            <a:off x="0" y="0"/>
                            <a:ext cx="5796661" cy="12192"/>
                          </a:xfrm>
                          <a:custGeom>
                            <a:avLst/>
                            <a:gdLst/>
                            <a:ahLst/>
                            <a:cxnLst/>
                            <a:rect l="0" t="0" r="0" b="0"/>
                            <a:pathLst>
                              <a:path w="5796661" h="12192">
                                <a:moveTo>
                                  <a:pt x="0" y="0"/>
                                </a:moveTo>
                                <a:lnTo>
                                  <a:pt x="5796661" y="0"/>
                                </a:lnTo>
                                <a:lnTo>
                                  <a:pt x="5796661"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773" style="width:456.43pt;height:0.960022pt;mso-position-horizontal-relative:char;mso-position-vertical-relative:line" coordsize="57966,121">
                <v:shape id="Shape 9724" style="position:absolute;width:57966;height:121;left:0;top:0;" coordsize="5796661,12192" path="m0,0l5796661,0l5796661,12192l0,12192l0,0">
                  <v:stroke weight="0pt" endcap="flat" joinstyle="miter" miterlimit="10" on="false" color="#000000" opacity="0"/>
                  <v:fill on="true" color="#000000"/>
                </v:shape>
              </v:group>
            </w:pict>
          </mc:Fallback>
        </mc:AlternateContent>
      </w:r>
    </w:p>
    <w:p w14:paraId="4E98D604" w14:textId="77777777" w:rsidR="00173516" w:rsidRDefault="00F56EFD">
      <w:pPr>
        <w:pStyle w:val="Titre1"/>
        <w:ind w:left="214" w:hanging="214"/>
      </w:pPr>
      <w:bookmarkStart w:id="4" w:name="_Toc9118"/>
      <w:r>
        <w:t>–</w:t>
      </w:r>
      <w:r>
        <w:rPr>
          <w:sz w:val="22"/>
        </w:rPr>
        <w:t xml:space="preserve"> </w:t>
      </w:r>
      <w:r>
        <w:t>EXERCICE</w:t>
      </w:r>
      <w:r>
        <w:rPr>
          <w:sz w:val="22"/>
        </w:rPr>
        <w:t xml:space="preserve"> </w:t>
      </w:r>
      <w:r>
        <w:t>DU</w:t>
      </w:r>
      <w:r>
        <w:rPr>
          <w:sz w:val="22"/>
        </w:rPr>
        <w:t xml:space="preserve"> </w:t>
      </w:r>
      <w:r>
        <w:t xml:space="preserve">TELETRAVAIL </w:t>
      </w:r>
      <w:bookmarkEnd w:id="4"/>
    </w:p>
    <w:p w14:paraId="58574226" w14:textId="77777777" w:rsidR="00173516" w:rsidRDefault="00F56EFD">
      <w:pPr>
        <w:spacing w:after="245" w:line="259" w:lineRule="auto"/>
        <w:ind w:left="-29" w:right="-23" w:firstLine="0"/>
        <w:jc w:val="left"/>
      </w:pPr>
      <w:r>
        <w:rPr>
          <w:noProof/>
        </w:rPr>
        <mc:AlternateContent>
          <mc:Choice Requires="wpg">
            <w:drawing>
              <wp:inline distT="0" distB="0" distL="0" distR="0" wp14:anchorId="571865C8" wp14:editId="5E0596E6">
                <wp:extent cx="5796661" cy="12192"/>
                <wp:effectExtent l="0" t="0" r="0" b="0"/>
                <wp:docPr id="7774" name="Group 7774"/>
                <wp:cNvGraphicFramePr/>
                <a:graphic xmlns:a="http://schemas.openxmlformats.org/drawingml/2006/main">
                  <a:graphicData uri="http://schemas.microsoft.com/office/word/2010/wordprocessingGroup">
                    <wpg:wgp>
                      <wpg:cNvGrpSpPr/>
                      <wpg:grpSpPr>
                        <a:xfrm>
                          <a:off x="0" y="0"/>
                          <a:ext cx="5796661" cy="12192"/>
                          <a:chOff x="0" y="0"/>
                          <a:chExt cx="5796661" cy="12192"/>
                        </a:xfrm>
                      </wpg:grpSpPr>
                      <wps:wsp>
                        <wps:cNvPr id="9725" name="Shape 9725"/>
                        <wps:cNvSpPr/>
                        <wps:spPr>
                          <a:xfrm>
                            <a:off x="0" y="0"/>
                            <a:ext cx="5796661" cy="12192"/>
                          </a:xfrm>
                          <a:custGeom>
                            <a:avLst/>
                            <a:gdLst/>
                            <a:ahLst/>
                            <a:cxnLst/>
                            <a:rect l="0" t="0" r="0" b="0"/>
                            <a:pathLst>
                              <a:path w="5796661" h="12192">
                                <a:moveTo>
                                  <a:pt x="0" y="0"/>
                                </a:moveTo>
                                <a:lnTo>
                                  <a:pt x="5796661" y="0"/>
                                </a:lnTo>
                                <a:lnTo>
                                  <a:pt x="5796661"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774" style="width:456.43pt;height:0.960022pt;mso-position-horizontal-relative:char;mso-position-vertical-relative:line" coordsize="57966,121">
                <v:shape id="Shape 9726" style="position:absolute;width:57966;height:121;left:0;top:0;" coordsize="5796661,12192" path="m0,0l5796661,0l5796661,12192l0,12192l0,0">
                  <v:stroke weight="0pt" endcap="flat" joinstyle="miter" miterlimit="10" on="false" color="#000000" opacity="0"/>
                  <v:fill on="true" color="#000000"/>
                </v:shape>
              </v:group>
            </w:pict>
          </mc:Fallback>
        </mc:AlternateContent>
      </w:r>
    </w:p>
    <w:p w14:paraId="39BAFE33" w14:textId="6181A59A" w:rsidR="00503C67" w:rsidRPr="00503C67" w:rsidRDefault="00503C67" w:rsidP="00503C67">
      <w:pPr>
        <w:spacing w:after="374" w:line="259" w:lineRule="auto"/>
        <w:ind w:left="0" w:firstLine="0"/>
        <w:jc w:val="left"/>
        <w:rPr>
          <w:rFonts w:asciiTheme="minorHAnsi" w:eastAsia="Arial" w:hAnsiTheme="minorHAnsi" w:cstheme="minorHAnsi"/>
          <w:bCs/>
          <w:iCs/>
          <w:lang w:val="fr-FR"/>
        </w:rPr>
      </w:pPr>
      <w:r w:rsidRPr="00503C67">
        <w:rPr>
          <w:rFonts w:asciiTheme="minorHAnsi" w:eastAsia="Arial" w:hAnsiTheme="minorHAnsi" w:cstheme="minorHAnsi"/>
          <w:bCs/>
          <w:iCs/>
          <w:lang w:val="fr-FR"/>
        </w:rPr>
        <w:t>4 – Exercice du Télétravail</w:t>
      </w:r>
    </w:p>
    <w:p w14:paraId="55B6C809" w14:textId="77777777" w:rsidR="00503C67" w:rsidRPr="00503C67" w:rsidRDefault="00503C67" w:rsidP="00503C67">
      <w:pPr>
        <w:spacing w:after="374" w:line="259" w:lineRule="auto"/>
        <w:ind w:left="0" w:firstLine="0"/>
        <w:jc w:val="left"/>
        <w:rPr>
          <w:rFonts w:asciiTheme="minorHAnsi" w:eastAsia="Arial" w:hAnsiTheme="minorHAnsi" w:cstheme="minorHAnsi"/>
          <w:bCs/>
          <w:iCs/>
          <w:lang w:val="fr-FR"/>
        </w:rPr>
      </w:pPr>
      <w:r w:rsidRPr="00503C67">
        <w:rPr>
          <w:rFonts w:asciiTheme="minorHAnsi" w:eastAsia="Arial" w:hAnsiTheme="minorHAnsi" w:cstheme="minorHAnsi"/>
          <w:bCs/>
          <w:iCs/>
          <w:lang w:val="fr-FR"/>
        </w:rPr>
        <w:t>4-1 Conditions de travail</w:t>
      </w:r>
    </w:p>
    <w:p w14:paraId="6024F57B" w14:textId="77777777" w:rsidR="00503C67" w:rsidRPr="00503C67" w:rsidRDefault="00503C67" w:rsidP="00503C67">
      <w:pPr>
        <w:spacing w:after="374" w:line="259" w:lineRule="auto"/>
        <w:ind w:left="0" w:firstLine="0"/>
        <w:jc w:val="left"/>
        <w:rPr>
          <w:rFonts w:asciiTheme="minorHAnsi" w:eastAsia="Arial" w:hAnsiTheme="minorHAnsi" w:cstheme="minorHAnsi"/>
          <w:bCs/>
          <w:iCs/>
          <w:lang w:val="fr-FR"/>
        </w:rPr>
      </w:pPr>
      <w:r w:rsidRPr="00503C67">
        <w:rPr>
          <w:rFonts w:asciiTheme="minorHAnsi" w:eastAsia="Arial" w:hAnsiTheme="minorHAnsi" w:cstheme="minorHAnsi"/>
          <w:bCs/>
          <w:iCs/>
          <w:lang w:val="fr-FR"/>
        </w:rPr>
        <w:t>Le lieu de travail est en alternance au domicile et au bureau, suivant une formule "pendulaire". L'agent doit disposer d'un espace de travail adéquat à domicile, respectant les conditions nécessaires (habitabilité, hygiène, ergonomie, connexions électriques). Les télétravailleurs ne doivent ni recevoir de public ni fixer de rendez-vous professionnels à domicile. En cas de changement de domicile, l’agent doit informer l’administration et s’assurer de remplir les conditions nécessaires pour continuer le télétravail.</w:t>
      </w:r>
    </w:p>
    <w:p w14:paraId="04EA6553" w14:textId="77777777" w:rsidR="00503C67" w:rsidRPr="00503C67" w:rsidRDefault="00503C67" w:rsidP="00503C67">
      <w:pPr>
        <w:spacing w:after="374" w:line="259" w:lineRule="auto"/>
        <w:ind w:left="0" w:firstLine="0"/>
        <w:jc w:val="left"/>
        <w:rPr>
          <w:rFonts w:asciiTheme="minorHAnsi" w:eastAsia="Arial" w:hAnsiTheme="minorHAnsi" w:cstheme="minorHAnsi"/>
          <w:bCs/>
          <w:iCs/>
          <w:lang w:val="fr-FR"/>
        </w:rPr>
      </w:pPr>
    </w:p>
    <w:p w14:paraId="2F3DDB5F" w14:textId="77777777" w:rsidR="00503C67" w:rsidRPr="00503C67" w:rsidRDefault="00503C67" w:rsidP="00503C67">
      <w:pPr>
        <w:spacing w:after="374" w:line="259" w:lineRule="auto"/>
        <w:ind w:left="0" w:firstLine="0"/>
        <w:jc w:val="left"/>
        <w:rPr>
          <w:rFonts w:asciiTheme="minorHAnsi" w:eastAsia="Arial" w:hAnsiTheme="minorHAnsi" w:cstheme="minorHAnsi"/>
          <w:bCs/>
          <w:iCs/>
          <w:lang w:val="fr-FR"/>
        </w:rPr>
      </w:pPr>
      <w:r w:rsidRPr="00503C67">
        <w:rPr>
          <w:rFonts w:asciiTheme="minorHAnsi" w:eastAsia="Arial" w:hAnsiTheme="minorHAnsi" w:cstheme="minorHAnsi"/>
          <w:bCs/>
          <w:iCs/>
          <w:lang w:val="fr-FR"/>
        </w:rPr>
        <w:t>4-2 Évaluation</w:t>
      </w:r>
    </w:p>
    <w:p w14:paraId="26919ED2" w14:textId="7315AA85" w:rsidR="00173516" w:rsidRPr="00503C67" w:rsidRDefault="00503C67" w:rsidP="00503C67">
      <w:pPr>
        <w:spacing w:after="374" w:line="259" w:lineRule="auto"/>
        <w:ind w:left="0" w:firstLine="0"/>
        <w:jc w:val="left"/>
        <w:rPr>
          <w:rFonts w:asciiTheme="minorHAnsi" w:hAnsiTheme="minorHAnsi" w:cstheme="minorHAnsi"/>
          <w:bCs/>
          <w:iCs/>
          <w:lang w:val="fr-FR"/>
        </w:rPr>
      </w:pPr>
      <w:r w:rsidRPr="00503C67">
        <w:rPr>
          <w:rFonts w:asciiTheme="minorHAnsi" w:eastAsia="Arial" w:hAnsiTheme="minorHAnsi" w:cstheme="minorHAnsi"/>
          <w:bCs/>
          <w:iCs/>
          <w:lang w:val="fr-FR"/>
        </w:rPr>
        <w:t>Un bilan régulier du télétravail sera établi par la Mission Permanente de Prévention et d'Accompagnement à la Conduite du changement (MPPAC). Ce bilan permettra d'évaluer l'efficacité du télétravail et d'apporter des améliorations si nécessaire.</w:t>
      </w:r>
    </w:p>
    <w:p w14:paraId="387AC55A" w14:textId="0F0B63C7" w:rsidR="00173516" w:rsidRPr="00503C67" w:rsidRDefault="00F56EFD">
      <w:pPr>
        <w:spacing w:line="259" w:lineRule="auto"/>
        <w:ind w:left="-5"/>
        <w:rPr>
          <w:lang w:val="fr-FR"/>
        </w:rPr>
      </w:pPr>
      <w:r w:rsidRPr="00503C67">
        <w:rPr>
          <w:lang w:val="fr-FR"/>
        </w:rPr>
        <w:t xml:space="preserve"> </w:t>
      </w:r>
    </w:p>
    <w:sectPr w:rsidR="00173516" w:rsidRPr="00503C67">
      <w:footerReference w:type="even" r:id="rId10"/>
      <w:footerReference w:type="default" r:id="rId11"/>
      <w:footerReference w:type="first" r:id="rId12"/>
      <w:pgSz w:w="11906" w:h="16838"/>
      <w:pgMar w:top="1308" w:right="1411" w:bottom="1593" w:left="1419" w:header="720" w:footer="7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48E16" w14:textId="77777777" w:rsidR="001C72EB" w:rsidRDefault="001C72EB">
      <w:pPr>
        <w:spacing w:after="0" w:line="240" w:lineRule="auto"/>
      </w:pPr>
      <w:r>
        <w:separator/>
      </w:r>
    </w:p>
  </w:endnote>
  <w:endnote w:type="continuationSeparator" w:id="0">
    <w:p w14:paraId="242C0745" w14:textId="77777777" w:rsidR="001C72EB" w:rsidRDefault="001C7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D398" w14:textId="77777777" w:rsidR="00173516" w:rsidRDefault="00F56EFD">
    <w:pPr>
      <w:spacing w:after="117" w:line="259" w:lineRule="auto"/>
      <w:ind w:left="0" w:right="7" w:firstLine="0"/>
      <w:jc w:val="center"/>
    </w:pPr>
    <w:r>
      <w:t xml:space="preserve">Page </w:t>
    </w:r>
    <w:r>
      <w:fldChar w:fldCharType="begin"/>
    </w:r>
    <w:r>
      <w:instrText xml:space="preserve"> PAGE   \* MERGEFORMAT </w:instrText>
    </w:r>
    <w:r>
      <w:fldChar w:fldCharType="separate"/>
    </w:r>
    <w:r>
      <w:t>1</w:t>
    </w:r>
    <w:r>
      <w:fldChar w:fldCharType="end"/>
    </w:r>
    <w:r>
      <w:t xml:space="preserve"> sur </w:t>
    </w:r>
    <w:fldSimple w:instr=" NUMPAGES   \* MERGEFORMAT ">
      <w:r>
        <w:t>11</w:t>
      </w:r>
    </w:fldSimple>
    <w:r>
      <w:t xml:space="preserve"> </w:t>
    </w:r>
  </w:p>
  <w:p w14:paraId="234C36C0" w14:textId="77777777" w:rsidR="00173516" w:rsidRDefault="00F56EFD">
    <w:pPr>
      <w:spacing w:after="0" w:line="259" w:lineRule="auto"/>
      <w:ind w:lef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3A6E8" w14:textId="77777777" w:rsidR="00173516" w:rsidRDefault="00F56EFD">
    <w:pPr>
      <w:spacing w:after="117" w:line="259" w:lineRule="auto"/>
      <w:ind w:left="0" w:right="7" w:firstLine="0"/>
      <w:jc w:val="center"/>
    </w:pPr>
    <w:r>
      <w:t xml:space="preserve">Page </w:t>
    </w:r>
    <w:r>
      <w:fldChar w:fldCharType="begin"/>
    </w:r>
    <w:r>
      <w:instrText xml:space="preserve"> PAGE   \* MERGEFORMAT </w:instrText>
    </w:r>
    <w:r>
      <w:fldChar w:fldCharType="separate"/>
    </w:r>
    <w:r>
      <w:rPr>
        <w:noProof/>
      </w:rPr>
      <w:t>1</w:t>
    </w:r>
    <w:r>
      <w:fldChar w:fldCharType="end"/>
    </w:r>
    <w:r>
      <w:t xml:space="preserve"> sur </w:t>
    </w:r>
    <w:fldSimple w:instr=" NUMPAGES   \* MERGEFORMAT ">
      <w:r>
        <w:rPr>
          <w:noProof/>
        </w:rPr>
        <w:t>1</w:t>
      </w:r>
    </w:fldSimple>
    <w:r>
      <w:t xml:space="preserve"> </w:t>
    </w:r>
  </w:p>
  <w:p w14:paraId="3D76FD0E" w14:textId="77777777" w:rsidR="00173516" w:rsidRDefault="00F56EFD">
    <w:pPr>
      <w:spacing w:after="0" w:line="259" w:lineRule="auto"/>
      <w:ind w:lef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14F82" w14:textId="77777777" w:rsidR="00173516" w:rsidRDefault="00F56EFD">
    <w:pPr>
      <w:spacing w:after="117" w:line="259" w:lineRule="auto"/>
      <w:ind w:left="0" w:right="7" w:firstLine="0"/>
      <w:jc w:val="center"/>
    </w:pPr>
    <w:r>
      <w:t xml:space="preserve">Page </w:t>
    </w:r>
    <w:r>
      <w:fldChar w:fldCharType="begin"/>
    </w:r>
    <w:r>
      <w:instrText xml:space="preserve"> PAGE   \* MERGEFORMAT </w:instrText>
    </w:r>
    <w:r>
      <w:fldChar w:fldCharType="separate"/>
    </w:r>
    <w:r>
      <w:t>1</w:t>
    </w:r>
    <w:r>
      <w:fldChar w:fldCharType="end"/>
    </w:r>
    <w:r>
      <w:t xml:space="preserve"> sur </w:t>
    </w:r>
    <w:fldSimple w:instr=" NUMPAGES   \* MERGEFORMAT ">
      <w:r>
        <w:t>11</w:t>
      </w:r>
    </w:fldSimple>
    <w:r>
      <w:t xml:space="preserve"> </w:t>
    </w:r>
  </w:p>
  <w:p w14:paraId="6CE3DE07" w14:textId="77777777" w:rsidR="00173516" w:rsidRDefault="00F56EFD">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5C444" w14:textId="77777777" w:rsidR="001C72EB" w:rsidRDefault="001C72EB">
      <w:pPr>
        <w:spacing w:after="0" w:line="240" w:lineRule="auto"/>
      </w:pPr>
      <w:r>
        <w:separator/>
      </w:r>
    </w:p>
  </w:footnote>
  <w:footnote w:type="continuationSeparator" w:id="0">
    <w:p w14:paraId="759A8243" w14:textId="77777777" w:rsidR="001C72EB" w:rsidRDefault="001C7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C9B"/>
    <w:multiLevelType w:val="hybridMultilevel"/>
    <w:tmpl w:val="54EE93CA"/>
    <w:lvl w:ilvl="0" w:tplc="1004AEA8">
      <w:start w:val="1"/>
      <w:numFmt w:val="bullet"/>
      <w:lvlText w:val="-"/>
      <w:lvlJc w:val="left"/>
      <w:pPr>
        <w:ind w:left="7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97A9328">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8C6E33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26C3552">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3F60C98">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80A4F7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1289114">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190EE66">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14C3D6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6FD7C79"/>
    <w:multiLevelType w:val="hybridMultilevel"/>
    <w:tmpl w:val="F47E4760"/>
    <w:lvl w:ilvl="0" w:tplc="BE66E1B8">
      <w:start w:val="1"/>
      <w:numFmt w:val="decimal"/>
      <w:pStyle w:val="Titre1"/>
      <w:lvlText w:val="%1"/>
      <w:lvlJc w:val="left"/>
      <w:pPr>
        <w:ind w:left="0"/>
      </w:pPr>
      <w:rPr>
        <w:rFonts w:ascii="Calibri" w:eastAsia="Calibri" w:hAnsi="Calibri" w:cs="Calibri"/>
        <w:b w:val="0"/>
        <w:i w:val="0"/>
        <w:strike w:val="0"/>
        <w:dstrike w:val="0"/>
        <w:color w:val="808080"/>
        <w:sz w:val="28"/>
        <w:szCs w:val="28"/>
        <w:u w:val="none" w:color="000000"/>
        <w:bdr w:val="none" w:sz="0" w:space="0" w:color="auto"/>
        <w:shd w:val="clear" w:color="auto" w:fill="auto"/>
        <w:vertAlign w:val="baseline"/>
      </w:rPr>
    </w:lvl>
    <w:lvl w:ilvl="1" w:tplc="EE54CC7A">
      <w:start w:val="1"/>
      <w:numFmt w:val="lowerLetter"/>
      <w:lvlText w:val="%2"/>
      <w:lvlJc w:val="left"/>
      <w:pPr>
        <w:ind w:left="3078"/>
      </w:pPr>
      <w:rPr>
        <w:rFonts w:ascii="Calibri" w:eastAsia="Calibri" w:hAnsi="Calibri" w:cs="Calibri"/>
        <w:b w:val="0"/>
        <w:i w:val="0"/>
        <w:strike w:val="0"/>
        <w:dstrike w:val="0"/>
        <w:color w:val="808080"/>
        <w:sz w:val="28"/>
        <w:szCs w:val="28"/>
        <w:u w:val="none" w:color="000000"/>
        <w:bdr w:val="none" w:sz="0" w:space="0" w:color="auto"/>
        <w:shd w:val="clear" w:color="auto" w:fill="auto"/>
        <w:vertAlign w:val="baseline"/>
      </w:rPr>
    </w:lvl>
    <w:lvl w:ilvl="2" w:tplc="1FCAE0F8">
      <w:start w:val="1"/>
      <w:numFmt w:val="lowerRoman"/>
      <w:lvlText w:val="%3"/>
      <w:lvlJc w:val="left"/>
      <w:pPr>
        <w:ind w:left="3798"/>
      </w:pPr>
      <w:rPr>
        <w:rFonts w:ascii="Calibri" w:eastAsia="Calibri" w:hAnsi="Calibri" w:cs="Calibri"/>
        <w:b w:val="0"/>
        <w:i w:val="0"/>
        <w:strike w:val="0"/>
        <w:dstrike w:val="0"/>
        <w:color w:val="808080"/>
        <w:sz w:val="28"/>
        <w:szCs w:val="28"/>
        <w:u w:val="none" w:color="000000"/>
        <w:bdr w:val="none" w:sz="0" w:space="0" w:color="auto"/>
        <w:shd w:val="clear" w:color="auto" w:fill="auto"/>
        <w:vertAlign w:val="baseline"/>
      </w:rPr>
    </w:lvl>
    <w:lvl w:ilvl="3" w:tplc="3C8C54F6">
      <w:start w:val="1"/>
      <w:numFmt w:val="decimal"/>
      <w:lvlText w:val="%4"/>
      <w:lvlJc w:val="left"/>
      <w:pPr>
        <w:ind w:left="4518"/>
      </w:pPr>
      <w:rPr>
        <w:rFonts w:ascii="Calibri" w:eastAsia="Calibri" w:hAnsi="Calibri" w:cs="Calibri"/>
        <w:b w:val="0"/>
        <w:i w:val="0"/>
        <w:strike w:val="0"/>
        <w:dstrike w:val="0"/>
        <w:color w:val="808080"/>
        <w:sz w:val="28"/>
        <w:szCs w:val="28"/>
        <w:u w:val="none" w:color="000000"/>
        <w:bdr w:val="none" w:sz="0" w:space="0" w:color="auto"/>
        <w:shd w:val="clear" w:color="auto" w:fill="auto"/>
        <w:vertAlign w:val="baseline"/>
      </w:rPr>
    </w:lvl>
    <w:lvl w:ilvl="4" w:tplc="E19260E2">
      <w:start w:val="1"/>
      <w:numFmt w:val="lowerLetter"/>
      <w:lvlText w:val="%5"/>
      <w:lvlJc w:val="left"/>
      <w:pPr>
        <w:ind w:left="5238"/>
      </w:pPr>
      <w:rPr>
        <w:rFonts w:ascii="Calibri" w:eastAsia="Calibri" w:hAnsi="Calibri" w:cs="Calibri"/>
        <w:b w:val="0"/>
        <w:i w:val="0"/>
        <w:strike w:val="0"/>
        <w:dstrike w:val="0"/>
        <w:color w:val="808080"/>
        <w:sz w:val="28"/>
        <w:szCs w:val="28"/>
        <w:u w:val="none" w:color="000000"/>
        <w:bdr w:val="none" w:sz="0" w:space="0" w:color="auto"/>
        <w:shd w:val="clear" w:color="auto" w:fill="auto"/>
        <w:vertAlign w:val="baseline"/>
      </w:rPr>
    </w:lvl>
    <w:lvl w:ilvl="5" w:tplc="1B0A92D6">
      <w:start w:val="1"/>
      <w:numFmt w:val="lowerRoman"/>
      <w:lvlText w:val="%6"/>
      <w:lvlJc w:val="left"/>
      <w:pPr>
        <w:ind w:left="5958"/>
      </w:pPr>
      <w:rPr>
        <w:rFonts w:ascii="Calibri" w:eastAsia="Calibri" w:hAnsi="Calibri" w:cs="Calibri"/>
        <w:b w:val="0"/>
        <w:i w:val="0"/>
        <w:strike w:val="0"/>
        <w:dstrike w:val="0"/>
        <w:color w:val="808080"/>
        <w:sz w:val="28"/>
        <w:szCs w:val="28"/>
        <w:u w:val="none" w:color="000000"/>
        <w:bdr w:val="none" w:sz="0" w:space="0" w:color="auto"/>
        <w:shd w:val="clear" w:color="auto" w:fill="auto"/>
        <w:vertAlign w:val="baseline"/>
      </w:rPr>
    </w:lvl>
    <w:lvl w:ilvl="6" w:tplc="A7FAD4DC">
      <w:start w:val="1"/>
      <w:numFmt w:val="decimal"/>
      <w:lvlText w:val="%7"/>
      <w:lvlJc w:val="left"/>
      <w:pPr>
        <w:ind w:left="6678"/>
      </w:pPr>
      <w:rPr>
        <w:rFonts w:ascii="Calibri" w:eastAsia="Calibri" w:hAnsi="Calibri" w:cs="Calibri"/>
        <w:b w:val="0"/>
        <w:i w:val="0"/>
        <w:strike w:val="0"/>
        <w:dstrike w:val="0"/>
        <w:color w:val="808080"/>
        <w:sz w:val="28"/>
        <w:szCs w:val="28"/>
        <w:u w:val="none" w:color="000000"/>
        <w:bdr w:val="none" w:sz="0" w:space="0" w:color="auto"/>
        <w:shd w:val="clear" w:color="auto" w:fill="auto"/>
        <w:vertAlign w:val="baseline"/>
      </w:rPr>
    </w:lvl>
    <w:lvl w:ilvl="7" w:tplc="8E60A55C">
      <w:start w:val="1"/>
      <w:numFmt w:val="lowerLetter"/>
      <w:lvlText w:val="%8"/>
      <w:lvlJc w:val="left"/>
      <w:pPr>
        <w:ind w:left="7398"/>
      </w:pPr>
      <w:rPr>
        <w:rFonts w:ascii="Calibri" w:eastAsia="Calibri" w:hAnsi="Calibri" w:cs="Calibri"/>
        <w:b w:val="0"/>
        <w:i w:val="0"/>
        <w:strike w:val="0"/>
        <w:dstrike w:val="0"/>
        <w:color w:val="808080"/>
        <w:sz w:val="28"/>
        <w:szCs w:val="28"/>
        <w:u w:val="none" w:color="000000"/>
        <w:bdr w:val="none" w:sz="0" w:space="0" w:color="auto"/>
        <w:shd w:val="clear" w:color="auto" w:fill="auto"/>
        <w:vertAlign w:val="baseline"/>
      </w:rPr>
    </w:lvl>
    <w:lvl w:ilvl="8" w:tplc="4D481780">
      <w:start w:val="1"/>
      <w:numFmt w:val="lowerRoman"/>
      <w:lvlText w:val="%9"/>
      <w:lvlJc w:val="left"/>
      <w:pPr>
        <w:ind w:left="8118"/>
      </w:pPr>
      <w:rPr>
        <w:rFonts w:ascii="Calibri" w:eastAsia="Calibri" w:hAnsi="Calibri" w:cs="Calibri"/>
        <w:b w:val="0"/>
        <w:i w:val="0"/>
        <w:strike w:val="0"/>
        <w:dstrike w:val="0"/>
        <w:color w:val="808080"/>
        <w:sz w:val="28"/>
        <w:szCs w:val="28"/>
        <w:u w:val="none" w:color="000000"/>
        <w:bdr w:val="none" w:sz="0" w:space="0" w:color="auto"/>
        <w:shd w:val="clear" w:color="auto" w:fill="auto"/>
        <w:vertAlign w:val="baseline"/>
      </w:rPr>
    </w:lvl>
  </w:abstractNum>
  <w:num w:numId="1" w16cid:durableId="1065184731">
    <w:abstractNumId w:val="0"/>
  </w:num>
  <w:num w:numId="2" w16cid:durableId="772823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516"/>
    <w:rsid w:val="00173516"/>
    <w:rsid w:val="001C72EB"/>
    <w:rsid w:val="00503C67"/>
    <w:rsid w:val="005870CF"/>
    <w:rsid w:val="00C560B2"/>
    <w:rsid w:val="00DB1685"/>
    <w:rsid w:val="00F56EFD"/>
    <w:rsid w:val="00F67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B73C1"/>
  <w15:docId w15:val="{354ECD9C-2B0A-4ADA-935D-9DFB8BB81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63" w:lineRule="auto"/>
      <w:ind w:left="231" w:hanging="10"/>
      <w:jc w:val="both"/>
    </w:pPr>
    <w:rPr>
      <w:rFonts w:ascii="Calibri" w:eastAsia="Calibri" w:hAnsi="Calibri" w:cs="Calibri"/>
      <w:color w:val="000000"/>
    </w:rPr>
  </w:style>
  <w:style w:type="paragraph" w:styleId="Titre1">
    <w:name w:val="heading 1"/>
    <w:next w:val="Normal"/>
    <w:link w:val="Titre1Car"/>
    <w:uiPriority w:val="9"/>
    <w:unhideWhenUsed/>
    <w:qFormat/>
    <w:pPr>
      <w:keepNext/>
      <w:keepLines/>
      <w:numPr>
        <w:numId w:val="2"/>
      </w:numPr>
      <w:spacing w:after="0"/>
      <w:ind w:left="10" w:right="5" w:hanging="10"/>
      <w:jc w:val="center"/>
      <w:outlineLvl w:val="0"/>
    </w:pPr>
    <w:rPr>
      <w:rFonts w:ascii="Calibri" w:eastAsia="Calibri" w:hAnsi="Calibri" w:cs="Calibri"/>
      <w:color w:val="808080"/>
      <w:sz w:val="28"/>
    </w:rPr>
  </w:style>
  <w:style w:type="paragraph" w:styleId="Titre2">
    <w:name w:val="heading 2"/>
    <w:next w:val="Normal"/>
    <w:link w:val="Titre2Car"/>
    <w:uiPriority w:val="9"/>
    <w:unhideWhenUsed/>
    <w:qFormat/>
    <w:pPr>
      <w:keepNext/>
      <w:keepLines/>
      <w:spacing w:after="145"/>
      <w:ind w:left="10" w:hanging="10"/>
      <w:outlineLvl w:val="1"/>
    </w:pPr>
    <w:rPr>
      <w:rFonts w:ascii="Arial" w:eastAsia="Arial" w:hAnsi="Arial" w:cs="Arial"/>
      <w:b/>
      <w:i/>
      <w:color w:val="000000"/>
      <w:sz w:val="28"/>
    </w:rPr>
  </w:style>
  <w:style w:type="paragraph" w:styleId="Titre3">
    <w:name w:val="heading 3"/>
    <w:next w:val="Normal"/>
    <w:link w:val="Titre3Car"/>
    <w:uiPriority w:val="9"/>
    <w:unhideWhenUsed/>
    <w:qFormat/>
    <w:pPr>
      <w:keepNext/>
      <w:keepLines/>
      <w:spacing w:after="155"/>
      <w:ind w:left="576" w:hanging="10"/>
      <w:outlineLvl w:val="2"/>
    </w:pPr>
    <w:rPr>
      <w:rFonts w:ascii="Arial" w:eastAsia="Arial" w:hAnsi="Arial" w:cs="Arial"/>
      <w:b/>
      <w:color w:val="000000"/>
      <w:sz w:val="26"/>
    </w:rPr>
  </w:style>
  <w:style w:type="paragraph" w:styleId="Titre4">
    <w:name w:val="heading 4"/>
    <w:next w:val="Normal"/>
    <w:link w:val="Titre4Car"/>
    <w:uiPriority w:val="9"/>
    <w:unhideWhenUsed/>
    <w:qFormat/>
    <w:pPr>
      <w:keepNext/>
      <w:keepLines/>
      <w:spacing w:after="145"/>
      <w:ind w:left="10" w:hanging="10"/>
      <w:outlineLvl w:val="3"/>
    </w:pPr>
    <w:rPr>
      <w:rFonts w:ascii="Arial" w:eastAsia="Arial" w:hAnsi="Arial" w:cs="Arial"/>
      <w:b/>
      <w:i/>
      <w:color w:val="000000"/>
      <w:sz w:val="2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link w:val="Titre4"/>
    <w:rPr>
      <w:rFonts w:ascii="Arial" w:eastAsia="Arial" w:hAnsi="Arial" w:cs="Arial"/>
      <w:b/>
      <w:i/>
      <w:color w:val="000000"/>
      <w:sz w:val="28"/>
    </w:rPr>
  </w:style>
  <w:style w:type="character" w:customStyle="1" w:styleId="Titre1Car">
    <w:name w:val="Titre 1 Car"/>
    <w:link w:val="Titre1"/>
    <w:rPr>
      <w:rFonts w:ascii="Calibri" w:eastAsia="Calibri" w:hAnsi="Calibri" w:cs="Calibri"/>
      <w:color w:val="808080"/>
      <w:sz w:val="28"/>
    </w:rPr>
  </w:style>
  <w:style w:type="character" w:customStyle="1" w:styleId="Titre2Car">
    <w:name w:val="Titre 2 Car"/>
    <w:link w:val="Titre2"/>
    <w:rPr>
      <w:rFonts w:ascii="Arial" w:eastAsia="Arial" w:hAnsi="Arial" w:cs="Arial"/>
      <w:b/>
      <w:i/>
      <w:color w:val="000000"/>
      <w:sz w:val="28"/>
    </w:rPr>
  </w:style>
  <w:style w:type="character" w:customStyle="1" w:styleId="Titre3Car">
    <w:name w:val="Titre 3 Car"/>
    <w:link w:val="Titre3"/>
    <w:rPr>
      <w:rFonts w:ascii="Arial" w:eastAsia="Arial" w:hAnsi="Arial" w:cs="Arial"/>
      <w:b/>
      <w:color w:val="000000"/>
      <w:sz w:val="26"/>
    </w:rPr>
  </w:style>
  <w:style w:type="paragraph" w:styleId="TM1">
    <w:name w:val="toc 1"/>
    <w:hidden/>
    <w:pPr>
      <w:spacing w:after="117"/>
      <w:ind w:left="25" w:right="22" w:hanging="10"/>
    </w:pPr>
    <w:rPr>
      <w:rFonts w:ascii="Calibri" w:eastAsia="Calibri" w:hAnsi="Calibri" w:cs="Calibri"/>
      <w:color w:val="008000"/>
    </w:rPr>
  </w:style>
  <w:style w:type="paragraph" w:styleId="TM2">
    <w:name w:val="toc 2"/>
    <w:hidden/>
    <w:pPr>
      <w:spacing w:after="117"/>
      <w:ind w:left="246" w:right="23" w:hanging="10"/>
      <w:jc w:val="both"/>
    </w:pPr>
    <w:rPr>
      <w:rFonts w:ascii="Calibri" w:eastAsia="Calibri" w:hAnsi="Calibri" w:cs="Calibri"/>
      <w:color w:val="000000"/>
    </w:rPr>
  </w:style>
  <w:style w:type="paragraph" w:styleId="TM3">
    <w:name w:val="toc 3"/>
    <w:hidden/>
    <w:pPr>
      <w:spacing w:after="117"/>
      <w:ind w:left="449" w:right="29" w:hanging="10"/>
      <w:jc w:val="right"/>
    </w:pPr>
    <w:rPr>
      <w:rFonts w:ascii="Calibri" w:eastAsia="Calibri" w:hAnsi="Calibri" w:cs="Calibri"/>
      <w:color w:val="808080"/>
    </w:rPr>
  </w:style>
  <w:style w:type="paragraph" w:styleId="TM4">
    <w:name w:val="toc 4"/>
    <w:hidden/>
    <w:pPr>
      <w:spacing w:after="117"/>
      <w:ind w:left="670" w:right="29" w:hanging="10"/>
      <w:jc w:val="right"/>
    </w:pPr>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510977">
      <w:bodyDiv w:val="1"/>
      <w:marLeft w:val="0"/>
      <w:marRight w:val="0"/>
      <w:marTop w:val="0"/>
      <w:marBottom w:val="0"/>
      <w:divBdr>
        <w:top w:val="none" w:sz="0" w:space="0" w:color="auto"/>
        <w:left w:val="none" w:sz="0" w:space="0" w:color="auto"/>
        <w:bottom w:val="none" w:sz="0" w:space="0" w:color="auto"/>
        <w:right w:val="none" w:sz="0" w:space="0" w:color="auto"/>
      </w:divBdr>
    </w:div>
    <w:div w:id="7150849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782DF9-A20D-4E9F-8994-C9316FC488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9</Pages>
  <Words>1611</Words>
  <Characters>8862</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lpstr>
    </vt:vector>
  </TitlesOfParts>
  <Company/>
  <LinksUpToDate>false</LinksUpToDate>
  <CharactersWithSpaces>10453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cra</dc:creator>
  <cp:keywords/>
  <cp:lastModifiedBy>Nathan Castro</cp:lastModifiedBy>
  <cp:revision>4</cp:revision>
  <dcterms:created xsi:type="dcterms:W3CDTF">2025-01-10T07:57:00Z</dcterms:created>
  <dcterms:modified xsi:type="dcterms:W3CDTF">2025-01-10T08:44:00Z</dcterms:modified>
</cp:coreProperties>
</file>