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E5853" w14:textId="77777777" w:rsidR="002026BB" w:rsidRPr="009B25AB" w:rsidRDefault="002026BB" w:rsidP="009B25AB">
      <w:pPr>
        <w:jc w:val="center"/>
        <w:rPr>
          <w:rFonts w:ascii="OpenDyslexic" w:hAnsi="OpenDyslexic"/>
          <w:b/>
        </w:rPr>
      </w:pPr>
      <w:r w:rsidRPr="009B25AB">
        <w:rPr>
          <w:rFonts w:ascii="OpenDyslexic" w:hAnsi="OpenDyslexic"/>
          <w:b/>
        </w:rPr>
        <w:t>L’organisation Cliente</w:t>
      </w:r>
    </w:p>
    <w:p w14:paraId="4EFF4344" w14:textId="77777777" w:rsidR="0076320A" w:rsidRPr="009B25AB" w:rsidRDefault="002026BB">
      <w:pPr>
        <w:rPr>
          <w:rFonts w:ascii="OpenDyslexic" w:hAnsi="OpenDyslexic"/>
        </w:rPr>
      </w:pPr>
      <w:r w:rsidRPr="009B25AB">
        <w:rPr>
          <w:rFonts w:ascii="OpenDyslexic" w:hAnsi="OpenDyslexic"/>
        </w:rPr>
        <w:t xml:space="preserve">Fondée en 1991, l’entreprise </w:t>
      </w:r>
      <w:proofErr w:type="spellStart"/>
      <w:r w:rsidRPr="009B25AB">
        <w:rPr>
          <w:rFonts w:ascii="OpenDyslexic" w:hAnsi="OpenDyslexic"/>
        </w:rPr>
        <w:t>CentreCall</w:t>
      </w:r>
      <w:proofErr w:type="spellEnd"/>
      <w:r w:rsidRPr="009B25AB">
        <w:rPr>
          <w:rFonts w:ascii="OpenDyslexic" w:hAnsi="OpenDyslexic"/>
        </w:rPr>
        <w:t xml:space="preserve"> compte cinq centres d’appels implantés dans des grandes villes en France : Lille, Paris, Tours, Bordeaux et Toulouse.</w:t>
      </w:r>
    </w:p>
    <w:p w14:paraId="31C45CBF" w14:textId="77777777" w:rsidR="002026BB" w:rsidRPr="009B25AB" w:rsidRDefault="002026BB">
      <w:pPr>
        <w:rPr>
          <w:rFonts w:ascii="OpenDyslexic" w:hAnsi="OpenDyslexic"/>
        </w:rPr>
      </w:pPr>
      <w:r w:rsidRPr="009B25AB">
        <w:rPr>
          <w:rFonts w:ascii="OpenDyslexic" w:hAnsi="OpenDyslexic"/>
        </w:rPr>
        <w:t>Son siège social se situe à Tours, dans des locaux de 500m²</w:t>
      </w:r>
    </w:p>
    <w:p w14:paraId="5526EB72" w14:textId="77777777" w:rsidR="002026BB" w:rsidRPr="009B25AB" w:rsidRDefault="002026BB">
      <w:pPr>
        <w:rPr>
          <w:rFonts w:ascii="OpenDyslexic" w:hAnsi="OpenDyslexic"/>
        </w:rPr>
      </w:pPr>
      <w:r w:rsidRPr="009B25AB">
        <w:rPr>
          <w:rFonts w:ascii="OpenDyslexic" w:hAnsi="OpenDyslexic"/>
        </w:rPr>
        <w:t>Les centres d’appel sont des plateformes qui réalisent l’accueil téléphonique ou des démarches de télémarketing pour le compte d’entreprises clientes.</w:t>
      </w:r>
    </w:p>
    <w:p w14:paraId="51234902" w14:textId="77777777" w:rsidR="002026BB" w:rsidRPr="009B25AB" w:rsidRDefault="002026BB">
      <w:pPr>
        <w:rPr>
          <w:rFonts w:ascii="OpenDyslexic" w:hAnsi="OpenDyslexic"/>
        </w:rPr>
      </w:pPr>
      <w:r w:rsidRPr="009B25AB">
        <w:rPr>
          <w:rFonts w:ascii="OpenDyslexic" w:hAnsi="OpenDyslexic"/>
        </w:rPr>
        <w:t xml:space="preserve">En confiant l’externalisation de ces services à </w:t>
      </w:r>
      <w:proofErr w:type="spellStart"/>
      <w:r w:rsidRPr="009B25AB">
        <w:rPr>
          <w:rFonts w:ascii="OpenDyslexic" w:hAnsi="OpenDyslexic"/>
        </w:rPr>
        <w:t>CentreCall</w:t>
      </w:r>
      <w:proofErr w:type="spellEnd"/>
      <w:r w:rsidRPr="009B25AB">
        <w:rPr>
          <w:rFonts w:ascii="OpenDyslexic" w:hAnsi="OpenDyslexic"/>
        </w:rPr>
        <w:t>, ces entreprises peuvent se concentrer sur leur cœur de métier</w:t>
      </w:r>
    </w:p>
    <w:p w14:paraId="51B4AE56" w14:textId="77777777" w:rsidR="002026BB" w:rsidRPr="009B25AB" w:rsidRDefault="002026BB">
      <w:pPr>
        <w:rPr>
          <w:rFonts w:ascii="OpenDyslexic" w:hAnsi="OpenDyslexic"/>
        </w:rPr>
      </w:pPr>
      <w:r w:rsidRPr="009B25AB">
        <w:rPr>
          <w:rFonts w:ascii="OpenDyslexic" w:hAnsi="OpenDyslexic"/>
        </w:rPr>
        <w:t xml:space="preserve">Voir la vidéo </w:t>
      </w:r>
      <w:hyperlink r:id="rId5" w:history="1">
        <w:r w:rsidRPr="009B25AB">
          <w:rPr>
            <w:rStyle w:val="Lienhypertexte"/>
            <w:rFonts w:ascii="OpenDyslexic" w:hAnsi="OpenDyslexic"/>
          </w:rPr>
          <w:t>www.lienmini.fr/6988-1001</w:t>
        </w:r>
      </w:hyperlink>
    </w:p>
    <w:p w14:paraId="1B910691" w14:textId="77777777" w:rsidR="002026BB" w:rsidRPr="009B25AB" w:rsidRDefault="002026BB">
      <w:pPr>
        <w:rPr>
          <w:rFonts w:ascii="OpenDyslexic" w:hAnsi="OpenDyslexic"/>
        </w:rPr>
      </w:pPr>
    </w:p>
    <w:p w14:paraId="25B59CAE" w14:textId="77777777" w:rsidR="002026BB" w:rsidRPr="009B25AB" w:rsidRDefault="002026BB">
      <w:pPr>
        <w:rPr>
          <w:rFonts w:ascii="OpenDyslexic" w:hAnsi="OpenDyslexic"/>
          <w:b/>
        </w:rPr>
      </w:pPr>
      <w:r w:rsidRPr="009B25AB">
        <w:rPr>
          <w:rFonts w:ascii="OpenDyslexic" w:hAnsi="OpenDyslexic"/>
          <w:b/>
        </w:rPr>
        <w:t>Le prestataire informatique</w:t>
      </w:r>
    </w:p>
    <w:p w14:paraId="434874EF" w14:textId="77777777" w:rsidR="002026BB" w:rsidRPr="009B25AB" w:rsidRDefault="002026BB">
      <w:pPr>
        <w:rPr>
          <w:rFonts w:ascii="OpenDyslexic" w:hAnsi="OpenDyslexic"/>
        </w:rPr>
      </w:pPr>
      <w:r w:rsidRPr="009B25AB">
        <w:rPr>
          <w:rFonts w:ascii="OpenDyslexic" w:hAnsi="OpenDyslexic"/>
        </w:rPr>
        <w:t xml:space="preserve">La direction des systèmes d’information (DSI) installée dans les bâtiments du siège social de </w:t>
      </w:r>
      <w:proofErr w:type="spellStart"/>
      <w:r w:rsidRPr="009B25AB">
        <w:rPr>
          <w:rFonts w:ascii="OpenDyslexic" w:hAnsi="OpenDyslexic"/>
        </w:rPr>
        <w:t>CentreCall</w:t>
      </w:r>
      <w:proofErr w:type="spellEnd"/>
      <w:r w:rsidRPr="009B25AB">
        <w:rPr>
          <w:rFonts w:ascii="OpenDyslexic" w:hAnsi="OpenDyslexic"/>
        </w:rPr>
        <w:t>, est dirigée par Mme AZRI. Elle est organisée en trois pôles de compétences :</w:t>
      </w:r>
    </w:p>
    <w:p w14:paraId="4DBAD7BB" w14:textId="77777777" w:rsidR="002026BB" w:rsidRPr="009B25AB" w:rsidRDefault="002026BB" w:rsidP="002026BB">
      <w:pPr>
        <w:pStyle w:val="Paragraphedeliste"/>
        <w:numPr>
          <w:ilvl w:val="0"/>
          <w:numId w:val="4"/>
        </w:numPr>
        <w:rPr>
          <w:rFonts w:ascii="OpenDyslexic" w:hAnsi="OpenDyslexic"/>
        </w:rPr>
      </w:pPr>
      <w:r w:rsidRPr="009B25AB">
        <w:rPr>
          <w:rFonts w:ascii="OpenDyslexic" w:hAnsi="OpenDyslexic"/>
        </w:rPr>
        <w:t>Le pole infrastructure et serveurs a pour activités principales le paramétrage et la sécurisation des éléments d’interconnexion et des serveurs,</w:t>
      </w:r>
    </w:p>
    <w:p w14:paraId="13F2F1C9" w14:textId="77777777" w:rsidR="002026BB" w:rsidRPr="009B25AB" w:rsidRDefault="002026BB" w:rsidP="002026BB">
      <w:pPr>
        <w:pStyle w:val="Paragraphedeliste"/>
        <w:numPr>
          <w:ilvl w:val="0"/>
          <w:numId w:val="4"/>
        </w:numPr>
        <w:rPr>
          <w:rFonts w:ascii="OpenDyslexic" w:hAnsi="OpenDyslexic"/>
        </w:rPr>
      </w:pPr>
      <w:r w:rsidRPr="009B25AB">
        <w:rPr>
          <w:rFonts w:ascii="OpenDyslexic" w:hAnsi="OpenDyslexic"/>
        </w:rPr>
        <w:t xml:space="preserve">Le pole application est dédié au développement d’applications spécifiques pour les besoins de </w:t>
      </w:r>
      <w:proofErr w:type="spellStart"/>
      <w:r w:rsidRPr="009B25AB">
        <w:rPr>
          <w:rFonts w:ascii="OpenDyslexic" w:hAnsi="OpenDyslexic"/>
        </w:rPr>
        <w:t>CentreCall</w:t>
      </w:r>
      <w:proofErr w:type="spellEnd"/>
      <w:r w:rsidRPr="009B25AB">
        <w:rPr>
          <w:rFonts w:ascii="OpenDyslexic" w:hAnsi="OpenDyslexic"/>
        </w:rPr>
        <w:t>,</w:t>
      </w:r>
    </w:p>
    <w:p w14:paraId="6A325F1E" w14:textId="77777777" w:rsidR="002026BB" w:rsidRPr="009B25AB" w:rsidRDefault="002026BB" w:rsidP="002026BB">
      <w:pPr>
        <w:pStyle w:val="Paragraphedeliste"/>
        <w:numPr>
          <w:ilvl w:val="0"/>
          <w:numId w:val="4"/>
        </w:numPr>
        <w:rPr>
          <w:rFonts w:ascii="OpenDyslexic" w:hAnsi="OpenDyslexic"/>
        </w:rPr>
      </w:pPr>
      <w:r w:rsidRPr="009B25AB">
        <w:rPr>
          <w:rFonts w:ascii="OpenDyslexic" w:hAnsi="OpenDyslexic"/>
        </w:rPr>
        <w:t>Le pole données à caractère personnel et données sensibles a pour mission de veiller à l’identification des risques et au respect de la législation sur les données à caractère personnel.</w:t>
      </w:r>
    </w:p>
    <w:p w14:paraId="2977FD75" w14:textId="77777777" w:rsidR="002026BB" w:rsidRDefault="002026BB" w:rsidP="002026BB">
      <w:pPr>
        <w:pStyle w:val="Paragraphedeliste"/>
        <w:numPr>
          <w:ilvl w:val="0"/>
          <w:numId w:val="4"/>
        </w:numPr>
      </w:pPr>
      <w:r>
        <w:rPr>
          <w:noProof/>
        </w:rPr>
        <w:lastRenderedPageBreak/>
        <w:drawing>
          <wp:inline distT="0" distB="0" distL="0" distR="0" wp14:anchorId="0D72F58D" wp14:editId="0E42E5BD">
            <wp:extent cx="5176222" cy="4181475"/>
            <wp:effectExtent l="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944" t="25132" r="38823" b="4762"/>
                    <a:stretch/>
                  </pic:blipFill>
                  <pic:spPr bwMode="auto">
                    <a:xfrm>
                      <a:off x="0" y="0"/>
                      <a:ext cx="5209880" cy="4208665"/>
                    </a:xfrm>
                    <a:prstGeom prst="rect">
                      <a:avLst/>
                    </a:prstGeom>
                    <a:ln>
                      <a:noFill/>
                    </a:ln>
                    <a:extLst>
                      <a:ext uri="{53640926-AAD7-44D8-BBD7-CCE9431645EC}">
                        <a14:shadowObscured xmlns:a14="http://schemas.microsoft.com/office/drawing/2010/main"/>
                      </a:ext>
                    </a:extLst>
                  </pic:spPr>
                </pic:pic>
              </a:graphicData>
            </a:graphic>
          </wp:inline>
        </w:drawing>
      </w:r>
    </w:p>
    <w:p w14:paraId="7B433922" w14:textId="77777777" w:rsidR="002026BB" w:rsidRPr="009B25AB" w:rsidRDefault="002026BB">
      <w:pPr>
        <w:rPr>
          <w:rFonts w:ascii="OpenDyslexic" w:hAnsi="OpenDyslexic"/>
        </w:rPr>
      </w:pPr>
      <w:r w:rsidRPr="009B25AB">
        <w:rPr>
          <w:rFonts w:ascii="OpenDyslexic" w:hAnsi="OpenDyslexic"/>
        </w:rPr>
        <w:t xml:space="preserve">Cahier des charges </w:t>
      </w:r>
    </w:p>
    <w:p w14:paraId="5CF3C011" w14:textId="77777777" w:rsidR="002026BB" w:rsidRPr="009B25AB" w:rsidRDefault="002026BB">
      <w:pPr>
        <w:rPr>
          <w:rFonts w:ascii="OpenDyslexic" w:hAnsi="OpenDyslexic"/>
        </w:rPr>
      </w:pPr>
      <w:r w:rsidRPr="009B25AB">
        <w:rPr>
          <w:rFonts w:ascii="OpenDyslexic" w:hAnsi="OpenDyslexic"/>
        </w:rPr>
        <w:t xml:space="preserve">Les activités de </w:t>
      </w:r>
      <w:proofErr w:type="spellStart"/>
      <w:r w:rsidRPr="009B25AB">
        <w:rPr>
          <w:rFonts w:ascii="OpenDyslexic" w:hAnsi="OpenDyslexic"/>
        </w:rPr>
        <w:t>CentreCall</w:t>
      </w:r>
      <w:proofErr w:type="spellEnd"/>
      <w:r w:rsidRPr="009B25AB">
        <w:rPr>
          <w:rFonts w:ascii="OpenDyslexic" w:hAnsi="OpenDyslexic"/>
        </w:rPr>
        <w:t xml:space="preserve"> conduisent Mme AZRI à appliquer une politique rigoureuse en </w:t>
      </w:r>
      <w:r w:rsidR="004F2FF1" w:rsidRPr="009B25AB">
        <w:rPr>
          <w:rFonts w:ascii="OpenDyslexic" w:hAnsi="OpenDyslexic"/>
        </w:rPr>
        <w:t>matière</w:t>
      </w:r>
      <w:r w:rsidRPr="009B25AB">
        <w:rPr>
          <w:rFonts w:ascii="OpenDyslexic" w:hAnsi="OpenDyslexic"/>
        </w:rPr>
        <w:t xml:space="preserve"> de protection des données à </w:t>
      </w:r>
      <w:r w:rsidR="004F2FF1" w:rsidRPr="009B25AB">
        <w:rPr>
          <w:rFonts w:ascii="OpenDyslexic" w:hAnsi="OpenDyslexic"/>
        </w:rPr>
        <w:t>caractère</w:t>
      </w:r>
      <w:r w:rsidRPr="009B25AB">
        <w:rPr>
          <w:rFonts w:ascii="OpenDyslexic" w:hAnsi="OpenDyslexic"/>
        </w:rPr>
        <w:t xml:space="preserve"> personnel. Celle-ci doit </w:t>
      </w:r>
      <w:r w:rsidR="004F2FF1" w:rsidRPr="009B25AB">
        <w:rPr>
          <w:rFonts w:ascii="OpenDyslexic" w:hAnsi="OpenDyslexic"/>
        </w:rPr>
        <w:t>répondre</w:t>
      </w:r>
      <w:r w:rsidRPr="009B25AB">
        <w:rPr>
          <w:rFonts w:ascii="OpenDyslexic" w:hAnsi="OpenDyslexic"/>
        </w:rPr>
        <w:t xml:space="preserve"> </w:t>
      </w:r>
      <w:r w:rsidR="004F2FF1" w:rsidRPr="009B25AB">
        <w:rPr>
          <w:rFonts w:ascii="OpenDyslexic" w:hAnsi="OpenDyslexic"/>
        </w:rPr>
        <w:t>à quatre objectifs majeurs.</w:t>
      </w:r>
    </w:p>
    <w:p w14:paraId="0E1C299D" w14:textId="77777777" w:rsidR="004F2FF1" w:rsidRPr="009B25AB" w:rsidRDefault="004F2FF1" w:rsidP="004F2FF1">
      <w:pPr>
        <w:pStyle w:val="Paragraphedeliste"/>
        <w:numPr>
          <w:ilvl w:val="0"/>
          <w:numId w:val="4"/>
        </w:numPr>
        <w:rPr>
          <w:rFonts w:ascii="OpenDyslexic" w:hAnsi="OpenDyslexic"/>
        </w:rPr>
      </w:pPr>
      <w:r w:rsidRPr="009B25AB">
        <w:rPr>
          <w:rFonts w:ascii="OpenDyslexic" w:hAnsi="OpenDyslexic"/>
        </w:rPr>
        <w:t>Le recensement des traitements des données à caractère personnel au sein de l’organisation notamment lors des études de marché réalisées pour le compte des clients,</w:t>
      </w:r>
    </w:p>
    <w:p w14:paraId="697532EA" w14:textId="77777777" w:rsidR="004F2FF1" w:rsidRPr="009B25AB" w:rsidRDefault="004F2FF1" w:rsidP="004F2FF1">
      <w:pPr>
        <w:pStyle w:val="Paragraphedeliste"/>
        <w:numPr>
          <w:ilvl w:val="0"/>
          <w:numId w:val="4"/>
        </w:numPr>
        <w:rPr>
          <w:rFonts w:ascii="OpenDyslexic" w:hAnsi="OpenDyslexic"/>
        </w:rPr>
      </w:pPr>
      <w:r w:rsidRPr="009B25AB">
        <w:rPr>
          <w:rFonts w:ascii="OpenDyslexic" w:hAnsi="OpenDyslexic"/>
        </w:rPr>
        <w:t>L’identification des risques liés aux traitements des données à caractère personnel durant le processus d’une étude de marche,</w:t>
      </w:r>
    </w:p>
    <w:p w14:paraId="502F34C4" w14:textId="77777777" w:rsidR="004F2FF1" w:rsidRPr="009B25AB" w:rsidRDefault="004F2FF1" w:rsidP="004F2FF1">
      <w:pPr>
        <w:pStyle w:val="Paragraphedeliste"/>
        <w:numPr>
          <w:ilvl w:val="0"/>
          <w:numId w:val="4"/>
        </w:numPr>
        <w:rPr>
          <w:rFonts w:ascii="OpenDyslexic" w:hAnsi="OpenDyslexic"/>
        </w:rPr>
      </w:pPr>
      <w:r w:rsidRPr="009B25AB">
        <w:rPr>
          <w:rFonts w:ascii="OpenDyslexic" w:hAnsi="OpenDyslexic"/>
        </w:rPr>
        <w:t>La vérification du respect de la législation et de conservation des données à caractère personnel,</w:t>
      </w:r>
    </w:p>
    <w:p w14:paraId="3E082369" w14:textId="77777777" w:rsidR="004F2FF1" w:rsidRPr="009B25AB" w:rsidRDefault="004F2FF1" w:rsidP="004F2FF1">
      <w:pPr>
        <w:pStyle w:val="Paragraphedeliste"/>
        <w:numPr>
          <w:ilvl w:val="0"/>
          <w:numId w:val="4"/>
        </w:numPr>
        <w:rPr>
          <w:rFonts w:ascii="OpenDyslexic" w:hAnsi="OpenDyslexic"/>
        </w:rPr>
      </w:pPr>
      <w:r w:rsidRPr="009B25AB">
        <w:rPr>
          <w:rFonts w:ascii="OpenDyslexic" w:hAnsi="OpenDyslexic"/>
        </w:rPr>
        <w:t>La sensibilisation des différents acteurs (</w:t>
      </w:r>
      <w:r w:rsidR="006F22F4" w:rsidRPr="009B25AB">
        <w:rPr>
          <w:rFonts w:ascii="OpenDyslexic" w:hAnsi="OpenDyslexic"/>
        </w:rPr>
        <w:t>opérateurs</w:t>
      </w:r>
      <w:r w:rsidRPr="009B25AB">
        <w:rPr>
          <w:rFonts w:ascii="OpenDyslexic" w:hAnsi="OpenDyslexic"/>
        </w:rPr>
        <w:t xml:space="preserve"> téléphoniques, </w:t>
      </w:r>
      <w:r w:rsidR="006F22F4" w:rsidRPr="009B25AB">
        <w:rPr>
          <w:rFonts w:ascii="OpenDyslexic" w:hAnsi="OpenDyslexic"/>
        </w:rPr>
        <w:t>managers,</w:t>
      </w:r>
      <w:r w:rsidRPr="009B25AB">
        <w:rPr>
          <w:rFonts w:ascii="OpenDyslexic" w:hAnsi="OpenDyslexic"/>
        </w:rPr>
        <w:t xml:space="preserve">) à la protection des données à caractère personnel. </w:t>
      </w:r>
    </w:p>
    <w:p w14:paraId="594355AD" w14:textId="77777777" w:rsidR="0076320A" w:rsidRDefault="0076320A">
      <w:r>
        <w:rPr>
          <w:noProof/>
        </w:rPr>
        <w:lastRenderedPageBreak/>
        <w:drawing>
          <wp:inline distT="0" distB="0" distL="0" distR="0" wp14:anchorId="37742A06" wp14:editId="7E7D0204">
            <wp:extent cx="5793441" cy="1047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070" t="62434" r="10219" b="15079"/>
                    <a:stretch/>
                  </pic:blipFill>
                  <pic:spPr bwMode="auto">
                    <a:xfrm>
                      <a:off x="0" y="0"/>
                      <a:ext cx="5833385" cy="1054974"/>
                    </a:xfrm>
                    <a:prstGeom prst="rect">
                      <a:avLst/>
                    </a:prstGeom>
                    <a:ln>
                      <a:noFill/>
                    </a:ln>
                    <a:extLst>
                      <a:ext uri="{53640926-AAD7-44D8-BBD7-CCE9431645EC}">
                        <a14:shadowObscured xmlns:a14="http://schemas.microsoft.com/office/drawing/2010/main"/>
                      </a:ext>
                    </a:extLst>
                  </pic:spPr>
                </pic:pic>
              </a:graphicData>
            </a:graphic>
          </wp:inline>
        </w:drawing>
      </w:r>
    </w:p>
    <w:p w14:paraId="073AA239" w14:textId="77777777" w:rsidR="0076320A" w:rsidRPr="00FC12B0" w:rsidRDefault="0076320A" w:rsidP="0076320A">
      <w:pPr>
        <w:rPr>
          <w:rFonts w:ascii="OpenDyslexic" w:hAnsi="OpenDyslexic"/>
        </w:rPr>
      </w:pPr>
      <w:r w:rsidRPr="00FC12B0">
        <w:rPr>
          <w:rFonts w:ascii="OpenDyslexic" w:hAnsi="OpenDyslexic"/>
        </w:rPr>
        <w:t xml:space="preserve">Edition </w:t>
      </w:r>
      <w:proofErr w:type="spellStart"/>
      <w:r w:rsidRPr="00FC12B0">
        <w:rPr>
          <w:rFonts w:ascii="OpenDyslexic" w:hAnsi="OpenDyslexic"/>
        </w:rPr>
        <w:t>delagrave</w:t>
      </w:r>
      <w:proofErr w:type="spellEnd"/>
      <w:r w:rsidRPr="00FC12B0">
        <w:rPr>
          <w:rFonts w:ascii="OpenDyslexic" w:hAnsi="OpenDyslexic"/>
        </w:rPr>
        <w:t xml:space="preserve"> – Bloc 3 </w:t>
      </w:r>
      <w:r w:rsidR="00005CFB" w:rsidRPr="00FC12B0">
        <w:rPr>
          <w:rFonts w:ascii="OpenDyslexic" w:hAnsi="OpenDyslexic"/>
        </w:rPr>
        <w:t>Cybersécurité</w:t>
      </w:r>
      <w:r w:rsidRPr="00FC12B0">
        <w:rPr>
          <w:rFonts w:ascii="OpenDyslexic" w:hAnsi="OpenDyslexic"/>
        </w:rPr>
        <w:t xml:space="preserve"> – Edition 2020</w:t>
      </w:r>
    </w:p>
    <w:p w14:paraId="6F6E060C" w14:textId="77777777" w:rsidR="0076320A" w:rsidRDefault="0076320A" w:rsidP="0076320A"/>
    <w:p w14:paraId="6AEAF40A" w14:textId="77777777" w:rsidR="0076320A" w:rsidRDefault="0076320A" w:rsidP="0076320A"/>
    <w:p w14:paraId="52A1233C" w14:textId="77777777" w:rsidR="0076320A" w:rsidRDefault="0076320A" w:rsidP="0076320A">
      <w:r>
        <w:rPr>
          <w:noProof/>
        </w:rPr>
        <w:drawing>
          <wp:inline distT="0" distB="0" distL="0" distR="0" wp14:anchorId="1CC34B7E" wp14:editId="0B33D3F4">
            <wp:extent cx="5958372" cy="2714625"/>
            <wp:effectExtent l="0" t="0" r="444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110" t="25132" r="7242" b="12434"/>
                    <a:stretch/>
                  </pic:blipFill>
                  <pic:spPr bwMode="auto">
                    <a:xfrm>
                      <a:off x="0" y="0"/>
                      <a:ext cx="5966204" cy="2718193"/>
                    </a:xfrm>
                    <a:prstGeom prst="rect">
                      <a:avLst/>
                    </a:prstGeom>
                    <a:ln>
                      <a:noFill/>
                    </a:ln>
                    <a:extLst>
                      <a:ext uri="{53640926-AAD7-44D8-BBD7-CCE9431645EC}">
                        <a14:shadowObscured xmlns:a14="http://schemas.microsoft.com/office/drawing/2010/main"/>
                      </a:ext>
                    </a:extLst>
                  </pic:spPr>
                </pic:pic>
              </a:graphicData>
            </a:graphic>
          </wp:inline>
        </w:drawing>
      </w:r>
    </w:p>
    <w:p w14:paraId="0AD19B87" w14:textId="77777777" w:rsidR="0076320A" w:rsidRPr="009B25AB" w:rsidRDefault="0076320A" w:rsidP="0076320A">
      <w:pPr>
        <w:rPr>
          <w:rFonts w:ascii="OpenDyslexic" w:hAnsi="OpenDyslexic"/>
        </w:rPr>
      </w:pPr>
      <w:r w:rsidRPr="009B25AB">
        <w:rPr>
          <w:rFonts w:ascii="OpenDyslexic" w:hAnsi="OpenDyslexic"/>
        </w:rPr>
        <w:t xml:space="preserve">Edition </w:t>
      </w:r>
      <w:proofErr w:type="spellStart"/>
      <w:r w:rsidRPr="009B25AB">
        <w:rPr>
          <w:rFonts w:ascii="OpenDyslexic" w:hAnsi="OpenDyslexic"/>
        </w:rPr>
        <w:t>delagrave</w:t>
      </w:r>
      <w:proofErr w:type="spellEnd"/>
      <w:r w:rsidRPr="009B25AB">
        <w:rPr>
          <w:rFonts w:ascii="OpenDyslexic" w:hAnsi="OpenDyslexic"/>
        </w:rPr>
        <w:t xml:space="preserve"> – Bloc 3 </w:t>
      </w:r>
      <w:r w:rsidR="00005CFB" w:rsidRPr="009B25AB">
        <w:rPr>
          <w:rFonts w:ascii="OpenDyslexic" w:hAnsi="OpenDyslexic"/>
        </w:rPr>
        <w:t>Cybersécurité</w:t>
      </w:r>
      <w:r w:rsidRPr="009B25AB">
        <w:rPr>
          <w:rFonts w:ascii="OpenDyslexic" w:hAnsi="OpenDyslexic"/>
        </w:rPr>
        <w:t xml:space="preserve"> – Edition 2020</w:t>
      </w:r>
    </w:p>
    <w:p w14:paraId="26483EA5" w14:textId="77777777" w:rsidR="0076320A" w:rsidRPr="009B25AB" w:rsidRDefault="0076320A" w:rsidP="0076320A">
      <w:pPr>
        <w:rPr>
          <w:rFonts w:ascii="OpenDyslexic" w:hAnsi="OpenDyslexic"/>
        </w:rPr>
      </w:pPr>
    </w:p>
    <w:p w14:paraId="3C98070D" w14:textId="77777777" w:rsidR="0076320A" w:rsidRPr="009B25AB" w:rsidRDefault="0076320A" w:rsidP="0076320A">
      <w:pPr>
        <w:rPr>
          <w:rFonts w:ascii="OpenDyslexic" w:hAnsi="OpenDyslexic"/>
        </w:rPr>
      </w:pPr>
    </w:p>
    <w:p w14:paraId="2F533FA9" w14:textId="77777777" w:rsidR="0076320A" w:rsidRPr="009B25AB" w:rsidRDefault="0076320A" w:rsidP="0076320A">
      <w:pPr>
        <w:pStyle w:val="Paragraphedeliste"/>
        <w:numPr>
          <w:ilvl w:val="0"/>
          <w:numId w:val="1"/>
        </w:numPr>
        <w:rPr>
          <w:rFonts w:ascii="OpenDyslexic" w:hAnsi="OpenDyslexic"/>
        </w:rPr>
      </w:pPr>
      <w:r w:rsidRPr="009B25AB">
        <w:rPr>
          <w:rFonts w:ascii="OpenDyslexic" w:hAnsi="OpenDyslexic"/>
        </w:rPr>
        <w:t>Identifiez les données à caractère personnel parmi celles recueillies lors de la réalisation d’une étude de marché (document 1</w:t>
      </w:r>
      <w:r w:rsidR="00005CFB" w:rsidRPr="009B25AB">
        <w:rPr>
          <w:rFonts w:ascii="OpenDyslexic" w:hAnsi="OpenDyslexic"/>
        </w:rPr>
        <w:t>).</w:t>
      </w:r>
      <w:r w:rsidRPr="009B25AB">
        <w:rPr>
          <w:rFonts w:ascii="OpenDyslexic" w:hAnsi="OpenDyslexic"/>
        </w:rPr>
        <w:t xml:space="preserve"> Justifiez votre réponse.</w:t>
      </w:r>
    </w:p>
    <w:p w14:paraId="27BE0A3E" w14:textId="77777777" w:rsidR="0076320A" w:rsidRDefault="0076320A" w:rsidP="0076320A">
      <w:pPr>
        <w:pStyle w:val="Paragraphedeliste"/>
      </w:pPr>
    </w:p>
    <w:p w14:paraId="409BA9D1" w14:textId="77777777" w:rsidR="0076320A" w:rsidRDefault="0076320A" w:rsidP="0076320A">
      <w:pPr>
        <w:pStyle w:val="Paragraphedeliste"/>
      </w:pPr>
      <w:r>
        <w:rPr>
          <w:noProof/>
        </w:rPr>
        <w:lastRenderedPageBreak/>
        <w:drawing>
          <wp:inline distT="0" distB="0" distL="0" distR="0" wp14:anchorId="5E56ED70" wp14:editId="47DFCB90">
            <wp:extent cx="5353050" cy="3731937"/>
            <wp:effectExtent l="0" t="0" r="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495" t="24074" r="26091" b="17460"/>
                    <a:stretch/>
                  </pic:blipFill>
                  <pic:spPr bwMode="auto">
                    <a:xfrm>
                      <a:off x="0" y="0"/>
                      <a:ext cx="5359501" cy="3736434"/>
                    </a:xfrm>
                    <a:prstGeom prst="rect">
                      <a:avLst/>
                    </a:prstGeom>
                    <a:ln>
                      <a:noFill/>
                    </a:ln>
                    <a:extLst>
                      <a:ext uri="{53640926-AAD7-44D8-BBD7-CCE9431645EC}">
                        <a14:shadowObscured xmlns:a14="http://schemas.microsoft.com/office/drawing/2010/main"/>
                      </a:ext>
                    </a:extLst>
                  </pic:spPr>
                </pic:pic>
              </a:graphicData>
            </a:graphic>
          </wp:inline>
        </w:drawing>
      </w:r>
    </w:p>
    <w:p w14:paraId="2ECE80BB" w14:textId="77777777" w:rsidR="00005CFB" w:rsidRPr="009B25AB" w:rsidRDefault="00005CFB" w:rsidP="00005CFB">
      <w:pPr>
        <w:rPr>
          <w:rFonts w:ascii="OpenDyslexic" w:hAnsi="OpenDyslexic"/>
        </w:rPr>
      </w:pPr>
      <w:r w:rsidRPr="009B25AB">
        <w:rPr>
          <w:rFonts w:ascii="OpenDyslexic" w:hAnsi="OpenDyslexic"/>
        </w:rPr>
        <w:t xml:space="preserve">Edition </w:t>
      </w:r>
      <w:proofErr w:type="spellStart"/>
      <w:r w:rsidRPr="009B25AB">
        <w:rPr>
          <w:rFonts w:ascii="OpenDyslexic" w:hAnsi="OpenDyslexic"/>
        </w:rPr>
        <w:t>delagrave</w:t>
      </w:r>
      <w:proofErr w:type="spellEnd"/>
      <w:r w:rsidRPr="009B25AB">
        <w:rPr>
          <w:rFonts w:ascii="OpenDyslexic" w:hAnsi="OpenDyslexic"/>
        </w:rPr>
        <w:t xml:space="preserve"> – Bloc 3 Cybersécurité – Edition 2020</w:t>
      </w:r>
    </w:p>
    <w:p w14:paraId="432D5C8D" w14:textId="77777777" w:rsidR="00005CFB" w:rsidRPr="009B25AB" w:rsidRDefault="00005CFB" w:rsidP="0076320A">
      <w:pPr>
        <w:pStyle w:val="Paragraphedeliste"/>
        <w:rPr>
          <w:rFonts w:ascii="OpenDyslexic" w:hAnsi="OpenDyslexic"/>
        </w:rPr>
      </w:pPr>
    </w:p>
    <w:p w14:paraId="3E44662A" w14:textId="77777777" w:rsidR="0076320A" w:rsidRPr="009B25AB" w:rsidRDefault="0076320A" w:rsidP="0076320A">
      <w:pPr>
        <w:pStyle w:val="Paragraphedeliste"/>
        <w:rPr>
          <w:rFonts w:ascii="OpenDyslexic" w:hAnsi="OpenDyslexic"/>
        </w:rPr>
      </w:pPr>
    </w:p>
    <w:p w14:paraId="61102409" w14:textId="77777777" w:rsidR="0076320A" w:rsidRDefault="00005CFB" w:rsidP="0076320A">
      <w:pPr>
        <w:pStyle w:val="Paragraphedeliste"/>
      </w:pPr>
      <w:r w:rsidRPr="009B25AB">
        <w:rPr>
          <w:rFonts w:ascii="OpenDyslexic" w:hAnsi="OpenDyslexic"/>
        </w:rPr>
        <w:t>Apres réception de l’accord oral de la personne interrogée, les opérateurs du centre d’appel peuvent enregistrer la conversation téléphonique afin de ne pas commettre d’erreurs dans la collecte des informations. Dans ce cas les opérateurs précisent la finalité de l’enregistrement</w:t>
      </w:r>
      <w:r>
        <w:t xml:space="preserve"> </w:t>
      </w:r>
    </w:p>
    <w:p w14:paraId="434351C0" w14:textId="77777777" w:rsidR="0076320A" w:rsidRDefault="0076320A" w:rsidP="0076320A">
      <w:pPr>
        <w:pStyle w:val="Paragraphedeliste"/>
      </w:pPr>
    </w:p>
    <w:p w14:paraId="08A3FC7C" w14:textId="77777777" w:rsidR="00005CFB" w:rsidRDefault="00005CFB" w:rsidP="00005CFB"/>
    <w:p w14:paraId="1619CA56" w14:textId="77777777" w:rsidR="00005CFB" w:rsidRPr="009B25AB" w:rsidRDefault="00005CFB" w:rsidP="00005CFB">
      <w:pPr>
        <w:pStyle w:val="Paragraphedeliste"/>
        <w:numPr>
          <w:ilvl w:val="0"/>
          <w:numId w:val="1"/>
        </w:numPr>
        <w:rPr>
          <w:rFonts w:ascii="OpenDyslexic" w:hAnsi="OpenDyslexic"/>
        </w:rPr>
      </w:pPr>
      <w:r w:rsidRPr="009B25AB">
        <w:rPr>
          <w:rFonts w:ascii="OpenDyslexic" w:hAnsi="OpenDyslexic"/>
        </w:rPr>
        <w:t xml:space="preserve">Analysez la conformité de la situation décrite avec les directives de la CNIL </w:t>
      </w:r>
    </w:p>
    <w:p w14:paraId="7673FBF0" w14:textId="77777777" w:rsidR="00005CFB" w:rsidRDefault="00005CFB" w:rsidP="00005CFB">
      <w:r>
        <w:rPr>
          <w:noProof/>
        </w:rPr>
        <w:drawing>
          <wp:inline distT="0" distB="0" distL="0" distR="0" wp14:anchorId="6F912009" wp14:editId="2D86F979">
            <wp:extent cx="6055157" cy="1600200"/>
            <wp:effectExtent l="0" t="0" r="317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953" t="26984" r="15840" b="39947"/>
                    <a:stretch/>
                  </pic:blipFill>
                  <pic:spPr bwMode="auto">
                    <a:xfrm>
                      <a:off x="0" y="0"/>
                      <a:ext cx="6062751" cy="160220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A9516F4" w14:textId="77777777" w:rsidR="00005CFB" w:rsidRPr="009B25AB" w:rsidRDefault="00005CFB" w:rsidP="00005CFB">
      <w:pPr>
        <w:rPr>
          <w:rFonts w:ascii="OpenDyslexic" w:hAnsi="OpenDyslexic"/>
        </w:rPr>
      </w:pPr>
      <w:r w:rsidRPr="009B25AB">
        <w:rPr>
          <w:rFonts w:ascii="OpenDyslexic" w:hAnsi="OpenDyslexic"/>
        </w:rPr>
        <w:lastRenderedPageBreak/>
        <w:t xml:space="preserve">Edition </w:t>
      </w:r>
      <w:proofErr w:type="spellStart"/>
      <w:r w:rsidRPr="009B25AB">
        <w:rPr>
          <w:rFonts w:ascii="OpenDyslexic" w:hAnsi="OpenDyslexic"/>
        </w:rPr>
        <w:t>delagrave</w:t>
      </w:r>
      <w:proofErr w:type="spellEnd"/>
      <w:r w:rsidRPr="009B25AB">
        <w:rPr>
          <w:rFonts w:ascii="OpenDyslexic" w:hAnsi="OpenDyslexic"/>
        </w:rPr>
        <w:t xml:space="preserve"> – Bloc 3 Cybersécurité – Edition 2020</w:t>
      </w:r>
    </w:p>
    <w:p w14:paraId="249E76B8" w14:textId="77777777" w:rsidR="00005CFB" w:rsidRPr="009B25AB" w:rsidRDefault="00005CFB" w:rsidP="00005CFB">
      <w:pPr>
        <w:rPr>
          <w:rFonts w:ascii="OpenDyslexic" w:hAnsi="OpenDyslexic"/>
        </w:rPr>
      </w:pPr>
      <w:r w:rsidRPr="009B25AB">
        <w:rPr>
          <w:rFonts w:ascii="OpenDyslexic" w:hAnsi="OpenDyslexic"/>
        </w:rPr>
        <w:t>Un de vos collègues de l’équipe informatique a schématisé le processus de gestion des appels. Téléphoniques pour la réalisation d’une étude de marché. Il a également réalisé un tableau permettant de lister les opérations effectuées sur les données à caractère personnel tout au long de ce processus.</w:t>
      </w:r>
    </w:p>
    <w:p w14:paraId="6E3D2FC8" w14:textId="77777777" w:rsidR="00005CFB" w:rsidRPr="009B25AB" w:rsidRDefault="00005CFB" w:rsidP="00005CFB">
      <w:pPr>
        <w:pStyle w:val="Paragraphedeliste"/>
        <w:numPr>
          <w:ilvl w:val="0"/>
          <w:numId w:val="1"/>
        </w:numPr>
        <w:rPr>
          <w:rFonts w:ascii="OpenDyslexic" w:hAnsi="OpenDyslexic"/>
        </w:rPr>
      </w:pPr>
      <w:r w:rsidRPr="009B25AB">
        <w:rPr>
          <w:rFonts w:ascii="OpenDyslexic" w:hAnsi="OpenDyslexic"/>
        </w:rPr>
        <w:t xml:space="preserve">Complétez le tableau de recensement des opérations réalisées lors d’une étude de marché chez </w:t>
      </w:r>
      <w:proofErr w:type="spellStart"/>
      <w:r w:rsidRPr="009B25AB">
        <w:rPr>
          <w:rFonts w:ascii="OpenDyslexic" w:hAnsi="OpenDyslexic"/>
        </w:rPr>
        <w:t>CentreCall</w:t>
      </w:r>
      <w:proofErr w:type="spellEnd"/>
    </w:p>
    <w:p w14:paraId="3C5EFBAD" w14:textId="77777777" w:rsidR="00005CFB" w:rsidRDefault="00005CFB" w:rsidP="00005CFB">
      <w:r>
        <w:rPr>
          <w:noProof/>
        </w:rPr>
        <w:drawing>
          <wp:inline distT="0" distB="0" distL="0" distR="0" wp14:anchorId="2E1D68B5" wp14:editId="3946A1C0">
            <wp:extent cx="5934075" cy="1980565"/>
            <wp:effectExtent l="0" t="0" r="9525"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83" t="32011" r="7023" b="21693"/>
                    <a:stretch/>
                  </pic:blipFill>
                  <pic:spPr bwMode="auto">
                    <a:xfrm>
                      <a:off x="0" y="0"/>
                      <a:ext cx="5950044" cy="1985895"/>
                    </a:xfrm>
                    <a:prstGeom prst="rect">
                      <a:avLst/>
                    </a:prstGeom>
                    <a:ln>
                      <a:noFill/>
                    </a:ln>
                    <a:extLst>
                      <a:ext uri="{53640926-AAD7-44D8-BBD7-CCE9431645EC}">
                        <a14:shadowObscured xmlns:a14="http://schemas.microsoft.com/office/drawing/2010/main"/>
                      </a:ext>
                    </a:extLst>
                  </pic:spPr>
                </pic:pic>
              </a:graphicData>
            </a:graphic>
          </wp:inline>
        </w:drawing>
      </w:r>
    </w:p>
    <w:p w14:paraId="22E9E49B" w14:textId="77777777" w:rsidR="00005CFB" w:rsidRDefault="00005CFB" w:rsidP="00005CFB"/>
    <w:p w14:paraId="01F3D01A" w14:textId="77777777" w:rsidR="00005CFB" w:rsidRDefault="00005CFB" w:rsidP="00005CFB"/>
    <w:p w14:paraId="018314FF" w14:textId="77777777" w:rsidR="0076320A" w:rsidRDefault="00005CFB">
      <w:r>
        <w:rPr>
          <w:noProof/>
        </w:rPr>
        <w:lastRenderedPageBreak/>
        <w:drawing>
          <wp:inline distT="0" distB="0" distL="0" distR="0" wp14:anchorId="65B80CDA" wp14:editId="60D1F9AF">
            <wp:extent cx="5457825" cy="5745079"/>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447" t="16401" r="28572" b="9524"/>
                    <a:stretch/>
                  </pic:blipFill>
                  <pic:spPr bwMode="auto">
                    <a:xfrm>
                      <a:off x="0" y="0"/>
                      <a:ext cx="5468535" cy="5756352"/>
                    </a:xfrm>
                    <a:prstGeom prst="rect">
                      <a:avLst/>
                    </a:prstGeom>
                    <a:ln>
                      <a:noFill/>
                    </a:ln>
                    <a:extLst>
                      <a:ext uri="{53640926-AAD7-44D8-BBD7-CCE9431645EC}">
                        <a14:shadowObscured xmlns:a14="http://schemas.microsoft.com/office/drawing/2010/main"/>
                      </a:ext>
                    </a:extLst>
                  </pic:spPr>
                </pic:pic>
              </a:graphicData>
            </a:graphic>
          </wp:inline>
        </w:drawing>
      </w:r>
    </w:p>
    <w:p w14:paraId="1CC919D0" w14:textId="77777777" w:rsidR="0098534E" w:rsidRPr="009B25AB" w:rsidRDefault="0098534E" w:rsidP="0098534E">
      <w:pPr>
        <w:rPr>
          <w:rFonts w:ascii="OpenDyslexic" w:hAnsi="OpenDyslexic"/>
        </w:rPr>
      </w:pPr>
      <w:r w:rsidRPr="009B25AB">
        <w:rPr>
          <w:rFonts w:ascii="OpenDyslexic" w:hAnsi="OpenDyslexic"/>
        </w:rPr>
        <w:t xml:space="preserve">Edition </w:t>
      </w:r>
      <w:proofErr w:type="spellStart"/>
      <w:r w:rsidRPr="009B25AB">
        <w:rPr>
          <w:rFonts w:ascii="OpenDyslexic" w:hAnsi="OpenDyslexic"/>
        </w:rPr>
        <w:t>delagrave</w:t>
      </w:r>
      <w:proofErr w:type="spellEnd"/>
      <w:r w:rsidRPr="009B25AB">
        <w:rPr>
          <w:rFonts w:ascii="OpenDyslexic" w:hAnsi="OpenDyslexic"/>
        </w:rPr>
        <w:t xml:space="preserve"> – Bloc 3 Cybersécurité – Edition 2020</w:t>
      </w:r>
    </w:p>
    <w:p w14:paraId="69EFFA40" w14:textId="77777777" w:rsidR="0098534E" w:rsidRPr="009B25AB" w:rsidRDefault="0098534E">
      <w:pPr>
        <w:rPr>
          <w:rFonts w:ascii="OpenDyslexic" w:hAnsi="OpenDyslexic"/>
        </w:rPr>
      </w:pPr>
    </w:p>
    <w:p w14:paraId="36605110" w14:textId="77777777" w:rsidR="0098534E" w:rsidRPr="009B25AB" w:rsidRDefault="0098534E">
      <w:pPr>
        <w:rPr>
          <w:rFonts w:ascii="OpenDyslexic" w:hAnsi="OpenDyslexic"/>
        </w:rPr>
      </w:pPr>
      <w:proofErr w:type="spellStart"/>
      <w:r w:rsidRPr="009B25AB">
        <w:rPr>
          <w:rFonts w:ascii="OpenDyslexic" w:hAnsi="OpenDyslexic"/>
        </w:rPr>
        <w:t>Centrecall</w:t>
      </w:r>
      <w:proofErr w:type="spellEnd"/>
      <w:r w:rsidRPr="009B25AB">
        <w:rPr>
          <w:rFonts w:ascii="OpenDyslexic" w:hAnsi="OpenDyslexic"/>
        </w:rPr>
        <w:t xml:space="preserve"> désire mobiliser plusieurs canaux (par exemple : courriel, téléphone et SMS) pour sa collecte de données. L’application </w:t>
      </w:r>
      <w:proofErr w:type="spellStart"/>
      <w:r w:rsidRPr="009B25AB">
        <w:rPr>
          <w:rFonts w:ascii="OpenDyslexic" w:hAnsi="OpenDyslexic"/>
        </w:rPr>
        <w:t>COMPlus</w:t>
      </w:r>
      <w:proofErr w:type="spellEnd"/>
      <w:r w:rsidRPr="009B25AB">
        <w:rPr>
          <w:rFonts w:ascii="OpenDyslexic" w:hAnsi="OpenDyslexic"/>
        </w:rPr>
        <w:t xml:space="preserve"> SMS (document 6) est actuellement testée pour accompagner cette démarche. Certains incidents sont malheureusement déjà remontés.</w:t>
      </w:r>
    </w:p>
    <w:p w14:paraId="2812B2DF" w14:textId="77777777" w:rsidR="0098534E" w:rsidRPr="009B25AB" w:rsidRDefault="0098534E">
      <w:pPr>
        <w:rPr>
          <w:rFonts w:ascii="OpenDyslexic" w:hAnsi="OpenDyslexic"/>
        </w:rPr>
      </w:pPr>
    </w:p>
    <w:p w14:paraId="7064E99A" w14:textId="77777777" w:rsidR="0098534E" w:rsidRPr="009B25AB" w:rsidRDefault="0098534E" w:rsidP="0098534E">
      <w:pPr>
        <w:pStyle w:val="Paragraphedeliste"/>
        <w:numPr>
          <w:ilvl w:val="0"/>
          <w:numId w:val="1"/>
        </w:numPr>
        <w:rPr>
          <w:rFonts w:ascii="OpenDyslexic" w:hAnsi="OpenDyslexic"/>
        </w:rPr>
      </w:pPr>
      <w:r w:rsidRPr="009B25AB">
        <w:rPr>
          <w:rFonts w:ascii="OpenDyslexic" w:hAnsi="OpenDyslexic"/>
        </w:rPr>
        <w:lastRenderedPageBreak/>
        <w:t>Repérez les difficultés rencontrées avec la nouvelle application. Précisez en quoi elles contribuent à affaiblir la protection des données à caractère personnel</w:t>
      </w:r>
    </w:p>
    <w:p w14:paraId="6A62BBEB" w14:textId="77777777" w:rsidR="0098534E" w:rsidRDefault="0098534E" w:rsidP="0098534E"/>
    <w:p w14:paraId="68D013B0" w14:textId="77777777" w:rsidR="0098534E" w:rsidRDefault="0098534E" w:rsidP="0098534E">
      <w:r>
        <w:rPr>
          <w:noProof/>
        </w:rPr>
        <w:drawing>
          <wp:inline distT="0" distB="0" distL="0" distR="0" wp14:anchorId="72649D64" wp14:editId="18F6F7F9">
            <wp:extent cx="6054674" cy="1438275"/>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10" t="39154" r="6580" b="28042"/>
                    <a:stretch/>
                  </pic:blipFill>
                  <pic:spPr bwMode="auto">
                    <a:xfrm>
                      <a:off x="0" y="0"/>
                      <a:ext cx="6058076" cy="1439083"/>
                    </a:xfrm>
                    <a:prstGeom prst="rect">
                      <a:avLst/>
                    </a:prstGeom>
                    <a:ln>
                      <a:noFill/>
                    </a:ln>
                    <a:extLst>
                      <a:ext uri="{53640926-AAD7-44D8-BBD7-CCE9431645EC}">
                        <a14:shadowObscured xmlns:a14="http://schemas.microsoft.com/office/drawing/2010/main"/>
                      </a:ext>
                    </a:extLst>
                  </pic:spPr>
                </pic:pic>
              </a:graphicData>
            </a:graphic>
          </wp:inline>
        </w:drawing>
      </w:r>
    </w:p>
    <w:p w14:paraId="119047AB" w14:textId="77777777" w:rsidR="0098534E" w:rsidRDefault="0098534E" w:rsidP="0098534E">
      <w:r>
        <w:rPr>
          <w:noProof/>
        </w:rPr>
        <w:drawing>
          <wp:inline distT="0" distB="0" distL="0" distR="0" wp14:anchorId="5593BBA3" wp14:editId="1F922E30">
            <wp:extent cx="6054090" cy="3073795"/>
            <wp:effectExtent l="0" t="0" r="381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110" t="19048" r="7242" b="11375"/>
                    <a:stretch/>
                  </pic:blipFill>
                  <pic:spPr bwMode="auto">
                    <a:xfrm>
                      <a:off x="0" y="0"/>
                      <a:ext cx="6075918" cy="3084877"/>
                    </a:xfrm>
                    <a:prstGeom prst="rect">
                      <a:avLst/>
                    </a:prstGeom>
                    <a:ln>
                      <a:noFill/>
                    </a:ln>
                    <a:extLst>
                      <a:ext uri="{53640926-AAD7-44D8-BBD7-CCE9431645EC}">
                        <a14:shadowObscured xmlns:a14="http://schemas.microsoft.com/office/drawing/2010/main"/>
                      </a:ext>
                    </a:extLst>
                  </pic:spPr>
                </pic:pic>
              </a:graphicData>
            </a:graphic>
          </wp:inline>
        </w:drawing>
      </w:r>
    </w:p>
    <w:p w14:paraId="671A20D8" w14:textId="77777777" w:rsidR="0098534E" w:rsidRDefault="0098534E" w:rsidP="0098534E">
      <w:r>
        <w:rPr>
          <w:noProof/>
        </w:rPr>
        <w:lastRenderedPageBreak/>
        <w:drawing>
          <wp:inline distT="0" distB="0" distL="0" distR="0" wp14:anchorId="4602B656" wp14:editId="7119E558">
            <wp:extent cx="6073421" cy="3495675"/>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251" t="18519" r="9887" b="7936"/>
                    <a:stretch/>
                  </pic:blipFill>
                  <pic:spPr bwMode="auto">
                    <a:xfrm>
                      <a:off x="0" y="0"/>
                      <a:ext cx="6084924" cy="3502296"/>
                    </a:xfrm>
                    <a:prstGeom prst="rect">
                      <a:avLst/>
                    </a:prstGeom>
                    <a:ln>
                      <a:noFill/>
                    </a:ln>
                    <a:extLst>
                      <a:ext uri="{53640926-AAD7-44D8-BBD7-CCE9431645EC}">
                        <a14:shadowObscured xmlns:a14="http://schemas.microsoft.com/office/drawing/2010/main"/>
                      </a:ext>
                    </a:extLst>
                  </pic:spPr>
                </pic:pic>
              </a:graphicData>
            </a:graphic>
          </wp:inline>
        </w:drawing>
      </w:r>
    </w:p>
    <w:p w14:paraId="706AE15F" w14:textId="77777777" w:rsidR="0098534E" w:rsidRDefault="0098534E" w:rsidP="0098534E">
      <w:r>
        <w:t xml:space="preserve">Edition </w:t>
      </w:r>
      <w:proofErr w:type="spellStart"/>
      <w:r>
        <w:t>delagrave</w:t>
      </w:r>
      <w:proofErr w:type="spellEnd"/>
      <w:r>
        <w:t xml:space="preserve"> – Bloc 3 Cybersécurité – Edition 2020</w:t>
      </w:r>
    </w:p>
    <w:p w14:paraId="4F54F0B9" w14:textId="77777777" w:rsidR="0098534E" w:rsidRDefault="0098534E"/>
    <w:p w14:paraId="08A3C2C0" w14:textId="77777777" w:rsidR="0098534E" w:rsidRDefault="0098534E"/>
    <w:sectPr w:rsidR="009853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Dyslexic">
    <w:panose1 w:val="00000500000000000000"/>
    <w:charset w:val="00"/>
    <w:family w:val="modern"/>
    <w:notTrueType/>
    <w:pitch w:val="variable"/>
    <w:sig w:usb0="20000207" w:usb1="00000000"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3DDE"/>
    <w:multiLevelType w:val="hybridMultilevel"/>
    <w:tmpl w:val="AF7EE8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6F3E2F"/>
    <w:multiLevelType w:val="hybridMultilevel"/>
    <w:tmpl w:val="AF7EE8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F4E6376"/>
    <w:multiLevelType w:val="hybridMultilevel"/>
    <w:tmpl w:val="5E38F624"/>
    <w:lvl w:ilvl="0" w:tplc="747C5D2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32532C0"/>
    <w:multiLevelType w:val="hybridMultilevel"/>
    <w:tmpl w:val="AF7EE8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29578178">
    <w:abstractNumId w:val="0"/>
  </w:num>
  <w:num w:numId="2" w16cid:durableId="409812405">
    <w:abstractNumId w:val="1"/>
  </w:num>
  <w:num w:numId="3" w16cid:durableId="76250101">
    <w:abstractNumId w:val="3"/>
  </w:num>
  <w:num w:numId="4" w16cid:durableId="703289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0A"/>
    <w:rsid w:val="00005CFB"/>
    <w:rsid w:val="002026BB"/>
    <w:rsid w:val="002D16C1"/>
    <w:rsid w:val="004F2FF1"/>
    <w:rsid w:val="006E7CD7"/>
    <w:rsid w:val="006F22F4"/>
    <w:rsid w:val="0076320A"/>
    <w:rsid w:val="00894FE4"/>
    <w:rsid w:val="0098534E"/>
    <w:rsid w:val="009B25AB"/>
    <w:rsid w:val="00C02B1C"/>
    <w:rsid w:val="00FC12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B6AA"/>
  <w15:chartTrackingRefBased/>
  <w15:docId w15:val="{3C2237E5-7AF1-483A-A4CC-4AD59ABD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6320A"/>
    <w:pPr>
      <w:ind w:left="720"/>
      <w:contextualSpacing/>
    </w:pPr>
  </w:style>
  <w:style w:type="character" w:styleId="Lienhypertexte">
    <w:name w:val="Hyperlink"/>
    <w:basedOn w:val="Policepardfaut"/>
    <w:uiPriority w:val="99"/>
    <w:unhideWhenUsed/>
    <w:rsid w:val="002026BB"/>
    <w:rPr>
      <w:color w:val="0563C1" w:themeColor="hyperlink"/>
      <w:u w:val="single"/>
    </w:rPr>
  </w:style>
  <w:style w:type="character" w:styleId="Mentionnonrsolue">
    <w:name w:val="Unresolved Mention"/>
    <w:basedOn w:val="Policepardfaut"/>
    <w:uiPriority w:val="99"/>
    <w:semiHidden/>
    <w:unhideWhenUsed/>
    <w:rsid w:val="00202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lienmini.fr/6988-1001"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571</Words>
  <Characters>3141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PETASSE</dc:creator>
  <cp:keywords/>
  <dc:description/>
  <cp:lastModifiedBy>Arnaud Petasse - Enseignant / Ensemble Saint Luc - Cambrai</cp:lastModifiedBy>
  <cp:revision>9</cp:revision>
  <dcterms:created xsi:type="dcterms:W3CDTF">2022-09-15T08:30:00Z</dcterms:created>
  <dcterms:modified xsi:type="dcterms:W3CDTF">2024-09-09T07:23:00Z</dcterms:modified>
</cp:coreProperties>
</file>