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D9753B2" w14:textId="77777777" w:rsidR="00AA58F1" w:rsidRDefault="00AA58F1" w:rsidP="00AA58F1">
      <w:pPr>
        <w:spacing w:line="240" w:lineRule="auto"/>
        <w:ind w:left="-284"/>
      </w:pPr>
      <w:r>
        <w:t xml:space="preserve">1) </w:t>
      </w:r>
      <w:r w:rsidRPr="00AA58F1">
        <w:t>La culture classique fait référence à l'héritage culturel, artistique et intellectuel des </w:t>
      </w:r>
    </w:p>
    <w:p w14:paraId="473D821F" w14:textId="77777777" w:rsidR="00AA58F1" w:rsidRDefault="00AA58F1" w:rsidP="00AA58F1">
      <w:pPr>
        <w:spacing w:line="240" w:lineRule="auto"/>
        <w:ind w:left="-284"/>
      </w:pPr>
      <w:proofErr w:type="gramStart"/>
      <w:r w:rsidRPr="00AA58F1">
        <w:t>civilisations</w:t>
      </w:r>
      <w:proofErr w:type="gramEnd"/>
      <w:r w:rsidRPr="00AA58F1">
        <w:t> grecque et romaine. Elle englobe les usages, coutumes, arts et philosophies </w:t>
      </w:r>
    </w:p>
    <w:p w14:paraId="62C1D457" w14:textId="2172AC02" w:rsidR="00AA58F1" w:rsidRPr="00AA58F1" w:rsidRDefault="00AA58F1" w:rsidP="00AA58F1">
      <w:pPr>
        <w:spacing w:line="240" w:lineRule="auto"/>
        <w:ind w:left="-284"/>
      </w:pPr>
      <w:proofErr w:type="gramStart"/>
      <w:r w:rsidRPr="00AA58F1">
        <w:t>qui</w:t>
      </w:r>
      <w:proofErr w:type="gramEnd"/>
      <w:r w:rsidRPr="00AA58F1">
        <w:t> ont été transmis à travers les âges et qui continuent d'influencer la culture européenne actuelle.</w:t>
      </w:r>
    </w:p>
    <w:p w14:paraId="60542310" w14:textId="77777777" w:rsidR="00AA58F1" w:rsidRDefault="00AA58F1" w:rsidP="00AA58F1">
      <w:pPr>
        <w:spacing w:line="240" w:lineRule="auto"/>
        <w:ind w:left="-284"/>
      </w:pPr>
      <w:r w:rsidRPr="00AA58F1">
        <w:t>La culture classique se caractérise par des valeurs telles que l'harmonie, l'équilibre, la </w:t>
      </w:r>
    </w:p>
    <w:p w14:paraId="584771EE" w14:textId="1DB5BE59" w:rsidR="00AA58F1" w:rsidRDefault="00AA58F1" w:rsidP="00AA58F1">
      <w:pPr>
        <w:spacing w:line="240" w:lineRule="auto"/>
        <w:ind w:left="-284"/>
      </w:pPr>
      <w:proofErr w:type="gramStart"/>
      <w:r w:rsidRPr="00AA58F1">
        <w:t>proportion</w:t>
      </w:r>
      <w:proofErr w:type="gramEnd"/>
      <w:r w:rsidRPr="00AA58F1">
        <w:t> et l'ordre, souvent incarnées dans des œuvres d'art, de littérature et d'architecture. Elle a également joué un rôle crucial dans la formation de l'éducation et des idéaux </w:t>
      </w:r>
    </w:p>
    <w:p w14:paraId="40FBE6C5" w14:textId="61D8E148" w:rsidR="00AA58F1" w:rsidRPr="00AA58F1" w:rsidRDefault="00AA58F1" w:rsidP="00AA58F1">
      <w:pPr>
        <w:spacing w:line="240" w:lineRule="auto"/>
        <w:ind w:left="-284"/>
      </w:pPr>
      <w:proofErr w:type="gramStart"/>
      <w:r w:rsidRPr="00AA58F1">
        <w:t>esthétiques</w:t>
      </w:r>
      <w:proofErr w:type="gramEnd"/>
      <w:r w:rsidRPr="00AA58F1">
        <w:t> occidentaux.</w:t>
      </w:r>
    </w:p>
    <w:p w14:paraId="1AF2F3A0" w14:textId="77777777" w:rsidR="00AA58F1" w:rsidRDefault="00AA58F1" w:rsidP="00AA58F1">
      <w:pPr>
        <w:spacing w:line="240" w:lineRule="auto"/>
        <w:ind w:left="-284"/>
      </w:pPr>
      <w:r w:rsidRPr="00AA58F1">
        <w:t>En résumé, la culture classique est un fondement sur lequel repose une grande partie de</w:t>
      </w:r>
    </w:p>
    <w:p w14:paraId="1A304BAE" w14:textId="77777777" w:rsidR="00AA58F1" w:rsidRDefault="00AA58F1" w:rsidP="00AA58F1">
      <w:pPr>
        <w:spacing w:line="240" w:lineRule="auto"/>
        <w:ind w:left="-284"/>
      </w:pPr>
      <w:proofErr w:type="gramStart"/>
      <w:r w:rsidRPr="00AA58F1">
        <w:t>notre</w:t>
      </w:r>
      <w:proofErr w:type="gramEnd"/>
      <w:r w:rsidRPr="00AA58F1">
        <w:t> patrimoine culturel et intellectuel</w:t>
      </w:r>
    </w:p>
    <w:p w14:paraId="0A8B8518" w14:textId="5FB0F4CC" w:rsidR="00AA58F1" w:rsidRDefault="00AA58F1" w:rsidP="00AA58F1">
      <w:pPr>
        <w:spacing w:line="240" w:lineRule="auto"/>
        <w:ind w:left="-284"/>
      </w:pPr>
      <w:r>
        <w:t xml:space="preserve">2) </w:t>
      </w:r>
      <w:r w:rsidR="00D8631C" w:rsidRPr="00D8631C">
        <w:drawing>
          <wp:anchor distT="0" distB="0" distL="114300" distR="114300" simplePos="0" relativeHeight="251658240" behindDoc="1" locked="0" layoutInCell="1" allowOverlap="1" wp14:anchorId="22AC2528" wp14:editId="66E089CE">
            <wp:simplePos x="0" y="0"/>
            <wp:positionH relativeFrom="column">
              <wp:posOffset>-23495</wp:posOffset>
            </wp:positionH>
            <wp:positionV relativeFrom="paragraph">
              <wp:posOffset>-1270</wp:posOffset>
            </wp:positionV>
            <wp:extent cx="5760720" cy="3345180"/>
            <wp:effectExtent l="0" t="0" r="0" b="7620"/>
            <wp:wrapNone/>
            <wp:docPr id="909605769" name="Image 1" descr="Une image contenant texte, capture d’écran, Police, menu&#10;&#10;Description générée automatique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9605769" name="Image 1" descr="Une image contenant texte, capture d’écran, Police, menu&#10;&#10;Description générée automatiquement"/>
                    <pic:cNvPicPr/>
                  </pic:nvPicPr>
                  <pic:blipFill>
                    <a:blip r:embed="rId4">
                      <a:extLst>
                        <a:ext uri="{28A0092B-C50C-407E-A947-70E740481C1C}">
                          <a14:useLocalDpi xmlns:a14="http://schemas.microsoft.com/office/drawing/2010/main" val="0"/>
                        </a:ext>
                      </a:extLst>
                    </a:blip>
                    <a:stretch>
                      <a:fillRect/>
                    </a:stretch>
                  </pic:blipFill>
                  <pic:spPr>
                    <a:xfrm>
                      <a:off x="0" y="0"/>
                      <a:ext cx="5760720" cy="3345180"/>
                    </a:xfrm>
                    <a:prstGeom prst="rect">
                      <a:avLst/>
                    </a:prstGeom>
                  </pic:spPr>
                </pic:pic>
              </a:graphicData>
            </a:graphic>
          </wp:anchor>
        </w:drawing>
      </w:r>
    </w:p>
    <w:p w14:paraId="4A6ACF84" w14:textId="24346ECD" w:rsidR="00AA58F1" w:rsidRDefault="00AA58F1" w:rsidP="00AA58F1">
      <w:r w:rsidRPr="00AA58F1">
        <w:br/>
      </w:r>
    </w:p>
    <w:p w14:paraId="3D24A0DA" w14:textId="77777777" w:rsidR="00D8631C" w:rsidRDefault="00D8631C" w:rsidP="00AA58F1"/>
    <w:p w14:paraId="2776849C" w14:textId="77777777" w:rsidR="00D8631C" w:rsidRDefault="00D8631C" w:rsidP="00AA58F1"/>
    <w:p w14:paraId="4AB87F31" w14:textId="77777777" w:rsidR="00D8631C" w:rsidRDefault="00D8631C" w:rsidP="00AA58F1"/>
    <w:p w14:paraId="1120D79C" w14:textId="77777777" w:rsidR="00D8631C" w:rsidRDefault="00D8631C" w:rsidP="00AA58F1"/>
    <w:p w14:paraId="6C283C4B" w14:textId="77777777" w:rsidR="00D8631C" w:rsidRDefault="00D8631C" w:rsidP="00AA58F1"/>
    <w:p w14:paraId="6ED7BE37" w14:textId="77777777" w:rsidR="00D8631C" w:rsidRDefault="00D8631C" w:rsidP="00AA58F1"/>
    <w:p w14:paraId="284DC08C" w14:textId="77777777" w:rsidR="00D8631C" w:rsidRDefault="00D8631C" w:rsidP="00AA58F1"/>
    <w:p w14:paraId="43F833C4" w14:textId="77777777" w:rsidR="00D8631C" w:rsidRDefault="00D8631C" w:rsidP="00AA58F1"/>
    <w:p w14:paraId="68BD5C27" w14:textId="77777777" w:rsidR="00D8631C" w:rsidRDefault="00D8631C" w:rsidP="00AA58F1"/>
    <w:p w14:paraId="6500A793" w14:textId="2F6249FE" w:rsidR="00D8631C" w:rsidRDefault="00D8631C" w:rsidP="00AA58F1">
      <w:r w:rsidRPr="00D8631C">
        <w:t>Les trois documents offrent des visions distinctes de la culture. Le Doc 1 valorise la culture générale comme un atout essentiel pour l'éducation et le management, soulignant son rôle dans le développement des compétences et des qualités relationnelles. Le Doc 2, en revanche, critique les hiérarchies culturelles traditionnelles et prône une vision inclusive qui valorise également l'information, le divertissement et le sport. Enfin, le Doc 3 met l'accent sur l'utilisation des références culturelles pour enrichir la communication, sans s'attarder sur une définition stricte de la culture. Ensemble, ces documents présentent des perspectives variées qui montrent la richesse et la diversité de la culture dans différents contextes.</w:t>
      </w:r>
    </w:p>
    <w:sectPr w:rsidR="00D8631C">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58F1"/>
    <w:rsid w:val="002C542F"/>
    <w:rsid w:val="00AA58F1"/>
    <w:rsid w:val="00D8631C"/>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A19579"/>
  <w15:chartTrackingRefBased/>
  <w15:docId w15:val="{3862EE13-96F1-4D31-95BE-EBE7BA1D67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A58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AA58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AA58F1"/>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A58F1"/>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A58F1"/>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A58F1"/>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A58F1"/>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A58F1"/>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A58F1"/>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A58F1"/>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AA58F1"/>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AA58F1"/>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A58F1"/>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A58F1"/>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A58F1"/>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A58F1"/>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A58F1"/>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A58F1"/>
    <w:rPr>
      <w:rFonts w:eastAsiaTheme="majorEastAsia" w:cstheme="majorBidi"/>
      <w:color w:val="272727" w:themeColor="text1" w:themeTint="D8"/>
    </w:rPr>
  </w:style>
  <w:style w:type="paragraph" w:styleId="Titre">
    <w:name w:val="Title"/>
    <w:basedOn w:val="Normal"/>
    <w:next w:val="Normal"/>
    <w:link w:val="TitreCar"/>
    <w:uiPriority w:val="10"/>
    <w:qFormat/>
    <w:rsid w:val="00AA58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A58F1"/>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A58F1"/>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A58F1"/>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A58F1"/>
    <w:pPr>
      <w:spacing w:before="160"/>
      <w:jc w:val="center"/>
    </w:pPr>
    <w:rPr>
      <w:i/>
      <w:iCs/>
      <w:color w:val="404040" w:themeColor="text1" w:themeTint="BF"/>
    </w:rPr>
  </w:style>
  <w:style w:type="character" w:customStyle="1" w:styleId="CitationCar">
    <w:name w:val="Citation Car"/>
    <w:basedOn w:val="Policepardfaut"/>
    <w:link w:val="Citation"/>
    <w:uiPriority w:val="29"/>
    <w:rsid w:val="00AA58F1"/>
    <w:rPr>
      <w:i/>
      <w:iCs/>
      <w:color w:val="404040" w:themeColor="text1" w:themeTint="BF"/>
    </w:rPr>
  </w:style>
  <w:style w:type="paragraph" w:styleId="Paragraphedeliste">
    <w:name w:val="List Paragraph"/>
    <w:basedOn w:val="Normal"/>
    <w:uiPriority w:val="34"/>
    <w:qFormat/>
    <w:rsid w:val="00AA58F1"/>
    <w:pPr>
      <w:ind w:left="720"/>
      <w:contextualSpacing/>
    </w:pPr>
  </w:style>
  <w:style w:type="character" w:styleId="Accentuationintense">
    <w:name w:val="Intense Emphasis"/>
    <w:basedOn w:val="Policepardfaut"/>
    <w:uiPriority w:val="21"/>
    <w:qFormat/>
    <w:rsid w:val="00AA58F1"/>
    <w:rPr>
      <w:i/>
      <w:iCs/>
      <w:color w:val="0F4761" w:themeColor="accent1" w:themeShade="BF"/>
    </w:rPr>
  </w:style>
  <w:style w:type="paragraph" w:styleId="Citationintense">
    <w:name w:val="Intense Quote"/>
    <w:basedOn w:val="Normal"/>
    <w:next w:val="Normal"/>
    <w:link w:val="CitationintenseCar"/>
    <w:uiPriority w:val="30"/>
    <w:qFormat/>
    <w:rsid w:val="00AA58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A58F1"/>
    <w:rPr>
      <w:i/>
      <w:iCs/>
      <w:color w:val="0F4761" w:themeColor="accent1" w:themeShade="BF"/>
    </w:rPr>
  </w:style>
  <w:style w:type="character" w:styleId="Rfrenceintense">
    <w:name w:val="Intense Reference"/>
    <w:basedOn w:val="Policepardfaut"/>
    <w:uiPriority w:val="32"/>
    <w:qFormat/>
    <w:rsid w:val="00AA58F1"/>
    <w:rPr>
      <w:b/>
      <w:bCs/>
      <w:smallCaps/>
      <w:color w:val="0F4761" w:themeColor="accent1" w:themeShade="BF"/>
      <w:spacing w:val="5"/>
    </w:rPr>
  </w:style>
  <w:style w:type="paragraph" w:styleId="NormalWeb">
    <w:name w:val="Normal (Web)"/>
    <w:basedOn w:val="Normal"/>
    <w:uiPriority w:val="99"/>
    <w:semiHidden/>
    <w:unhideWhenUsed/>
    <w:rsid w:val="00AA58F1"/>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01849471">
      <w:bodyDiv w:val="1"/>
      <w:marLeft w:val="0"/>
      <w:marRight w:val="0"/>
      <w:marTop w:val="0"/>
      <w:marBottom w:val="0"/>
      <w:divBdr>
        <w:top w:val="none" w:sz="0" w:space="0" w:color="auto"/>
        <w:left w:val="none" w:sz="0" w:space="0" w:color="auto"/>
        <w:bottom w:val="none" w:sz="0" w:space="0" w:color="auto"/>
        <w:right w:val="none" w:sz="0" w:space="0" w:color="auto"/>
      </w:divBdr>
    </w:div>
    <w:div w:id="1565021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11</TotalTime>
  <Pages>1</Pages>
  <Words>226</Words>
  <Characters>1244</Characters>
  <Application>Microsoft Office Word</Application>
  <DocSecurity>0</DocSecurity>
  <Lines>10</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Nathan CASTRO</dc:creator>
  <cp:keywords/>
  <dc:description/>
  <cp:lastModifiedBy>Nathan CASTRO</cp:lastModifiedBy>
  <cp:revision>1</cp:revision>
  <dcterms:created xsi:type="dcterms:W3CDTF">2024-10-14T06:15:00Z</dcterms:created>
  <dcterms:modified xsi:type="dcterms:W3CDTF">2024-10-14T06:27:00Z</dcterms:modified>
</cp:coreProperties>
</file>